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4B55" w14:textId="32103D8A" w:rsidR="00B31BF4" w:rsidRPr="007A36D7" w:rsidRDefault="00F10598" w:rsidP="00B31BF4">
      <w:pPr>
        <w:pStyle w:val="Title"/>
        <w:rPr>
          <w:sz w:val="32"/>
          <w:szCs w:val="32"/>
        </w:rPr>
      </w:pPr>
      <w:r w:rsidRPr="007A36D7">
        <w:rPr>
          <w:sz w:val="32"/>
          <w:szCs w:val="32"/>
        </w:rPr>
        <w:t xml:space="preserve">2025 </w:t>
      </w:r>
      <w:r w:rsidR="00B31BF4" w:rsidRPr="007A36D7">
        <w:rPr>
          <w:sz w:val="32"/>
          <w:szCs w:val="32"/>
        </w:rPr>
        <w:t xml:space="preserve">Materiality Assessment </w:t>
      </w:r>
      <w:r w:rsidR="008D3C8D" w:rsidRPr="007A36D7">
        <w:rPr>
          <w:sz w:val="32"/>
          <w:szCs w:val="32"/>
        </w:rPr>
        <w:t>Workbook</w:t>
      </w:r>
    </w:p>
    <w:p w14:paraId="449C2F27" w14:textId="6AE92CF9" w:rsidR="008C09A8" w:rsidRDefault="006E40B8" w:rsidP="00382908">
      <w:r>
        <w:t>June</w:t>
      </w:r>
      <w:r w:rsidRPr="00B31BF4">
        <w:t xml:space="preserve"> </w:t>
      </w:r>
      <w:r w:rsidR="00382908" w:rsidRPr="00B31BF4">
        <w:t>2025</w:t>
      </w:r>
    </w:p>
    <w:p w14:paraId="2291B64D" w14:textId="46B194FD" w:rsidR="00970C41" w:rsidRDefault="00E86EFD" w:rsidP="00AE2ECF">
      <w:pPr>
        <w:spacing w:before="2760" w:after="240"/>
        <w:ind w:right="6206"/>
        <w:rPr>
          <w:sz w:val="18"/>
          <w:szCs w:val="18"/>
        </w:rPr>
      </w:pPr>
      <w:r>
        <w:rPr>
          <w:noProof/>
        </w:rPr>
        <w:drawing>
          <wp:inline distT="0" distB="0" distL="0" distR="0" wp14:anchorId="25AD9B28" wp14:editId="113C2020">
            <wp:extent cx="2527909" cy="629107"/>
            <wp:effectExtent l="0" t="0" r="6350" b="0"/>
            <wp:docPr id="6" name="Picture 5" descr="A black and green sign with white text&#10;&#10;Description automatically generated">
              <a:extLst xmlns:a="http://schemas.openxmlformats.org/drawingml/2006/main">
                <a:ext uri="{FF2B5EF4-FFF2-40B4-BE49-F238E27FC236}">
                  <a16:creationId xmlns:a16="http://schemas.microsoft.com/office/drawing/2014/main" id="{677333A7-1008-2B78-20FA-2451699C6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and green sign with white text&#10;&#10;Description automatically generated">
                      <a:extLst>
                        <a:ext uri="{FF2B5EF4-FFF2-40B4-BE49-F238E27FC236}">
                          <a16:creationId xmlns:a16="http://schemas.microsoft.com/office/drawing/2014/main" id="{677333A7-1008-2B78-20FA-2451699C66D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4984" cy="635845"/>
                    </a:xfrm>
                    <a:prstGeom prst="rect">
                      <a:avLst/>
                    </a:prstGeom>
                    <a:noFill/>
                  </pic:spPr>
                </pic:pic>
              </a:graphicData>
            </a:graphic>
          </wp:inline>
        </w:drawing>
      </w:r>
    </w:p>
    <w:p w14:paraId="7E4B5644" w14:textId="298D08A7" w:rsidR="008A3C9B" w:rsidRPr="008A3C9B" w:rsidRDefault="008A3C9B" w:rsidP="003501FE">
      <w:pPr>
        <w:spacing w:before="180" w:after="0"/>
        <w:ind w:right="6206"/>
        <w:rPr>
          <w:sz w:val="18"/>
          <w:szCs w:val="18"/>
        </w:rPr>
      </w:pPr>
      <w:r w:rsidRPr="008A3C9B">
        <w:rPr>
          <w:sz w:val="18"/>
          <w:szCs w:val="18"/>
        </w:rPr>
        <w:t xml:space="preserve">This </w:t>
      </w:r>
      <w:r w:rsidR="0080210F">
        <w:rPr>
          <w:sz w:val="18"/>
          <w:szCs w:val="18"/>
        </w:rPr>
        <w:t>workbook</w:t>
      </w:r>
      <w:r w:rsidRPr="008A3C9B">
        <w:rPr>
          <w:sz w:val="18"/>
          <w:szCs w:val="18"/>
        </w:rPr>
        <w:t xml:space="preserve"> was produced by the Innovation Center for U.S. Dairy. Founded by Dairy Management Inc. (DMI), the Innovation Center for U.S. Dairy is an organization that works with leaders from across the dairy value chain to align on pre-competitive priorities, drive progress and speak with one voice. DMI and its related organizations work to increase sales and demand for dairy through research, education and innovation, and to maintain confidence in dairy foods, farms and businesses. DMI manages the dairy checkoff which was created by American dairy farmers and is funded by the nation’s dairy farm families and those that import dairy into the U.S. DMI, the Innovation Center for U.S. Dairy and its related organizations cannot and do not seek to influence governmental policy or action.</w:t>
      </w:r>
    </w:p>
    <w:p w14:paraId="2B396EE8" w14:textId="348E2F85" w:rsidR="008A3C9B" w:rsidRPr="008A3C9B" w:rsidRDefault="008A3C9B" w:rsidP="008A3C9B">
      <w:pPr>
        <w:spacing w:after="120"/>
        <w:ind w:right="6210"/>
        <w:rPr>
          <w:sz w:val="18"/>
          <w:szCs w:val="18"/>
        </w:rPr>
      </w:pPr>
      <w:r w:rsidRPr="008A3C9B">
        <w:rPr>
          <w:sz w:val="18"/>
          <w:szCs w:val="18"/>
        </w:rPr>
        <w:t xml:space="preserve">Material in this </w:t>
      </w:r>
      <w:r w:rsidR="0080210F">
        <w:rPr>
          <w:sz w:val="18"/>
          <w:szCs w:val="18"/>
        </w:rPr>
        <w:t>workbook</w:t>
      </w:r>
      <w:r w:rsidR="0080210F" w:rsidRPr="008A3C9B">
        <w:rPr>
          <w:sz w:val="18"/>
          <w:szCs w:val="18"/>
        </w:rPr>
        <w:t xml:space="preserve"> </w:t>
      </w:r>
      <w:r w:rsidRPr="008A3C9B">
        <w:rPr>
          <w:sz w:val="18"/>
          <w:szCs w:val="18"/>
        </w:rPr>
        <w:t>may be reproduced and distributed without advance permission, but only if attributed. If reproduced substantially or entirely, it should include all copyright and trademark notices.</w:t>
      </w:r>
    </w:p>
    <w:p w14:paraId="0736739F" w14:textId="1C7CE48B" w:rsidR="008C09A8" w:rsidRPr="008A3C9B" w:rsidRDefault="008A3C9B" w:rsidP="008A3C9B">
      <w:pPr>
        <w:spacing w:after="120"/>
        <w:ind w:right="6210"/>
        <w:rPr>
          <w:sz w:val="18"/>
          <w:szCs w:val="18"/>
        </w:rPr>
      </w:pPr>
      <w:r w:rsidRPr="008A3C9B">
        <w:rPr>
          <w:sz w:val="18"/>
          <w:szCs w:val="18"/>
        </w:rPr>
        <w:t>©</w:t>
      </w:r>
      <w:r w:rsidRPr="008A3C9B">
        <w:rPr>
          <w:spacing w:val="-3"/>
          <w:sz w:val="18"/>
          <w:szCs w:val="18"/>
        </w:rPr>
        <w:t xml:space="preserve"> </w:t>
      </w:r>
      <w:r w:rsidRPr="008A3C9B">
        <w:rPr>
          <w:sz w:val="18"/>
          <w:szCs w:val="18"/>
        </w:rPr>
        <w:t>2025</w:t>
      </w:r>
      <w:r w:rsidRPr="008A3C9B">
        <w:rPr>
          <w:spacing w:val="-7"/>
          <w:sz w:val="18"/>
          <w:szCs w:val="18"/>
        </w:rPr>
        <w:t xml:space="preserve"> </w:t>
      </w:r>
      <w:r w:rsidRPr="008A3C9B">
        <w:rPr>
          <w:sz w:val="18"/>
          <w:szCs w:val="18"/>
        </w:rPr>
        <w:t>Innovation</w:t>
      </w:r>
      <w:r w:rsidRPr="008A3C9B">
        <w:rPr>
          <w:spacing w:val="-7"/>
          <w:sz w:val="18"/>
          <w:szCs w:val="18"/>
        </w:rPr>
        <w:t xml:space="preserve"> </w:t>
      </w:r>
      <w:r w:rsidRPr="008A3C9B">
        <w:rPr>
          <w:sz w:val="18"/>
          <w:szCs w:val="18"/>
        </w:rPr>
        <w:t>Center</w:t>
      </w:r>
      <w:r w:rsidRPr="008A3C9B">
        <w:rPr>
          <w:spacing w:val="-8"/>
          <w:sz w:val="18"/>
          <w:szCs w:val="18"/>
        </w:rPr>
        <w:t xml:space="preserve"> </w:t>
      </w:r>
      <w:r w:rsidRPr="008A3C9B">
        <w:rPr>
          <w:sz w:val="18"/>
          <w:szCs w:val="18"/>
        </w:rPr>
        <w:t>for</w:t>
      </w:r>
      <w:r w:rsidRPr="008A3C9B">
        <w:rPr>
          <w:spacing w:val="-7"/>
          <w:sz w:val="18"/>
          <w:szCs w:val="18"/>
        </w:rPr>
        <w:t xml:space="preserve"> </w:t>
      </w:r>
      <w:r w:rsidRPr="008A3C9B">
        <w:rPr>
          <w:sz w:val="18"/>
          <w:szCs w:val="18"/>
        </w:rPr>
        <w:t>U.S.</w:t>
      </w:r>
      <w:r w:rsidRPr="008A3C9B">
        <w:rPr>
          <w:spacing w:val="-7"/>
          <w:sz w:val="18"/>
          <w:szCs w:val="18"/>
        </w:rPr>
        <w:t xml:space="preserve"> </w:t>
      </w:r>
      <w:r w:rsidRPr="008A3C9B">
        <w:rPr>
          <w:sz w:val="18"/>
          <w:szCs w:val="18"/>
        </w:rPr>
        <w:t>Dairy.</w:t>
      </w:r>
      <w:r w:rsidRPr="008A3C9B">
        <w:rPr>
          <w:spacing w:val="-7"/>
          <w:sz w:val="18"/>
          <w:szCs w:val="18"/>
        </w:rPr>
        <w:t xml:space="preserve"> </w:t>
      </w:r>
      <w:r w:rsidRPr="008A3C9B">
        <w:rPr>
          <w:sz w:val="18"/>
          <w:szCs w:val="18"/>
        </w:rPr>
        <w:t>All</w:t>
      </w:r>
      <w:r w:rsidRPr="008A3C9B">
        <w:rPr>
          <w:spacing w:val="-3"/>
          <w:sz w:val="18"/>
          <w:szCs w:val="18"/>
        </w:rPr>
        <w:t xml:space="preserve"> </w:t>
      </w:r>
      <w:r w:rsidRPr="008A3C9B">
        <w:rPr>
          <w:sz w:val="18"/>
          <w:szCs w:val="18"/>
        </w:rPr>
        <w:t>rights</w:t>
      </w:r>
      <w:r w:rsidRPr="008A3C9B">
        <w:rPr>
          <w:spacing w:val="-7"/>
          <w:sz w:val="18"/>
          <w:szCs w:val="18"/>
        </w:rPr>
        <w:t xml:space="preserve"> </w:t>
      </w:r>
      <w:r w:rsidRPr="008A3C9B">
        <w:rPr>
          <w:sz w:val="18"/>
          <w:szCs w:val="18"/>
        </w:rPr>
        <w:t>reserved.</w:t>
      </w:r>
    </w:p>
    <w:p w14:paraId="79F8CBFC" w14:textId="77777777" w:rsidR="008C09A8" w:rsidRDefault="008C09A8">
      <w:pPr>
        <w:spacing w:after="160" w:line="278" w:lineRule="auto"/>
      </w:pPr>
      <w:r>
        <w:br w:type="page"/>
      </w:r>
    </w:p>
    <w:p w14:paraId="06C21C60" w14:textId="77777777" w:rsidR="003D1AE4" w:rsidRDefault="003D1AE4" w:rsidP="00382908"/>
    <w:p w14:paraId="7D83EB8A" w14:textId="77777777" w:rsidR="00FA5CE5" w:rsidRDefault="00FA5CE5" w:rsidP="00873643">
      <w:pPr>
        <w:pStyle w:val="TOCHeading"/>
        <w:pageBreakBefore w:val="0"/>
        <w:rPr>
          <w:rFonts w:asciiTheme="minorHAnsi" w:eastAsiaTheme="minorEastAsia" w:hAnsiTheme="minorHAnsi" w:cstheme="minorBidi"/>
          <w:b w:val="0"/>
          <w:caps w:val="0"/>
          <w:noProof w:val="0"/>
          <w:color w:val="auto"/>
          <w:spacing w:val="0"/>
          <w:kern w:val="2"/>
          <w:szCs w:val="20"/>
          <w14:ligatures w14:val="standardContextual"/>
        </w:rPr>
        <w:sectPr w:rsidR="00FA5CE5" w:rsidSect="00AF4A33">
          <w:footerReference w:type="default" r:id="rId12"/>
          <w:type w:val="continuous"/>
          <w:pgSz w:w="15840" w:h="12240" w:orient="landscape" w:code="1"/>
          <w:pgMar w:top="1440" w:right="1080" w:bottom="1440" w:left="1080" w:header="720" w:footer="720" w:gutter="0"/>
          <w:pgNumType w:start="0"/>
          <w:cols w:space="720"/>
          <w:titlePg/>
          <w:docGrid w:linePitch="360"/>
        </w:sectPr>
      </w:pPr>
    </w:p>
    <w:sdt>
      <w:sdtPr>
        <w:rPr>
          <w:rFonts w:asciiTheme="minorHAnsi" w:eastAsiaTheme="minorEastAsia" w:hAnsiTheme="minorHAnsi" w:cstheme="minorBidi"/>
          <w:b w:val="0"/>
          <w:iCs/>
          <w:caps w:val="0"/>
          <w:color w:val="auto"/>
          <w:spacing w:val="0"/>
          <w:kern w:val="2"/>
          <w:sz w:val="18"/>
          <w:szCs w:val="20"/>
          <w14:ligatures w14:val="standardContextual"/>
        </w:rPr>
        <w:id w:val="-371468706"/>
        <w:docPartObj>
          <w:docPartGallery w:val="Table of Contents"/>
          <w:docPartUnique/>
        </w:docPartObj>
      </w:sdtPr>
      <w:sdtEndPr>
        <w:rPr>
          <w:color w:val="0F206C" w:themeColor="accent1"/>
          <w:kern w:val="0"/>
          <w14:ligatures w14:val="none"/>
        </w:rPr>
      </w:sdtEndPr>
      <w:sdtContent>
        <w:p w14:paraId="3EB62F4E" w14:textId="66C6B600" w:rsidR="00F5031B" w:rsidRDefault="00F5031B" w:rsidP="00C057E7">
          <w:pPr>
            <w:pStyle w:val="TOCHeading"/>
            <w:pageBreakBefore w:val="0"/>
            <w:spacing w:before="0"/>
          </w:pPr>
          <w:r>
            <w:t>Contents</w:t>
          </w:r>
        </w:p>
        <w:p w14:paraId="6631966D" w14:textId="469E58ED" w:rsidR="00E244DF" w:rsidRDefault="00E244DF">
          <w:pPr>
            <w:pStyle w:val="TOC1"/>
            <w:rPr>
              <w:rFonts w:asciiTheme="minorHAnsi" w:eastAsiaTheme="minorEastAsia" w:hAnsiTheme="minorHAnsi"/>
              <w:color w:val="auto"/>
              <w:kern w:val="2"/>
              <w:sz w:val="24"/>
              <w14:ligatures w14:val="standardContextual"/>
            </w:rPr>
          </w:pPr>
          <w:r>
            <w:rPr>
              <w:iCs/>
              <w:sz w:val="22"/>
            </w:rPr>
            <w:fldChar w:fldCharType="begin"/>
          </w:r>
          <w:r>
            <w:rPr>
              <w:iCs/>
              <w:sz w:val="22"/>
            </w:rPr>
            <w:instrText xml:space="preserve"> TOC \o "1-2" \h \z \u </w:instrText>
          </w:r>
          <w:r>
            <w:rPr>
              <w:iCs/>
              <w:sz w:val="22"/>
            </w:rPr>
            <w:fldChar w:fldCharType="separate"/>
          </w:r>
          <w:hyperlink w:anchor="_Toc200985522" w:history="1">
            <w:r w:rsidRPr="00E274FC">
              <w:rPr>
                <w:rStyle w:val="Hyperlink"/>
              </w:rPr>
              <w:t>PHASE 0. PREPARATION</w:t>
            </w:r>
            <w:r>
              <w:rPr>
                <w:webHidden/>
              </w:rPr>
              <w:tab/>
            </w:r>
            <w:r>
              <w:rPr>
                <w:webHidden/>
              </w:rPr>
              <w:fldChar w:fldCharType="begin"/>
            </w:r>
            <w:r>
              <w:rPr>
                <w:webHidden/>
              </w:rPr>
              <w:instrText xml:space="preserve"> PAGEREF _Toc200985522 \h </w:instrText>
            </w:r>
            <w:r>
              <w:rPr>
                <w:webHidden/>
              </w:rPr>
            </w:r>
            <w:r>
              <w:rPr>
                <w:webHidden/>
              </w:rPr>
              <w:fldChar w:fldCharType="separate"/>
            </w:r>
            <w:r>
              <w:rPr>
                <w:webHidden/>
              </w:rPr>
              <w:t>4</w:t>
            </w:r>
            <w:r>
              <w:rPr>
                <w:webHidden/>
              </w:rPr>
              <w:fldChar w:fldCharType="end"/>
            </w:r>
          </w:hyperlink>
        </w:p>
        <w:p w14:paraId="1764CAF6" w14:textId="289CC3BA" w:rsidR="00E244DF" w:rsidRDefault="00E244DF">
          <w:pPr>
            <w:pStyle w:val="TOC2"/>
            <w:rPr>
              <w:rFonts w:asciiTheme="minorHAnsi" w:eastAsiaTheme="minorEastAsia" w:hAnsiTheme="minorHAnsi"/>
              <w:iCs w:val="0"/>
              <w:color w:val="auto"/>
              <w:kern w:val="2"/>
              <w:sz w:val="24"/>
              <w14:ligatures w14:val="standardContextual"/>
            </w:rPr>
          </w:pPr>
          <w:hyperlink w:anchor="_Toc200985523" w:history="1">
            <w:r w:rsidRPr="00E274FC">
              <w:rPr>
                <w:rStyle w:val="Hyperlink"/>
              </w:rPr>
              <w:t>Step 0.1. Plan the Materiality Assessment</w:t>
            </w:r>
            <w:r>
              <w:rPr>
                <w:webHidden/>
              </w:rPr>
              <w:tab/>
            </w:r>
            <w:r>
              <w:rPr>
                <w:webHidden/>
              </w:rPr>
              <w:fldChar w:fldCharType="begin"/>
            </w:r>
            <w:r>
              <w:rPr>
                <w:webHidden/>
              </w:rPr>
              <w:instrText xml:space="preserve"> PAGEREF _Toc200985523 \h </w:instrText>
            </w:r>
            <w:r>
              <w:rPr>
                <w:webHidden/>
              </w:rPr>
            </w:r>
            <w:r>
              <w:rPr>
                <w:webHidden/>
              </w:rPr>
              <w:fldChar w:fldCharType="separate"/>
            </w:r>
            <w:r>
              <w:rPr>
                <w:webHidden/>
              </w:rPr>
              <w:t>4</w:t>
            </w:r>
            <w:r>
              <w:rPr>
                <w:webHidden/>
              </w:rPr>
              <w:fldChar w:fldCharType="end"/>
            </w:r>
          </w:hyperlink>
        </w:p>
        <w:p w14:paraId="10CB0068" w14:textId="1D61C0BD" w:rsidR="00E244DF" w:rsidRDefault="00E244DF">
          <w:pPr>
            <w:pStyle w:val="TOC1"/>
            <w:rPr>
              <w:rFonts w:asciiTheme="minorHAnsi" w:eastAsiaTheme="minorEastAsia" w:hAnsiTheme="minorHAnsi"/>
              <w:color w:val="auto"/>
              <w:kern w:val="2"/>
              <w:sz w:val="24"/>
              <w14:ligatures w14:val="standardContextual"/>
            </w:rPr>
          </w:pPr>
          <w:hyperlink w:anchor="_Toc200985524" w:history="1">
            <w:r w:rsidRPr="00E274FC">
              <w:rPr>
                <w:rStyle w:val="Hyperlink"/>
              </w:rPr>
              <w:t>PHASE 1. IDENTIFICATION</w:t>
            </w:r>
            <w:r>
              <w:rPr>
                <w:webHidden/>
              </w:rPr>
              <w:tab/>
            </w:r>
            <w:r>
              <w:rPr>
                <w:webHidden/>
              </w:rPr>
              <w:fldChar w:fldCharType="begin"/>
            </w:r>
            <w:r>
              <w:rPr>
                <w:webHidden/>
              </w:rPr>
              <w:instrText xml:space="preserve"> PAGEREF _Toc200985524 \h </w:instrText>
            </w:r>
            <w:r>
              <w:rPr>
                <w:webHidden/>
              </w:rPr>
            </w:r>
            <w:r>
              <w:rPr>
                <w:webHidden/>
              </w:rPr>
              <w:fldChar w:fldCharType="separate"/>
            </w:r>
            <w:r>
              <w:rPr>
                <w:webHidden/>
              </w:rPr>
              <w:t>6</w:t>
            </w:r>
            <w:r>
              <w:rPr>
                <w:webHidden/>
              </w:rPr>
              <w:fldChar w:fldCharType="end"/>
            </w:r>
          </w:hyperlink>
        </w:p>
        <w:p w14:paraId="56DB62BB" w14:textId="0C517EE8" w:rsidR="00E244DF" w:rsidRDefault="00E244DF">
          <w:pPr>
            <w:pStyle w:val="TOC2"/>
            <w:rPr>
              <w:rFonts w:asciiTheme="minorHAnsi" w:eastAsiaTheme="minorEastAsia" w:hAnsiTheme="minorHAnsi"/>
              <w:iCs w:val="0"/>
              <w:color w:val="auto"/>
              <w:kern w:val="2"/>
              <w:sz w:val="24"/>
              <w14:ligatures w14:val="standardContextual"/>
            </w:rPr>
          </w:pPr>
          <w:hyperlink w:anchor="_Toc200985525" w:history="1">
            <w:r w:rsidRPr="00E274FC">
              <w:rPr>
                <w:rStyle w:val="Hyperlink"/>
              </w:rPr>
              <w:t>Step 1.1. Understand Context + Define Activities and Stakeholders</w:t>
            </w:r>
            <w:r>
              <w:rPr>
                <w:webHidden/>
              </w:rPr>
              <w:tab/>
            </w:r>
            <w:r>
              <w:rPr>
                <w:webHidden/>
              </w:rPr>
              <w:fldChar w:fldCharType="begin"/>
            </w:r>
            <w:r>
              <w:rPr>
                <w:webHidden/>
              </w:rPr>
              <w:instrText xml:space="preserve"> PAGEREF _Toc200985525 \h </w:instrText>
            </w:r>
            <w:r>
              <w:rPr>
                <w:webHidden/>
              </w:rPr>
            </w:r>
            <w:r>
              <w:rPr>
                <w:webHidden/>
              </w:rPr>
              <w:fldChar w:fldCharType="separate"/>
            </w:r>
            <w:r>
              <w:rPr>
                <w:webHidden/>
              </w:rPr>
              <w:t>6</w:t>
            </w:r>
            <w:r>
              <w:rPr>
                <w:webHidden/>
              </w:rPr>
              <w:fldChar w:fldCharType="end"/>
            </w:r>
          </w:hyperlink>
        </w:p>
        <w:p w14:paraId="39678EAE" w14:textId="617B3179" w:rsidR="00E244DF" w:rsidRDefault="00E244DF">
          <w:pPr>
            <w:pStyle w:val="TOC2"/>
            <w:rPr>
              <w:rFonts w:asciiTheme="minorHAnsi" w:eastAsiaTheme="minorEastAsia" w:hAnsiTheme="minorHAnsi"/>
              <w:iCs w:val="0"/>
              <w:color w:val="auto"/>
              <w:kern w:val="2"/>
              <w:sz w:val="24"/>
              <w14:ligatures w14:val="standardContextual"/>
            </w:rPr>
          </w:pPr>
          <w:hyperlink w:anchor="_Toc200985526" w:history="1">
            <w:r w:rsidRPr="00E274FC">
              <w:rPr>
                <w:rStyle w:val="Hyperlink"/>
              </w:rPr>
              <w:t>Step 1.2. Identify Impacts, Risks &amp; Opportunities and Define Potential Topics</w:t>
            </w:r>
            <w:r>
              <w:rPr>
                <w:webHidden/>
              </w:rPr>
              <w:tab/>
            </w:r>
            <w:r>
              <w:rPr>
                <w:webHidden/>
              </w:rPr>
              <w:fldChar w:fldCharType="begin"/>
            </w:r>
            <w:r>
              <w:rPr>
                <w:webHidden/>
              </w:rPr>
              <w:instrText xml:space="preserve"> PAGEREF _Toc200985526 \h </w:instrText>
            </w:r>
            <w:r>
              <w:rPr>
                <w:webHidden/>
              </w:rPr>
            </w:r>
            <w:r>
              <w:rPr>
                <w:webHidden/>
              </w:rPr>
              <w:fldChar w:fldCharType="separate"/>
            </w:r>
            <w:r>
              <w:rPr>
                <w:webHidden/>
              </w:rPr>
              <w:t>14</w:t>
            </w:r>
            <w:r>
              <w:rPr>
                <w:webHidden/>
              </w:rPr>
              <w:fldChar w:fldCharType="end"/>
            </w:r>
          </w:hyperlink>
        </w:p>
        <w:p w14:paraId="54D96E85" w14:textId="1A950BC9" w:rsidR="00E244DF" w:rsidRDefault="00E244DF">
          <w:pPr>
            <w:pStyle w:val="TOC1"/>
            <w:rPr>
              <w:rFonts w:asciiTheme="minorHAnsi" w:eastAsiaTheme="minorEastAsia" w:hAnsiTheme="minorHAnsi"/>
              <w:color w:val="auto"/>
              <w:kern w:val="2"/>
              <w:sz w:val="24"/>
              <w14:ligatures w14:val="standardContextual"/>
            </w:rPr>
          </w:pPr>
          <w:hyperlink w:anchor="_Toc200985527" w:history="1">
            <w:r w:rsidRPr="00E274FC">
              <w:rPr>
                <w:rStyle w:val="Hyperlink"/>
              </w:rPr>
              <w:t>PHASE 2. ASSESSMENT</w:t>
            </w:r>
            <w:r>
              <w:rPr>
                <w:webHidden/>
              </w:rPr>
              <w:tab/>
            </w:r>
            <w:r>
              <w:rPr>
                <w:webHidden/>
              </w:rPr>
              <w:fldChar w:fldCharType="begin"/>
            </w:r>
            <w:r>
              <w:rPr>
                <w:webHidden/>
              </w:rPr>
              <w:instrText xml:space="preserve"> PAGEREF _Toc200985527 \h </w:instrText>
            </w:r>
            <w:r>
              <w:rPr>
                <w:webHidden/>
              </w:rPr>
            </w:r>
            <w:r>
              <w:rPr>
                <w:webHidden/>
              </w:rPr>
              <w:fldChar w:fldCharType="separate"/>
            </w:r>
            <w:r>
              <w:rPr>
                <w:webHidden/>
              </w:rPr>
              <w:t>19</w:t>
            </w:r>
            <w:r>
              <w:rPr>
                <w:webHidden/>
              </w:rPr>
              <w:fldChar w:fldCharType="end"/>
            </w:r>
          </w:hyperlink>
        </w:p>
        <w:p w14:paraId="3471BED5" w14:textId="71ED8795" w:rsidR="00E244DF" w:rsidRDefault="00E244DF">
          <w:pPr>
            <w:pStyle w:val="TOC2"/>
            <w:rPr>
              <w:rFonts w:asciiTheme="minorHAnsi" w:eastAsiaTheme="minorEastAsia" w:hAnsiTheme="minorHAnsi"/>
              <w:iCs w:val="0"/>
              <w:color w:val="auto"/>
              <w:kern w:val="2"/>
              <w:sz w:val="24"/>
              <w14:ligatures w14:val="standardContextual"/>
            </w:rPr>
          </w:pPr>
          <w:hyperlink w:anchor="_Toc200985528" w:history="1">
            <w:r w:rsidRPr="00E274FC">
              <w:rPr>
                <w:rStyle w:val="Hyperlink"/>
              </w:rPr>
              <w:t>Step 2.1. Assess Positive and Negative Impacts</w:t>
            </w:r>
            <w:r>
              <w:rPr>
                <w:webHidden/>
              </w:rPr>
              <w:tab/>
            </w:r>
            <w:r>
              <w:rPr>
                <w:webHidden/>
              </w:rPr>
              <w:fldChar w:fldCharType="begin"/>
            </w:r>
            <w:r>
              <w:rPr>
                <w:webHidden/>
              </w:rPr>
              <w:instrText xml:space="preserve"> PAGEREF _Toc200985528 \h </w:instrText>
            </w:r>
            <w:r>
              <w:rPr>
                <w:webHidden/>
              </w:rPr>
            </w:r>
            <w:r>
              <w:rPr>
                <w:webHidden/>
              </w:rPr>
              <w:fldChar w:fldCharType="separate"/>
            </w:r>
            <w:r>
              <w:rPr>
                <w:webHidden/>
              </w:rPr>
              <w:t>19</w:t>
            </w:r>
            <w:r>
              <w:rPr>
                <w:webHidden/>
              </w:rPr>
              <w:fldChar w:fldCharType="end"/>
            </w:r>
          </w:hyperlink>
        </w:p>
        <w:p w14:paraId="0AB2B50B" w14:textId="3C74A9F1" w:rsidR="00E244DF" w:rsidRDefault="00E244DF">
          <w:pPr>
            <w:pStyle w:val="TOC2"/>
            <w:rPr>
              <w:rFonts w:asciiTheme="minorHAnsi" w:eastAsiaTheme="minorEastAsia" w:hAnsiTheme="minorHAnsi"/>
              <w:iCs w:val="0"/>
              <w:color w:val="auto"/>
              <w:kern w:val="2"/>
              <w:sz w:val="24"/>
              <w14:ligatures w14:val="standardContextual"/>
            </w:rPr>
          </w:pPr>
          <w:hyperlink w:anchor="_Toc200985529" w:history="1">
            <w:r w:rsidRPr="00E274FC">
              <w:rPr>
                <w:rStyle w:val="Hyperlink"/>
              </w:rPr>
              <w:t>Step 2.2. Assess Financial Risk and Opportunities</w:t>
            </w:r>
            <w:r>
              <w:rPr>
                <w:webHidden/>
              </w:rPr>
              <w:tab/>
            </w:r>
            <w:r>
              <w:rPr>
                <w:webHidden/>
              </w:rPr>
              <w:fldChar w:fldCharType="begin"/>
            </w:r>
            <w:r>
              <w:rPr>
                <w:webHidden/>
              </w:rPr>
              <w:instrText xml:space="preserve"> PAGEREF _Toc200985529 \h </w:instrText>
            </w:r>
            <w:r>
              <w:rPr>
                <w:webHidden/>
              </w:rPr>
            </w:r>
            <w:r>
              <w:rPr>
                <w:webHidden/>
              </w:rPr>
              <w:fldChar w:fldCharType="separate"/>
            </w:r>
            <w:r>
              <w:rPr>
                <w:webHidden/>
              </w:rPr>
              <w:t>21</w:t>
            </w:r>
            <w:r>
              <w:rPr>
                <w:webHidden/>
              </w:rPr>
              <w:fldChar w:fldCharType="end"/>
            </w:r>
          </w:hyperlink>
        </w:p>
        <w:p w14:paraId="04D81B4D" w14:textId="6C470407" w:rsidR="00E244DF" w:rsidRDefault="00E244DF">
          <w:pPr>
            <w:pStyle w:val="TOC1"/>
            <w:rPr>
              <w:rFonts w:asciiTheme="minorHAnsi" w:eastAsiaTheme="minorEastAsia" w:hAnsiTheme="minorHAnsi"/>
              <w:color w:val="auto"/>
              <w:kern w:val="2"/>
              <w:sz w:val="24"/>
              <w14:ligatures w14:val="standardContextual"/>
            </w:rPr>
          </w:pPr>
          <w:hyperlink w:anchor="_Toc200985530" w:history="1">
            <w:r w:rsidRPr="00E274FC">
              <w:rPr>
                <w:rStyle w:val="Hyperlink"/>
              </w:rPr>
              <w:t>PHASE 3. PRIORITIZATION</w:t>
            </w:r>
            <w:r>
              <w:rPr>
                <w:webHidden/>
              </w:rPr>
              <w:tab/>
            </w:r>
            <w:r>
              <w:rPr>
                <w:webHidden/>
              </w:rPr>
              <w:fldChar w:fldCharType="begin"/>
            </w:r>
            <w:r>
              <w:rPr>
                <w:webHidden/>
              </w:rPr>
              <w:instrText xml:space="preserve"> PAGEREF _Toc200985530 \h </w:instrText>
            </w:r>
            <w:r>
              <w:rPr>
                <w:webHidden/>
              </w:rPr>
            </w:r>
            <w:r>
              <w:rPr>
                <w:webHidden/>
              </w:rPr>
              <w:fldChar w:fldCharType="separate"/>
            </w:r>
            <w:r>
              <w:rPr>
                <w:webHidden/>
              </w:rPr>
              <w:t>23</w:t>
            </w:r>
            <w:r>
              <w:rPr>
                <w:webHidden/>
              </w:rPr>
              <w:fldChar w:fldCharType="end"/>
            </w:r>
          </w:hyperlink>
        </w:p>
        <w:p w14:paraId="719C0434" w14:textId="722F57A7" w:rsidR="00E244DF" w:rsidRDefault="00E244DF">
          <w:pPr>
            <w:pStyle w:val="TOC2"/>
            <w:rPr>
              <w:rFonts w:asciiTheme="minorHAnsi" w:eastAsiaTheme="minorEastAsia" w:hAnsiTheme="minorHAnsi"/>
              <w:iCs w:val="0"/>
              <w:color w:val="auto"/>
              <w:kern w:val="2"/>
              <w:sz w:val="24"/>
              <w14:ligatures w14:val="standardContextual"/>
            </w:rPr>
          </w:pPr>
          <w:hyperlink w:anchor="_Toc200985531" w:history="1">
            <w:r w:rsidRPr="00E274FC">
              <w:rPr>
                <w:rStyle w:val="Hyperlink"/>
              </w:rPr>
              <w:t>Step 3.1. Analyze Input + Determine Prioritization</w:t>
            </w:r>
            <w:r>
              <w:rPr>
                <w:webHidden/>
              </w:rPr>
              <w:tab/>
            </w:r>
            <w:r>
              <w:rPr>
                <w:webHidden/>
              </w:rPr>
              <w:fldChar w:fldCharType="begin"/>
            </w:r>
            <w:r>
              <w:rPr>
                <w:webHidden/>
              </w:rPr>
              <w:instrText xml:space="preserve"> PAGEREF _Toc200985531 \h </w:instrText>
            </w:r>
            <w:r>
              <w:rPr>
                <w:webHidden/>
              </w:rPr>
            </w:r>
            <w:r>
              <w:rPr>
                <w:webHidden/>
              </w:rPr>
              <w:fldChar w:fldCharType="separate"/>
            </w:r>
            <w:r>
              <w:rPr>
                <w:webHidden/>
              </w:rPr>
              <w:t>23</w:t>
            </w:r>
            <w:r>
              <w:rPr>
                <w:webHidden/>
              </w:rPr>
              <w:fldChar w:fldCharType="end"/>
            </w:r>
          </w:hyperlink>
        </w:p>
        <w:p w14:paraId="095A37AE" w14:textId="1D3ADCF0" w:rsidR="00E244DF" w:rsidRDefault="00E244DF">
          <w:pPr>
            <w:pStyle w:val="TOC1"/>
            <w:rPr>
              <w:rFonts w:asciiTheme="minorHAnsi" w:eastAsiaTheme="minorEastAsia" w:hAnsiTheme="minorHAnsi"/>
              <w:color w:val="auto"/>
              <w:kern w:val="2"/>
              <w:sz w:val="24"/>
              <w14:ligatures w14:val="standardContextual"/>
            </w:rPr>
          </w:pPr>
          <w:hyperlink w:anchor="_Toc200985532" w:history="1">
            <w:r w:rsidRPr="00E274FC">
              <w:rPr>
                <w:rStyle w:val="Hyperlink"/>
              </w:rPr>
              <w:t>APPENDIX: TOPIC OVERVIEW &amp; IRO ASSESSMENT DOCUMENTATION</w:t>
            </w:r>
            <w:r>
              <w:rPr>
                <w:webHidden/>
              </w:rPr>
              <w:tab/>
            </w:r>
            <w:r>
              <w:rPr>
                <w:webHidden/>
              </w:rPr>
              <w:fldChar w:fldCharType="begin"/>
            </w:r>
            <w:r>
              <w:rPr>
                <w:webHidden/>
              </w:rPr>
              <w:instrText xml:space="preserve"> PAGEREF _Toc200985532 \h </w:instrText>
            </w:r>
            <w:r>
              <w:rPr>
                <w:webHidden/>
              </w:rPr>
            </w:r>
            <w:r>
              <w:rPr>
                <w:webHidden/>
              </w:rPr>
              <w:fldChar w:fldCharType="separate"/>
            </w:r>
            <w:r>
              <w:rPr>
                <w:webHidden/>
              </w:rPr>
              <w:t>26</w:t>
            </w:r>
            <w:r>
              <w:rPr>
                <w:webHidden/>
              </w:rPr>
              <w:fldChar w:fldCharType="end"/>
            </w:r>
          </w:hyperlink>
        </w:p>
        <w:p w14:paraId="6516BA31" w14:textId="42EECFB2" w:rsidR="00E244DF" w:rsidRDefault="00E244DF">
          <w:pPr>
            <w:pStyle w:val="TOC1"/>
            <w:rPr>
              <w:rFonts w:asciiTheme="minorHAnsi" w:eastAsiaTheme="minorEastAsia" w:hAnsiTheme="minorHAnsi"/>
              <w:color w:val="auto"/>
              <w:kern w:val="2"/>
              <w:sz w:val="24"/>
              <w14:ligatures w14:val="standardContextual"/>
            </w:rPr>
          </w:pPr>
          <w:hyperlink w:anchor="_Toc200985533" w:history="1">
            <w:r w:rsidRPr="00E274FC">
              <w:rPr>
                <w:rStyle w:val="Hyperlink"/>
              </w:rPr>
              <w:t>[TOPIC NAME] SUMMARY</w:t>
            </w:r>
            <w:r>
              <w:rPr>
                <w:webHidden/>
              </w:rPr>
              <w:tab/>
            </w:r>
            <w:r>
              <w:rPr>
                <w:webHidden/>
              </w:rPr>
              <w:fldChar w:fldCharType="begin"/>
            </w:r>
            <w:r>
              <w:rPr>
                <w:webHidden/>
              </w:rPr>
              <w:instrText xml:space="preserve"> PAGEREF _Toc200985533 \h </w:instrText>
            </w:r>
            <w:r>
              <w:rPr>
                <w:webHidden/>
              </w:rPr>
            </w:r>
            <w:r>
              <w:rPr>
                <w:webHidden/>
              </w:rPr>
              <w:fldChar w:fldCharType="separate"/>
            </w:r>
            <w:r>
              <w:rPr>
                <w:webHidden/>
              </w:rPr>
              <w:t>27</w:t>
            </w:r>
            <w:r>
              <w:rPr>
                <w:webHidden/>
              </w:rPr>
              <w:fldChar w:fldCharType="end"/>
            </w:r>
          </w:hyperlink>
        </w:p>
        <w:p w14:paraId="33F1DB8B" w14:textId="217A3525" w:rsidR="00E244DF" w:rsidRDefault="00E244DF">
          <w:pPr>
            <w:pStyle w:val="TOC2"/>
            <w:rPr>
              <w:rFonts w:asciiTheme="minorHAnsi" w:eastAsiaTheme="minorEastAsia" w:hAnsiTheme="minorHAnsi"/>
              <w:iCs w:val="0"/>
              <w:color w:val="auto"/>
              <w:kern w:val="2"/>
              <w:sz w:val="24"/>
              <w14:ligatures w14:val="standardContextual"/>
            </w:rPr>
          </w:pPr>
          <w:hyperlink w:anchor="_Toc200985534" w:history="1">
            <w:r w:rsidRPr="00E274FC">
              <w:rPr>
                <w:rStyle w:val="Hyperlink"/>
              </w:rPr>
              <w:t>Organizational Context</w:t>
            </w:r>
            <w:r>
              <w:rPr>
                <w:webHidden/>
              </w:rPr>
              <w:tab/>
            </w:r>
            <w:r>
              <w:rPr>
                <w:webHidden/>
              </w:rPr>
              <w:fldChar w:fldCharType="begin"/>
            </w:r>
            <w:r>
              <w:rPr>
                <w:webHidden/>
              </w:rPr>
              <w:instrText xml:space="preserve"> PAGEREF _Toc200985534 \h </w:instrText>
            </w:r>
            <w:r>
              <w:rPr>
                <w:webHidden/>
              </w:rPr>
            </w:r>
            <w:r>
              <w:rPr>
                <w:webHidden/>
              </w:rPr>
              <w:fldChar w:fldCharType="separate"/>
            </w:r>
            <w:r>
              <w:rPr>
                <w:webHidden/>
              </w:rPr>
              <w:t>27</w:t>
            </w:r>
            <w:r>
              <w:rPr>
                <w:webHidden/>
              </w:rPr>
              <w:fldChar w:fldCharType="end"/>
            </w:r>
          </w:hyperlink>
        </w:p>
        <w:p w14:paraId="608032FE" w14:textId="34949AF9" w:rsidR="00E244DF" w:rsidRDefault="00E244DF">
          <w:pPr>
            <w:pStyle w:val="TOC2"/>
            <w:rPr>
              <w:rFonts w:asciiTheme="minorHAnsi" w:eastAsiaTheme="minorEastAsia" w:hAnsiTheme="minorHAnsi"/>
              <w:iCs w:val="0"/>
              <w:color w:val="auto"/>
              <w:kern w:val="2"/>
              <w:sz w:val="24"/>
              <w14:ligatures w14:val="standardContextual"/>
            </w:rPr>
          </w:pPr>
          <w:hyperlink w:anchor="_Toc200985535" w:history="1">
            <w:r w:rsidRPr="00E274FC">
              <w:rPr>
                <w:rStyle w:val="Hyperlink"/>
              </w:rPr>
              <w:t>Regulatory and Legal Context</w:t>
            </w:r>
            <w:r>
              <w:rPr>
                <w:webHidden/>
              </w:rPr>
              <w:tab/>
            </w:r>
            <w:r>
              <w:rPr>
                <w:webHidden/>
              </w:rPr>
              <w:fldChar w:fldCharType="begin"/>
            </w:r>
            <w:r>
              <w:rPr>
                <w:webHidden/>
              </w:rPr>
              <w:instrText xml:space="preserve"> PAGEREF _Toc200985535 \h </w:instrText>
            </w:r>
            <w:r>
              <w:rPr>
                <w:webHidden/>
              </w:rPr>
            </w:r>
            <w:r>
              <w:rPr>
                <w:webHidden/>
              </w:rPr>
              <w:fldChar w:fldCharType="separate"/>
            </w:r>
            <w:r>
              <w:rPr>
                <w:webHidden/>
              </w:rPr>
              <w:t>29</w:t>
            </w:r>
            <w:r>
              <w:rPr>
                <w:webHidden/>
              </w:rPr>
              <w:fldChar w:fldCharType="end"/>
            </w:r>
          </w:hyperlink>
        </w:p>
        <w:p w14:paraId="31312FC3" w14:textId="51D2ADF4" w:rsidR="00E244DF" w:rsidRDefault="00E244DF">
          <w:pPr>
            <w:pStyle w:val="TOC2"/>
            <w:rPr>
              <w:rFonts w:asciiTheme="minorHAnsi" w:eastAsiaTheme="minorEastAsia" w:hAnsiTheme="minorHAnsi"/>
              <w:iCs w:val="0"/>
              <w:color w:val="auto"/>
              <w:kern w:val="2"/>
              <w:sz w:val="24"/>
              <w14:ligatures w14:val="standardContextual"/>
            </w:rPr>
          </w:pPr>
          <w:hyperlink w:anchor="_Toc200985536" w:history="1">
            <w:r w:rsidRPr="00E274FC">
              <w:rPr>
                <w:rStyle w:val="Hyperlink"/>
              </w:rPr>
              <w:t>Regional/Location Considerations</w:t>
            </w:r>
            <w:r>
              <w:rPr>
                <w:webHidden/>
              </w:rPr>
              <w:tab/>
            </w:r>
            <w:r>
              <w:rPr>
                <w:webHidden/>
              </w:rPr>
              <w:fldChar w:fldCharType="begin"/>
            </w:r>
            <w:r>
              <w:rPr>
                <w:webHidden/>
              </w:rPr>
              <w:instrText xml:space="preserve"> PAGEREF _Toc200985536 \h </w:instrText>
            </w:r>
            <w:r>
              <w:rPr>
                <w:webHidden/>
              </w:rPr>
            </w:r>
            <w:r>
              <w:rPr>
                <w:webHidden/>
              </w:rPr>
              <w:fldChar w:fldCharType="separate"/>
            </w:r>
            <w:r>
              <w:rPr>
                <w:webHidden/>
              </w:rPr>
              <w:t>29</w:t>
            </w:r>
            <w:r>
              <w:rPr>
                <w:webHidden/>
              </w:rPr>
              <w:fldChar w:fldCharType="end"/>
            </w:r>
          </w:hyperlink>
        </w:p>
        <w:p w14:paraId="47021E7C" w14:textId="2FE87537" w:rsidR="00E244DF" w:rsidRDefault="00E244DF">
          <w:pPr>
            <w:pStyle w:val="TOC2"/>
            <w:rPr>
              <w:rFonts w:asciiTheme="minorHAnsi" w:eastAsiaTheme="minorEastAsia" w:hAnsiTheme="minorHAnsi"/>
              <w:iCs w:val="0"/>
              <w:color w:val="auto"/>
              <w:kern w:val="2"/>
              <w:sz w:val="24"/>
              <w14:ligatures w14:val="standardContextual"/>
            </w:rPr>
          </w:pPr>
          <w:hyperlink w:anchor="_Toc200985537" w:history="1">
            <w:r w:rsidRPr="00E274FC">
              <w:rPr>
                <w:rStyle w:val="Hyperlink"/>
              </w:rPr>
              <w:t>Summary of Key Impacts</w:t>
            </w:r>
            <w:r>
              <w:rPr>
                <w:webHidden/>
              </w:rPr>
              <w:tab/>
            </w:r>
            <w:r>
              <w:rPr>
                <w:webHidden/>
              </w:rPr>
              <w:fldChar w:fldCharType="begin"/>
            </w:r>
            <w:r>
              <w:rPr>
                <w:webHidden/>
              </w:rPr>
              <w:instrText xml:space="preserve"> PAGEREF _Toc200985537 \h </w:instrText>
            </w:r>
            <w:r>
              <w:rPr>
                <w:webHidden/>
              </w:rPr>
            </w:r>
            <w:r>
              <w:rPr>
                <w:webHidden/>
              </w:rPr>
              <w:fldChar w:fldCharType="separate"/>
            </w:r>
            <w:r>
              <w:rPr>
                <w:webHidden/>
              </w:rPr>
              <w:t>30</w:t>
            </w:r>
            <w:r>
              <w:rPr>
                <w:webHidden/>
              </w:rPr>
              <w:fldChar w:fldCharType="end"/>
            </w:r>
          </w:hyperlink>
        </w:p>
        <w:p w14:paraId="3758624D" w14:textId="18025A89" w:rsidR="00E244DF" w:rsidRDefault="00E244DF">
          <w:pPr>
            <w:pStyle w:val="TOC2"/>
            <w:rPr>
              <w:rFonts w:asciiTheme="minorHAnsi" w:eastAsiaTheme="minorEastAsia" w:hAnsiTheme="minorHAnsi"/>
              <w:iCs w:val="0"/>
              <w:color w:val="auto"/>
              <w:kern w:val="2"/>
              <w:sz w:val="24"/>
              <w14:ligatures w14:val="standardContextual"/>
            </w:rPr>
          </w:pPr>
          <w:hyperlink w:anchor="_Toc200985538" w:history="1">
            <w:r w:rsidRPr="00E274FC">
              <w:rPr>
                <w:rStyle w:val="Hyperlink"/>
              </w:rPr>
              <w:t>Impact Assessment Results</w:t>
            </w:r>
            <w:r>
              <w:rPr>
                <w:webHidden/>
              </w:rPr>
              <w:tab/>
            </w:r>
            <w:r>
              <w:rPr>
                <w:webHidden/>
              </w:rPr>
              <w:fldChar w:fldCharType="begin"/>
            </w:r>
            <w:r>
              <w:rPr>
                <w:webHidden/>
              </w:rPr>
              <w:instrText xml:space="preserve"> PAGEREF _Toc200985538 \h </w:instrText>
            </w:r>
            <w:r>
              <w:rPr>
                <w:webHidden/>
              </w:rPr>
            </w:r>
            <w:r>
              <w:rPr>
                <w:webHidden/>
              </w:rPr>
              <w:fldChar w:fldCharType="separate"/>
            </w:r>
            <w:r>
              <w:rPr>
                <w:webHidden/>
              </w:rPr>
              <w:t>31</w:t>
            </w:r>
            <w:r>
              <w:rPr>
                <w:webHidden/>
              </w:rPr>
              <w:fldChar w:fldCharType="end"/>
            </w:r>
          </w:hyperlink>
        </w:p>
        <w:p w14:paraId="54BFE2FD" w14:textId="237FC12E" w:rsidR="00E244DF" w:rsidRDefault="00E244DF">
          <w:pPr>
            <w:pStyle w:val="TOC2"/>
            <w:rPr>
              <w:rFonts w:asciiTheme="minorHAnsi" w:eastAsiaTheme="minorEastAsia" w:hAnsiTheme="minorHAnsi"/>
              <w:iCs w:val="0"/>
              <w:color w:val="auto"/>
              <w:kern w:val="2"/>
              <w:sz w:val="24"/>
              <w14:ligatures w14:val="standardContextual"/>
            </w:rPr>
          </w:pPr>
          <w:hyperlink w:anchor="_Toc200985539" w:history="1">
            <w:r w:rsidRPr="00E274FC">
              <w:rPr>
                <w:rStyle w:val="Hyperlink"/>
              </w:rPr>
              <w:t>Summary of Key Risks and Opportunities</w:t>
            </w:r>
            <w:r>
              <w:rPr>
                <w:webHidden/>
              </w:rPr>
              <w:tab/>
            </w:r>
            <w:r>
              <w:rPr>
                <w:webHidden/>
              </w:rPr>
              <w:fldChar w:fldCharType="begin"/>
            </w:r>
            <w:r>
              <w:rPr>
                <w:webHidden/>
              </w:rPr>
              <w:instrText xml:space="preserve"> PAGEREF _Toc200985539 \h </w:instrText>
            </w:r>
            <w:r>
              <w:rPr>
                <w:webHidden/>
              </w:rPr>
            </w:r>
            <w:r>
              <w:rPr>
                <w:webHidden/>
              </w:rPr>
              <w:fldChar w:fldCharType="separate"/>
            </w:r>
            <w:r>
              <w:rPr>
                <w:webHidden/>
              </w:rPr>
              <w:t>35</w:t>
            </w:r>
            <w:r>
              <w:rPr>
                <w:webHidden/>
              </w:rPr>
              <w:fldChar w:fldCharType="end"/>
            </w:r>
          </w:hyperlink>
        </w:p>
        <w:p w14:paraId="6073D488" w14:textId="09FAFF33" w:rsidR="00E244DF" w:rsidRDefault="00E244DF">
          <w:pPr>
            <w:pStyle w:val="TOC2"/>
            <w:rPr>
              <w:rFonts w:asciiTheme="minorHAnsi" w:eastAsiaTheme="minorEastAsia" w:hAnsiTheme="minorHAnsi"/>
              <w:iCs w:val="0"/>
              <w:color w:val="auto"/>
              <w:kern w:val="2"/>
              <w:sz w:val="24"/>
              <w14:ligatures w14:val="standardContextual"/>
            </w:rPr>
          </w:pPr>
          <w:hyperlink w:anchor="_Toc200985540" w:history="1">
            <w:r w:rsidRPr="00E274FC">
              <w:rPr>
                <w:rStyle w:val="Hyperlink"/>
              </w:rPr>
              <w:t>Financial Assessment Results</w:t>
            </w:r>
            <w:r>
              <w:rPr>
                <w:webHidden/>
              </w:rPr>
              <w:tab/>
            </w:r>
            <w:r>
              <w:rPr>
                <w:webHidden/>
              </w:rPr>
              <w:fldChar w:fldCharType="begin"/>
            </w:r>
            <w:r>
              <w:rPr>
                <w:webHidden/>
              </w:rPr>
              <w:instrText xml:space="preserve"> PAGEREF _Toc200985540 \h </w:instrText>
            </w:r>
            <w:r>
              <w:rPr>
                <w:webHidden/>
              </w:rPr>
            </w:r>
            <w:r>
              <w:rPr>
                <w:webHidden/>
              </w:rPr>
              <w:fldChar w:fldCharType="separate"/>
            </w:r>
            <w:r>
              <w:rPr>
                <w:webHidden/>
              </w:rPr>
              <w:t>35</w:t>
            </w:r>
            <w:r>
              <w:rPr>
                <w:webHidden/>
              </w:rPr>
              <w:fldChar w:fldCharType="end"/>
            </w:r>
          </w:hyperlink>
        </w:p>
        <w:p w14:paraId="62FF1849" w14:textId="070FA9F0" w:rsidR="00AA3A94" w:rsidRDefault="00E244DF" w:rsidP="00740F50">
          <w:pPr>
            <w:pStyle w:val="TOC2"/>
            <w:rPr>
              <w:rFonts w:asciiTheme="minorHAnsi" w:eastAsiaTheme="minorEastAsia" w:hAnsiTheme="minorHAnsi"/>
              <w:szCs w:val="20"/>
            </w:rPr>
          </w:pPr>
          <w:r>
            <w:rPr>
              <w:iCs w:val="0"/>
              <w:sz w:val="22"/>
            </w:rPr>
            <w:fldChar w:fldCharType="end"/>
          </w:r>
        </w:p>
      </w:sdtContent>
    </w:sdt>
    <w:p w14:paraId="309ABBC5" w14:textId="64E0A9C7" w:rsidR="00B80D9D" w:rsidRPr="009E1855" w:rsidRDefault="00EB52A9" w:rsidP="006F402E">
      <w:pPr>
        <w:rPr>
          <w:b/>
          <w:bCs/>
        </w:rPr>
      </w:pPr>
      <w:r>
        <w:br w:type="column"/>
      </w:r>
      <w:r w:rsidR="004B08B3" w:rsidRPr="009E1855">
        <w:rPr>
          <w:b/>
          <w:bCs/>
          <w:color w:val="0F206C" w:themeColor="accent1"/>
        </w:rPr>
        <w:t xml:space="preserve">Using This </w:t>
      </w:r>
      <w:r w:rsidR="008D3C8D">
        <w:rPr>
          <w:b/>
          <w:bCs/>
          <w:color w:val="0F206C" w:themeColor="accent1"/>
        </w:rPr>
        <w:t>Workbook</w:t>
      </w:r>
    </w:p>
    <w:p w14:paraId="526B15CD" w14:textId="29AAD64E" w:rsidR="00C057E7" w:rsidRDefault="005E2EAF" w:rsidP="00B67047">
      <w:pPr>
        <w:spacing w:after="120"/>
        <w:rPr>
          <w:noProof/>
          <w:sz w:val="16"/>
          <w:szCs w:val="16"/>
        </w:rPr>
      </w:pPr>
      <w:r>
        <w:t xml:space="preserve">Materiality assessments </w:t>
      </w:r>
      <w:r w:rsidR="00762752" w:rsidRPr="00762752">
        <w:t>involve clear and thorough documentation throughout each step of the process</w:t>
      </w:r>
      <w:r>
        <w:t>, especial</w:t>
      </w:r>
      <w:r w:rsidR="007F62EC">
        <w:t>ly when external verification</w:t>
      </w:r>
      <w:r w:rsidR="00FA3B75">
        <w:t xml:space="preserve"> is </w:t>
      </w:r>
      <w:r w:rsidR="00080E26">
        <w:t>included</w:t>
      </w:r>
      <w:r>
        <w:t xml:space="preserve">. </w:t>
      </w:r>
      <w:r w:rsidR="0025360A">
        <w:t xml:space="preserve">This </w:t>
      </w:r>
      <w:r w:rsidR="00A368A0">
        <w:t>workbook</w:t>
      </w:r>
      <w:r w:rsidR="0025360A" w:rsidRPr="0025360A">
        <w:t xml:space="preserve"> </w:t>
      </w:r>
      <w:r w:rsidR="0025360A">
        <w:t xml:space="preserve">is </w:t>
      </w:r>
      <w:r w:rsidR="00080E26">
        <w:t>intended</w:t>
      </w:r>
      <w:r w:rsidR="0025360A">
        <w:t xml:space="preserve"> to</w:t>
      </w:r>
      <w:r w:rsidR="002F385D">
        <w:t xml:space="preserve"> support</w:t>
      </w:r>
      <w:r w:rsidR="0025360A">
        <w:t xml:space="preserve"> </w:t>
      </w:r>
      <w:r w:rsidR="002F385D" w:rsidRPr="002F385D">
        <w:t>the recording of key information related to</w:t>
      </w:r>
      <w:r w:rsidR="00477AB6">
        <w:t xml:space="preserve"> </w:t>
      </w:r>
      <w:r w:rsidR="0060037E">
        <w:t xml:space="preserve">the </w:t>
      </w:r>
      <w:r w:rsidR="00477AB6">
        <w:t xml:space="preserve">assessment process, </w:t>
      </w:r>
      <w:r w:rsidR="00477AB6" w:rsidRPr="00477AB6">
        <w:t>including inputs, decision-making rationale and results.</w:t>
      </w:r>
      <w:r w:rsidR="003C4FFF" w:rsidRPr="003C4FFF">
        <w:rPr>
          <w:noProof/>
          <w:sz w:val="16"/>
          <w:szCs w:val="16"/>
        </w:rPr>
        <w:t xml:space="preserve"> </w:t>
      </w:r>
      <w:r w:rsidR="00C057E7">
        <w:rPr>
          <w:noProof/>
        </w:rPr>
        <w:t xml:space="preserve">The </w:t>
      </w:r>
      <w:r w:rsidR="002E6A08">
        <w:rPr>
          <w:noProof/>
        </w:rPr>
        <w:t>MA Excel file</w:t>
      </w:r>
      <w:r w:rsidR="00C057E7">
        <w:rPr>
          <w:noProof/>
        </w:rPr>
        <w:t xml:space="preserve"> is a companion file for tracking and aggregating assessment ratings and to</w:t>
      </w:r>
      <w:r w:rsidR="0066467B">
        <w:rPr>
          <w:noProof/>
        </w:rPr>
        <w:t>pi</w:t>
      </w:r>
      <w:r w:rsidR="00C057E7">
        <w:rPr>
          <w:noProof/>
        </w:rPr>
        <w:t>c prioritization</w:t>
      </w:r>
      <w:r w:rsidR="00B67047">
        <w:rPr>
          <w:noProof/>
        </w:rPr>
        <w:t xml:space="preserve">. </w:t>
      </w:r>
    </w:p>
    <w:p w14:paraId="47A8912D" w14:textId="44EC6204" w:rsidR="002722B0" w:rsidRDefault="00477AB6" w:rsidP="00B67047">
      <w:pPr>
        <w:spacing w:after="120"/>
      </w:pPr>
      <w:r>
        <w:t xml:space="preserve">The documented </w:t>
      </w:r>
      <w:r w:rsidR="0025360A" w:rsidRPr="0025360A">
        <w:t>information can be used to develop a summary materiality assessment report</w:t>
      </w:r>
      <w:r w:rsidR="000D53D0">
        <w:t xml:space="preserve"> and </w:t>
      </w:r>
      <w:r w:rsidR="00426E95" w:rsidRPr="00426E95">
        <w:t xml:space="preserve">serve as </w:t>
      </w:r>
      <w:r w:rsidR="000D53D0" w:rsidRPr="0025360A">
        <w:t xml:space="preserve">ongoing </w:t>
      </w:r>
      <w:r w:rsidR="00F37ADE">
        <w:t xml:space="preserve">organizational </w:t>
      </w:r>
      <w:r w:rsidR="000D53D0" w:rsidRPr="0025360A">
        <w:t>documentation</w:t>
      </w:r>
      <w:r w:rsidR="0025360A" w:rsidRPr="0025360A">
        <w:t>.</w:t>
      </w:r>
    </w:p>
    <w:p w14:paraId="5E52DB2C" w14:textId="5087AFDA" w:rsidR="0045460D" w:rsidRDefault="00B80D9D" w:rsidP="00B67047">
      <w:pPr>
        <w:spacing w:after="120"/>
      </w:pPr>
      <w:r>
        <w:t xml:space="preserve">The structure of this </w:t>
      </w:r>
      <w:r w:rsidR="0080210F">
        <w:t xml:space="preserve">workbook </w:t>
      </w:r>
      <w:r>
        <w:t xml:space="preserve">follows the process outlined in the </w:t>
      </w:r>
      <w:r w:rsidRPr="001565A1">
        <w:t>2025 Materiality Assessment Guide for U.S. Dairy: A Support Resource</w:t>
      </w:r>
      <w:r w:rsidR="005767C6">
        <w:t>, specifically</w:t>
      </w:r>
      <w:r w:rsidR="002336F5">
        <w:t xml:space="preserve"> for Phases 0 through 3. </w:t>
      </w:r>
    </w:p>
    <w:p w14:paraId="7755004C" w14:textId="57863EEE" w:rsidR="0045460D" w:rsidRDefault="00823D67" w:rsidP="00B67047">
      <w:pPr>
        <w:pStyle w:val="ListParagraph"/>
        <w:numPr>
          <w:ilvl w:val="0"/>
          <w:numId w:val="18"/>
        </w:numPr>
        <w:spacing w:after="120"/>
        <w:contextualSpacing w:val="0"/>
      </w:pPr>
      <w:r w:rsidRPr="00823D67">
        <w:t>Each phase has</w:t>
      </w:r>
      <w:r>
        <w:t xml:space="preserve"> </w:t>
      </w:r>
      <w:r w:rsidR="0045460D">
        <w:t>heading prompts and tables that can be completed and</w:t>
      </w:r>
      <w:r>
        <w:t xml:space="preserve"> adapted</w:t>
      </w:r>
      <w:r w:rsidR="0045460D">
        <w:t xml:space="preserve"> to </w:t>
      </w:r>
      <w:r>
        <w:t>suit specific</w:t>
      </w:r>
      <w:r w:rsidR="0045460D">
        <w:t xml:space="preserve"> needs.</w:t>
      </w:r>
    </w:p>
    <w:p w14:paraId="5CFF0861" w14:textId="45223B1D" w:rsidR="00980AA8" w:rsidRDefault="003054A7" w:rsidP="00B67047">
      <w:pPr>
        <w:pStyle w:val="ListParagraph"/>
        <w:numPr>
          <w:ilvl w:val="0"/>
          <w:numId w:val="18"/>
        </w:numPr>
        <w:spacing w:after="120"/>
      </w:pPr>
      <w:r>
        <w:t>The steps associated with the document</w:t>
      </w:r>
      <w:r w:rsidR="004C5CC4">
        <w:t>ation</w:t>
      </w:r>
      <w:r>
        <w:t xml:space="preserve"> prompts and tables are </w:t>
      </w:r>
      <w:r w:rsidR="00040CB0">
        <w:t xml:space="preserve">referenced either directly or within parentheses, for example, </w:t>
      </w:r>
      <w:r w:rsidR="00105851">
        <w:t>“Stakeholder</w:t>
      </w:r>
      <w:r w:rsidR="00040CB0">
        <w:t xml:space="preserve"> Id</w:t>
      </w:r>
      <w:r w:rsidR="00105851">
        <w:t>entification (1.1.3)” is a table design</w:t>
      </w:r>
      <w:r w:rsidR="007409B7">
        <w:t>ed</w:t>
      </w:r>
      <w:r w:rsidR="00105851">
        <w:t xml:space="preserve"> to support </w:t>
      </w:r>
      <w:r w:rsidR="00560EB2">
        <w:t>S</w:t>
      </w:r>
      <w:r w:rsidR="00105851">
        <w:t>tep</w:t>
      </w:r>
      <w:r w:rsidR="009A1DEF">
        <w:t xml:space="preserve"> 1.1.3 in Phase 1. Identification.</w:t>
      </w:r>
    </w:p>
    <w:p w14:paraId="700FD34E" w14:textId="111F9A87" w:rsidR="008F182A" w:rsidRDefault="008F182A" w:rsidP="00B67047">
      <w:pPr>
        <w:spacing w:after="120"/>
      </w:pPr>
      <w:r>
        <w:t xml:space="preserve">The </w:t>
      </w:r>
      <w:r w:rsidR="00755133">
        <w:t xml:space="preserve">workbook </w:t>
      </w:r>
      <w:r w:rsidR="001D52BF">
        <w:t>follows these</w:t>
      </w:r>
      <w:r>
        <w:t xml:space="preserve"> formatting conventions:</w:t>
      </w:r>
    </w:p>
    <w:p w14:paraId="7C290FA1" w14:textId="18C03B78" w:rsidR="00B80D9D" w:rsidRPr="004C7AED" w:rsidRDefault="001D52BF" w:rsidP="00B67047">
      <w:pPr>
        <w:pStyle w:val="EntryInstructions"/>
        <w:numPr>
          <w:ilvl w:val="0"/>
          <w:numId w:val="17"/>
        </w:numPr>
        <w:spacing w:after="120"/>
        <w:rPr>
          <w:szCs w:val="20"/>
        </w:rPr>
      </w:pPr>
      <w:r w:rsidRPr="001D52BF">
        <w:rPr>
          <w:szCs w:val="20"/>
        </w:rPr>
        <w:t>Instructions for completing entries are presented in this font style and may be deleted or moved to comments once documentation is finalized.</w:t>
      </w:r>
    </w:p>
    <w:p w14:paraId="32F0FE61" w14:textId="75E9F5DE" w:rsidR="00E61BA8" w:rsidRPr="002C3351" w:rsidRDefault="00254E0B" w:rsidP="002C3351">
      <w:pPr>
        <w:pStyle w:val="ListParagraph"/>
        <w:numPr>
          <w:ilvl w:val="0"/>
          <w:numId w:val="17"/>
        </w:numPr>
        <w:spacing w:after="120"/>
        <w:rPr>
          <w:sz w:val="18"/>
          <w:szCs w:val="18"/>
        </w:rPr>
      </w:pPr>
      <w:r w:rsidRPr="00254E0B">
        <w:t xml:space="preserve">Text enclosed </w:t>
      </w:r>
      <w:r>
        <w:t xml:space="preserve">in </w:t>
      </w:r>
      <w:r w:rsidR="00B80D9D">
        <w:t xml:space="preserve">[brackets] </w:t>
      </w:r>
      <w:r w:rsidR="004C782F" w:rsidRPr="004C782F">
        <w:t>indicates placeholders to be replaced with your organization</w:t>
      </w:r>
      <w:r w:rsidR="003027B8">
        <w:t>’</w:t>
      </w:r>
      <w:r w:rsidR="004C782F" w:rsidRPr="004C782F">
        <w:t>s specific information</w:t>
      </w:r>
      <w:r w:rsidR="00165EA4">
        <w:t>.</w:t>
      </w:r>
    </w:p>
    <w:p w14:paraId="05EF65AB" w14:textId="3A724B1B" w:rsidR="002C3351" w:rsidRPr="002C3351" w:rsidRDefault="002C3351" w:rsidP="002C3351">
      <w:pPr>
        <w:rPr>
          <w:sz w:val="18"/>
          <w:szCs w:val="18"/>
        </w:rPr>
        <w:sectPr w:rsidR="002C3351" w:rsidRPr="002C3351" w:rsidSect="00AC698E">
          <w:type w:val="continuous"/>
          <w:pgSz w:w="15840" w:h="12240" w:orient="landscape" w:code="1"/>
          <w:pgMar w:top="1440" w:right="1080" w:bottom="1440" w:left="1080" w:header="720" w:footer="720" w:gutter="0"/>
          <w:cols w:num="2" w:space="720"/>
          <w:docGrid w:linePitch="360"/>
        </w:sectPr>
      </w:pPr>
      <w:r w:rsidRPr="002C3351">
        <w:rPr>
          <w:b/>
          <w:bCs/>
          <w:sz w:val="18"/>
          <w:szCs w:val="18"/>
        </w:rPr>
        <w:t>Tip:</w:t>
      </w:r>
      <w:r>
        <w:rPr>
          <w:sz w:val="18"/>
          <w:szCs w:val="18"/>
        </w:rPr>
        <w:t xml:space="preserve"> To aid in navigating sections in this file, select Navigation Pane </w:t>
      </w:r>
      <w:r w:rsidR="0090025C">
        <w:rPr>
          <w:sz w:val="18"/>
          <w:szCs w:val="18"/>
        </w:rPr>
        <w:t>in</w:t>
      </w:r>
      <w:r>
        <w:rPr>
          <w:sz w:val="18"/>
          <w:szCs w:val="18"/>
        </w:rPr>
        <w:t xml:space="preserve"> the View menu</w:t>
      </w:r>
      <w:r w:rsidR="0090025C">
        <w:rPr>
          <w:sz w:val="18"/>
          <w:szCs w:val="18"/>
        </w:rPr>
        <w:t>,</w:t>
      </w:r>
      <w:r>
        <w:rPr>
          <w:sz w:val="18"/>
          <w:szCs w:val="18"/>
        </w:rPr>
        <w:t xml:space="preserve"> and then select Headings.</w:t>
      </w:r>
    </w:p>
    <w:p w14:paraId="7FD4DB6C" w14:textId="1B692A7B" w:rsidR="00C04F60" w:rsidRDefault="00ED19D7" w:rsidP="00C30B99">
      <w:pPr>
        <w:pStyle w:val="Heading1"/>
        <w:rPr>
          <w:caps w:val="0"/>
        </w:rPr>
      </w:pPr>
      <w:bookmarkStart w:id="0" w:name="_Toc200985522"/>
      <w:r>
        <w:lastRenderedPageBreak/>
        <w:t>PHASE 0</w:t>
      </w:r>
      <w:r w:rsidR="005F721E">
        <w:t xml:space="preserve">. </w:t>
      </w:r>
      <w:r w:rsidR="0088162F">
        <w:rPr>
          <w:caps w:val="0"/>
        </w:rPr>
        <w:t>PREPARATION</w:t>
      </w:r>
      <w:bookmarkEnd w:id="0"/>
    </w:p>
    <w:p w14:paraId="553ECDBA" w14:textId="1F3F88FF" w:rsidR="0089705D" w:rsidRDefault="00B03037" w:rsidP="00866B73">
      <w:pPr>
        <w:pStyle w:val="EntryInstructions"/>
      </w:pPr>
      <w:r w:rsidRPr="00B03037">
        <w:t>Populate the tables below or leverage an alternative format to document the assessment plan.</w:t>
      </w:r>
    </w:p>
    <w:p w14:paraId="720E8ED6" w14:textId="056B6289" w:rsidR="008230CE" w:rsidRDefault="008230CE" w:rsidP="009C7DE2">
      <w:pPr>
        <w:pStyle w:val="Heading2"/>
      </w:pPr>
      <w:bookmarkStart w:id="1" w:name="_Toc200985523"/>
      <w:bookmarkStart w:id="2" w:name="_Toc191499989"/>
      <w:r>
        <w:t>Step 0.1</w:t>
      </w:r>
      <w:r w:rsidR="00032415">
        <w:t>.</w:t>
      </w:r>
      <w:r>
        <w:t xml:space="preserve"> Plan the </w:t>
      </w:r>
      <w:r w:rsidR="00963209">
        <w:t>M</w:t>
      </w:r>
      <w:r>
        <w:t>ateri</w:t>
      </w:r>
      <w:r w:rsidRPr="008230CE">
        <w:t xml:space="preserve">ality </w:t>
      </w:r>
      <w:r w:rsidR="00963209">
        <w:t>A</w:t>
      </w:r>
      <w:r w:rsidRPr="008230CE">
        <w:t>ssessment</w:t>
      </w:r>
      <w:bookmarkEnd w:id="1"/>
    </w:p>
    <w:p w14:paraId="323976AC" w14:textId="2E86A205" w:rsidR="0088162F" w:rsidRPr="0088162F" w:rsidRDefault="002F716C" w:rsidP="00032415">
      <w:pPr>
        <w:pStyle w:val="Heading3"/>
      </w:pPr>
      <w:r w:rsidRPr="00DB18F1">
        <w:t>Materiality</w:t>
      </w:r>
      <w:r w:rsidRPr="0088162F">
        <w:t xml:space="preserve"> Assessment Team</w:t>
      </w:r>
      <w:bookmarkEnd w:id="2"/>
      <w:r w:rsidR="00047B95">
        <w:t xml:space="preserve"> (</w:t>
      </w:r>
      <w:r w:rsidR="000A3AF7">
        <w:t>0</w:t>
      </w:r>
      <w:r w:rsidR="00047B95">
        <w:t>.1.1)</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29" w:type="dxa"/>
          <w:bottom w:w="29" w:type="dxa"/>
        </w:tblCellMar>
        <w:tblLook w:val="04A0" w:firstRow="1" w:lastRow="0" w:firstColumn="1" w:lastColumn="0" w:noHBand="0" w:noVBand="1"/>
      </w:tblPr>
      <w:tblGrid>
        <w:gridCol w:w="3115"/>
        <w:gridCol w:w="2973"/>
        <w:gridCol w:w="7592"/>
      </w:tblGrid>
      <w:tr w:rsidR="002F716C" w:rsidRPr="002F716C" w14:paraId="2B770FCB" w14:textId="77777777" w:rsidTr="001735DD">
        <w:tc>
          <w:tcPr>
            <w:tcW w:w="3055" w:type="dxa"/>
            <w:shd w:val="clear" w:color="auto" w:fill="0F206C" w:themeFill="accent1"/>
          </w:tcPr>
          <w:p w14:paraId="7706F0CD" w14:textId="77777777" w:rsidR="002F716C" w:rsidRPr="00D82E4B" w:rsidRDefault="002F716C" w:rsidP="00D82E4B">
            <w:pPr>
              <w:pStyle w:val="TableSubhead"/>
              <w:spacing w:before="0" w:after="0" w:line="240" w:lineRule="auto"/>
              <w:rPr>
                <w:color w:val="FFFFFF" w:themeColor="background1"/>
              </w:rPr>
            </w:pPr>
            <w:r w:rsidRPr="00D82E4B">
              <w:rPr>
                <w:color w:val="FFFFFF" w:themeColor="background1"/>
              </w:rPr>
              <w:t>Name</w:t>
            </w:r>
          </w:p>
        </w:tc>
        <w:tc>
          <w:tcPr>
            <w:tcW w:w="2916" w:type="dxa"/>
            <w:shd w:val="clear" w:color="auto" w:fill="0F206C" w:themeFill="accent1"/>
          </w:tcPr>
          <w:p w14:paraId="6050DEEF" w14:textId="77777777" w:rsidR="002F716C" w:rsidRPr="00D82E4B" w:rsidRDefault="002F716C" w:rsidP="00D82E4B">
            <w:pPr>
              <w:pStyle w:val="TableSubhead"/>
              <w:spacing w:before="0" w:after="0" w:line="240" w:lineRule="auto"/>
              <w:rPr>
                <w:color w:val="FFFFFF" w:themeColor="background1"/>
              </w:rPr>
            </w:pPr>
            <w:r w:rsidRPr="00D82E4B">
              <w:rPr>
                <w:color w:val="FFFFFF" w:themeColor="background1"/>
              </w:rPr>
              <w:t>Title</w:t>
            </w:r>
          </w:p>
        </w:tc>
        <w:tc>
          <w:tcPr>
            <w:tcW w:w="7446" w:type="dxa"/>
            <w:shd w:val="clear" w:color="auto" w:fill="0F206C" w:themeFill="accent1"/>
          </w:tcPr>
          <w:p w14:paraId="19855769" w14:textId="77777777" w:rsidR="002F716C" w:rsidRPr="00D82E4B" w:rsidRDefault="002F716C" w:rsidP="00D82E4B">
            <w:pPr>
              <w:pStyle w:val="TableSubhead"/>
              <w:spacing w:before="0" w:after="0" w:line="240" w:lineRule="auto"/>
              <w:rPr>
                <w:color w:val="FFFFFF" w:themeColor="background1"/>
              </w:rPr>
            </w:pPr>
            <w:r w:rsidRPr="00D82E4B">
              <w:rPr>
                <w:color w:val="FFFFFF" w:themeColor="background1"/>
              </w:rPr>
              <w:t>Role and Qualifications</w:t>
            </w:r>
          </w:p>
        </w:tc>
      </w:tr>
      <w:tr w:rsidR="002F716C" w:rsidRPr="002F716C" w14:paraId="5683FFF7" w14:textId="77777777" w:rsidTr="001735DD">
        <w:tc>
          <w:tcPr>
            <w:tcW w:w="3055" w:type="dxa"/>
          </w:tcPr>
          <w:p w14:paraId="11A59E83" w14:textId="47F4620C" w:rsidR="002F716C" w:rsidRPr="002F716C" w:rsidRDefault="002F716C" w:rsidP="00C6320E"/>
        </w:tc>
        <w:tc>
          <w:tcPr>
            <w:tcW w:w="2916" w:type="dxa"/>
          </w:tcPr>
          <w:p w14:paraId="19BED12C" w14:textId="1DC2744D" w:rsidR="002F716C" w:rsidRPr="002F716C" w:rsidRDefault="002F716C" w:rsidP="00C6320E"/>
        </w:tc>
        <w:tc>
          <w:tcPr>
            <w:tcW w:w="7446" w:type="dxa"/>
          </w:tcPr>
          <w:p w14:paraId="486B46B2" w14:textId="7CF9FF42" w:rsidR="002F716C" w:rsidRPr="002F716C" w:rsidRDefault="002F716C" w:rsidP="00C6320E"/>
        </w:tc>
      </w:tr>
      <w:tr w:rsidR="002F716C" w:rsidRPr="002F716C" w14:paraId="382F8A79" w14:textId="77777777" w:rsidTr="001735DD">
        <w:tc>
          <w:tcPr>
            <w:tcW w:w="3055" w:type="dxa"/>
          </w:tcPr>
          <w:p w14:paraId="20FF96C0" w14:textId="7A407C77" w:rsidR="002F716C" w:rsidRPr="002F716C" w:rsidRDefault="002F716C" w:rsidP="00C6320E"/>
        </w:tc>
        <w:tc>
          <w:tcPr>
            <w:tcW w:w="2916" w:type="dxa"/>
          </w:tcPr>
          <w:p w14:paraId="08470C6F" w14:textId="26A7464B" w:rsidR="002F716C" w:rsidRPr="002F716C" w:rsidRDefault="002F716C" w:rsidP="00C6320E"/>
        </w:tc>
        <w:tc>
          <w:tcPr>
            <w:tcW w:w="7446" w:type="dxa"/>
          </w:tcPr>
          <w:p w14:paraId="28B4B925" w14:textId="0562496B" w:rsidR="002F716C" w:rsidRPr="002F716C" w:rsidRDefault="002F716C" w:rsidP="00C6320E"/>
        </w:tc>
      </w:tr>
      <w:tr w:rsidR="002F716C" w:rsidRPr="002F716C" w14:paraId="5CB2B89F" w14:textId="77777777" w:rsidTr="001735DD">
        <w:tc>
          <w:tcPr>
            <w:tcW w:w="3055" w:type="dxa"/>
          </w:tcPr>
          <w:p w14:paraId="12E0091E" w14:textId="5F45DD95" w:rsidR="002F716C" w:rsidRPr="002F716C" w:rsidRDefault="002F716C" w:rsidP="00C6320E"/>
        </w:tc>
        <w:tc>
          <w:tcPr>
            <w:tcW w:w="2916" w:type="dxa"/>
          </w:tcPr>
          <w:p w14:paraId="37CA907A" w14:textId="2486B7CC" w:rsidR="002F716C" w:rsidRPr="002F716C" w:rsidRDefault="002F716C" w:rsidP="00C6320E"/>
        </w:tc>
        <w:tc>
          <w:tcPr>
            <w:tcW w:w="7446" w:type="dxa"/>
          </w:tcPr>
          <w:p w14:paraId="71156438" w14:textId="16F3DD8A" w:rsidR="002F716C" w:rsidRPr="002F716C" w:rsidRDefault="002F716C" w:rsidP="00C6320E"/>
        </w:tc>
      </w:tr>
      <w:tr w:rsidR="002F716C" w:rsidRPr="002F716C" w14:paraId="349E2471" w14:textId="77777777" w:rsidTr="001735DD">
        <w:tc>
          <w:tcPr>
            <w:tcW w:w="3055" w:type="dxa"/>
          </w:tcPr>
          <w:p w14:paraId="4F618467" w14:textId="70FE6CFF" w:rsidR="002F716C" w:rsidRPr="002F716C" w:rsidRDefault="002F716C" w:rsidP="00C6320E"/>
        </w:tc>
        <w:tc>
          <w:tcPr>
            <w:tcW w:w="2916" w:type="dxa"/>
          </w:tcPr>
          <w:p w14:paraId="6B2138AF" w14:textId="75239455" w:rsidR="002F716C" w:rsidRPr="002F716C" w:rsidRDefault="002F716C" w:rsidP="00C6320E"/>
        </w:tc>
        <w:tc>
          <w:tcPr>
            <w:tcW w:w="7446" w:type="dxa"/>
          </w:tcPr>
          <w:p w14:paraId="74888689" w14:textId="16527A1E" w:rsidR="002F716C" w:rsidRPr="002F716C" w:rsidRDefault="002F716C" w:rsidP="00C6320E"/>
        </w:tc>
      </w:tr>
      <w:tr w:rsidR="002F716C" w:rsidRPr="002F716C" w14:paraId="451D01D7" w14:textId="77777777" w:rsidTr="001735DD">
        <w:tc>
          <w:tcPr>
            <w:tcW w:w="3055" w:type="dxa"/>
          </w:tcPr>
          <w:p w14:paraId="31E8C178" w14:textId="3AB27C81" w:rsidR="002F716C" w:rsidRPr="002F716C" w:rsidRDefault="002F716C" w:rsidP="00C6320E"/>
        </w:tc>
        <w:tc>
          <w:tcPr>
            <w:tcW w:w="2916" w:type="dxa"/>
          </w:tcPr>
          <w:p w14:paraId="4952D7D5" w14:textId="38EB6C9C" w:rsidR="002F716C" w:rsidRPr="002F716C" w:rsidRDefault="002F716C" w:rsidP="00C6320E"/>
        </w:tc>
        <w:tc>
          <w:tcPr>
            <w:tcW w:w="7446" w:type="dxa"/>
          </w:tcPr>
          <w:p w14:paraId="0A2EEBE9" w14:textId="6BA87708" w:rsidR="002F716C" w:rsidRPr="002F716C" w:rsidRDefault="002F716C" w:rsidP="00C6320E"/>
        </w:tc>
      </w:tr>
      <w:tr w:rsidR="002F716C" w:rsidRPr="002F716C" w14:paraId="73CB6E40" w14:textId="77777777" w:rsidTr="001735DD">
        <w:tc>
          <w:tcPr>
            <w:tcW w:w="3055" w:type="dxa"/>
          </w:tcPr>
          <w:p w14:paraId="04DC77CA" w14:textId="4211F475" w:rsidR="002F716C" w:rsidRPr="002F716C" w:rsidRDefault="002F716C" w:rsidP="00C6320E"/>
        </w:tc>
        <w:tc>
          <w:tcPr>
            <w:tcW w:w="2916" w:type="dxa"/>
          </w:tcPr>
          <w:p w14:paraId="18EC3C54" w14:textId="1E3067FC" w:rsidR="002F716C" w:rsidRPr="002F716C" w:rsidRDefault="002F716C" w:rsidP="00C6320E"/>
        </w:tc>
        <w:tc>
          <w:tcPr>
            <w:tcW w:w="7446" w:type="dxa"/>
          </w:tcPr>
          <w:p w14:paraId="39D321FB" w14:textId="6C5F46EA" w:rsidR="002F716C" w:rsidRPr="002F716C" w:rsidRDefault="002F716C" w:rsidP="00C6320E"/>
        </w:tc>
      </w:tr>
    </w:tbl>
    <w:p w14:paraId="30E66217" w14:textId="30C9EA46" w:rsidR="003C67F0" w:rsidRDefault="006A295B" w:rsidP="00032415">
      <w:pPr>
        <w:pStyle w:val="Heading3"/>
      </w:pPr>
      <w:bookmarkStart w:id="3" w:name="_Toc191499990"/>
      <w:r>
        <w:t>Objectives &amp; Standards</w:t>
      </w:r>
      <w:r w:rsidR="009647FC">
        <w:t xml:space="preserve"> (0.1.2)</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515"/>
        <w:gridCol w:w="11155"/>
      </w:tblGrid>
      <w:tr w:rsidR="006A295B" w:rsidRPr="002F716C" w14:paraId="1C77B79D" w14:textId="77777777" w:rsidTr="00F77166">
        <w:tc>
          <w:tcPr>
            <w:tcW w:w="2515" w:type="dxa"/>
          </w:tcPr>
          <w:p w14:paraId="79FF2D2D" w14:textId="387F46D1" w:rsidR="006A295B" w:rsidRPr="002F716C" w:rsidRDefault="006A295B" w:rsidP="00F77166">
            <w:pPr>
              <w:pStyle w:val="TableSubhead"/>
              <w:spacing w:before="0"/>
            </w:pPr>
            <w:bookmarkStart w:id="4" w:name="_Hlk196594980"/>
            <w:r w:rsidRPr="002F716C">
              <w:t>Objectives</w:t>
            </w:r>
            <w:r>
              <w:t>:</w:t>
            </w:r>
          </w:p>
        </w:tc>
        <w:tc>
          <w:tcPr>
            <w:tcW w:w="11155" w:type="dxa"/>
          </w:tcPr>
          <w:p w14:paraId="4D74FF6C" w14:textId="47D0C1AD" w:rsidR="006A295B" w:rsidRPr="002F716C" w:rsidRDefault="000432EF" w:rsidP="00F77166">
            <w:pPr>
              <w:spacing w:afterLines="120" w:after="288"/>
            </w:pPr>
            <w:r>
              <w:t>[Objectives for the assessment]</w:t>
            </w:r>
          </w:p>
        </w:tc>
      </w:tr>
      <w:tr w:rsidR="006A295B" w:rsidRPr="002F716C" w14:paraId="1683AF33" w14:textId="77777777" w:rsidTr="00F77166">
        <w:tc>
          <w:tcPr>
            <w:tcW w:w="2515" w:type="dxa"/>
          </w:tcPr>
          <w:p w14:paraId="37CBD2A9" w14:textId="13AE74CE" w:rsidR="006A295B" w:rsidRPr="002F716C" w:rsidRDefault="008369BC" w:rsidP="00F77166">
            <w:pPr>
              <w:pStyle w:val="TableSubhead"/>
              <w:spacing w:before="0"/>
            </w:pPr>
            <w:bookmarkStart w:id="5" w:name="_Toc191499991"/>
            <w:r w:rsidRPr="002F716C">
              <w:t>Assessment</w:t>
            </w:r>
            <w:bookmarkEnd w:id="5"/>
            <w:r w:rsidR="00850814">
              <w:t xml:space="preserve"> Type</w:t>
            </w:r>
            <w:r w:rsidR="000432EF">
              <w:t>:</w:t>
            </w:r>
          </w:p>
        </w:tc>
        <w:tc>
          <w:tcPr>
            <w:tcW w:w="11155" w:type="dxa"/>
          </w:tcPr>
          <w:p w14:paraId="215D61F5" w14:textId="189AD939" w:rsidR="006A295B" w:rsidRPr="008369BC" w:rsidRDefault="008369BC" w:rsidP="00F77166">
            <w:pPr>
              <w:spacing w:afterLines="120" w:after="288"/>
              <w:rPr>
                <w:b/>
                <w:bCs/>
                <w:iCs/>
                <w:color w:val="0F206C" w:themeColor="accent1"/>
                <w:szCs w:val="20"/>
              </w:rPr>
            </w:pPr>
            <w:r w:rsidRPr="000432EF">
              <w:t>[</w:t>
            </w:r>
            <w:r w:rsidR="00DA3B5F">
              <w:t xml:space="preserve">Document the type of assessment that will be conducted: </w:t>
            </w:r>
            <w:r w:rsidRPr="000432EF">
              <w:t xml:space="preserve">Impact </w:t>
            </w:r>
            <w:r w:rsidR="000432EF">
              <w:t xml:space="preserve">Materiality </w:t>
            </w:r>
            <w:r w:rsidRPr="000432EF">
              <w:t xml:space="preserve">or </w:t>
            </w:r>
            <w:r w:rsidRPr="002F716C">
              <w:t>Double Materiality</w:t>
            </w:r>
            <w:r w:rsidR="000432EF">
              <w:t>]</w:t>
            </w:r>
          </w:p>
        </w:tc>
      </w:tr>
      <w:tr w:rsidR="008369BC" w:rsidRPr="002F716C" w14:paraId="4DC2EAC1" w14:textId="77777777" w:rsidTr="00F77166">
        <w:tc>
          <w:tcPr>
            <w:tcW w:w="2515" w:type="dxa"/>
          </w:tcPr>
          <w:p w14:paraId="3CB93FC9" w14:textId="37699E22" w:rsidR="008369BC" w:rsidRPr="002F716C" w:rsidRDefault="005B5B60" w:rsidP="00F77166">
            <w:pPr>
              <w:pStyle w:val="TableSubhead"/>
              <w:spacing w:before="0"/>
            </w:pPr>
            <w:r>
              <w:t>Standards/Guidance</w:t>
            </w:r>
            <w:r w:rsidR="000432EF">
              <w:t>:</w:t>
            </w:r>
          </w:p>
        </w:tc>
        <w:tc>
          <w:tcPr>
            <w:tcW w:w="11155" w:type="dxa"/>
          </w:tcPr>
          <w:p w14:paraId="29D0E3E1" w14:textId="614B8E6D" w:rsidR="008369BC" w:rsidRPr="000432EF" w:rsidRDefault="000432EF" w:rsidP="00F77166">
            <w:pPr>
              <w:spacing w:afterLines="120" w:after="288"/>
              <w:rPr>
                <w:b/>
              </w:rPr>
            </w:pPr>
            <w:r>
              <w:t>[</w:t>
            </w:r>
            <w:r w:rsidR="00DA3B5F">
              <w:t xml:space="preserve">List the standards/guidance that the process will follow such as </w:t>
            </w:r>
            <w:r w:rsidR="008369BC" w:rsidRPr="002F716C">
              <w:t>GRI</w:t>
            </w:r>
            <w:r w:rsidR="008369BC">
              <w:t xml:space="preserve"> </w:t>
            </w:r>
            <w:r w:rsidR="005B5B60">
              <w:t>Standards</w:t>
            </w:r>
            <w:r w:rsidR="008369BC" w:rsidRPr="002F716C">
              <w:t>, SAI/SDP, EFRAG</w:t>
            </w:r>
            <w:r w:rsidR="005B5B60">
              <w:t xml:space="preserve"> IG 1</w:t>
            </w:r>
            <w:r>
              <w:t>, SAI SDP]</w:t>
            </w:r>
          </w:p>
        </w:tc>
      </w:tr>
    </w:tbl>
    <w:p w14:paraId="1926C1A4" w14:textId="4B5F2AB8" w:rsidR="00F378BE" w:rsidRDefault="00F378BE" w:rsidP="008805B5">
      <w:pPr>
        <w:pStyle w:val="Heading3"/>
      </w:pPr>
      <w:bookmarkStart w:id="6" w:name="_Toc191499992"/>
      <w:bookmarkEnd w:id="3"/>
      <w:bookmarkEnd w:id="4"/>
      <w:r w:rsidRPr="00457A01">
        <w:lastRenderedPageBreak/>
        <w:t>Assessment</w:t>
      </w:r>
      <w:r>
        <w:t xml:space="preserve"> Planning</w:t>
      </w:r>
      <w:r w:rsidR="009647FC">
        <w:t xml:space="preserve"> (0.1.3)</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515"/>
        <w:gridCol w:w="11155"/>
      </w:tblGrid>
      <w:tr w:rsidR="000836FA" w:rsidRPr="002F716C" w14:paraId="1588C97B" w14:textId="77777777" w:rsidTr="000836FA">
        <w:tc>
          <w:tcPr>
            <w:tcW w:w="2515" w:type="dxa"/>
          </w:tcPr>
          <w:p w14:paraId="4A0689B6" w14:textId="40C9E10F" w:rsidR="000836FA" w:rsidRPr="002F716C" w:rsidRDefault="000836FA" w:rsidP="008A7DC6">
            <w:pPr>
              <w:pStyle w:val="TableSubhead"/>
              <w:keepNext/>
              <w:spacing w:before="0"/>
            </w:pPr>
            <w:r w:rsidRPr="000836FA">
              <w:t>Governance</w:t>
            </w:r>
            <w:r>
              <w:t>:</w:t>
            </w:r>
          </w:p>
        </w:tc>
        <w:tc>
          <w:tcPr>
            <w:tcW w:w="11155" w:type="dxa"/>
          </w:tcPr>
          <w:p w14:paraId="3317683E" w14:textId="06740CAD" w:rsidR="000836FA" w:rsidRPr="002F716C" w:rsidRDefault="000836FA" w:rsidP="008805B5">
            <w:pPr>
              <w:keepNext/>
              <w:numPr>
                <w:ilvl w:val="0"/>
                <w:numId w:val="6"/>
              </w:numPr>
              <w:ind w:left="435" w:hanging="435"/>
              <w:contextualSpacing/>
            </w:pPr>
            <w:r w:rsidRPr="002F716C">
              <w:rPr>
                <w:b/>
                <w:bCs/>
              </w:rPr>
              <w:t>Recommenders:</w:t>
            </w:r>
            <w:r w:rsidRPr="002F716C">
              <w:t xml:space="preserve"> </w:t>
            </w:r>
            <w:r>
              <w:t>[Individuals/groups]</w:t>
            </w:r>
          </w:p>
          <w:p w14:paraId="2406D2AA" w14:textId="3F91373D" w:rsidR="000836FA" w:rsidRPr="002F716C" w:rsidRDefault="000836FA" w:rsidP="008805B5">
            <w:pPr>
              <w:keepNext/>
              <w:numPr>
                <w:ilvl w:val="0"/>
                <w:numId w:val="6"/>
              </w:numPr>
              <w:ind w:left="435" w:hanging="435"/>
              <w:contextualSpacing/>
            </w:pPr>
            <w:r w:rsidRPr="002F716C">
              <w:rPr>
                <w:b/>
                <w:bCs/>
              </w:rPr>
              <w:t>Reviewers:</w:t>
            </w:r>
            <w:r>
              <w:rPr>
                <w:b/>
                <w:bCs/>
              </w:rPr>
              <w:t xml:space="preserve"> </w:t>
            </w:r>
            <w:r>
              <w:t>[Individuals/groups]</w:t>
            </w:r>
          </w:p>
          <w:p w14:paraId="77DDDD89" w14:textId="505AF95E" w:rsidR="000836FA" w:rsidRPr="002F716C" w:rsidRDefault="000836FA" w:rsidP="008805B5">
            <w:pPr>
              <w:keepNext/>
              <w:numPr>
                <w:ilvl w:val="0"/>
                <w:numId w:val="6"/>
              </w:numPr>
              <w:ind w:left="435" w:hanging="435"/>
              <w:contextualSpacing/>
            </w:pPr>
            <w:r w:rsidRPr="002F716C">
              <w:rPr>
                <w:b/>
                <w:bCs/>
              </w:rPr>
              <w:t xml:space="preserve">Final approvers/decision-makers: </w:t>
            </w:r>
            <w:r>
              <w:t>[Individuals/groups]</w:t>
            </w:r>
          </w:p>
        </w:tc>
      </w:tr>
      <w:tr w:rsidR="000836FA" w:rsidRPr="008369BC" w14:paraId="32CDEE14" w14:textId="77777777" w:rsidTr="000836FA">
        <w:tc>
          <w:tcPr>
            <w:tcW w:w="2515" w:type="dxa"/>
          </w:tcPr>
          <w:p w14:paraId="3BA63F23" w14:textId="44B28191" w:rsidR="000836FA" w:rsidRPr="002F716C" w:rsidRDefault="000836FA" w:rsidP="008A7DC6">
            <w:pPr>
              <w:pStyle w:val="TableSubhead"/>
              <w:spacing w:before="0"/>
            </w:pPr>
            <w:r w:rsidRPr="000836FA">
              <w:t>Scope</w:t>
            </w:r>
            <w:r>
              <w:t>:</w:t>
            </w:r>
          </w:p>
        </w:tc>
        <w:tc>
          <w:tcPr>
            <w:tcW w:w="11155" w:type="dxa"/>
          </w:tcPr>
          <w:p w14:paraId="0E46E9F3" w14:textId="77777777" w:rsidR="000836FA" w:rsidRDefault="000836FA" w:rsidP="000836FA">
            <w:pPr>
              <w:spacing w:afterLines="120" w:after="288"/>
            </w:pPr>
            <w:r w:rsidRPr="000432EF">
              <w:t>[</w:t>
            </w:r>
            <w:r w:rsidR="002505EC">
              <w:t>Document</w:t>
            </w:r>
            <w:r w:rsidR="002505EC" w:rsidRPr="002505EC">
              <w:t xml:space="preserve"> initial scoping aspects </w:t>
            </w:r>
            <w:r w:rsidR="002505EC">
              <w:t>of</w:t>
            </w:r>
            <w:r w:rsidR="002505EC" w:rsidRPr="002505EC">
              <w:t xml:space="preserve"> your assessment, including any limitations or exclusions.</w:t>
            </w:r>
            <w:r>
              <w:t>]</w:t>
            </w:r>
          </w:p>
          <w:p w14:paraId="73D0F82E" w14:textId="66237242" w:rsidR="00A96A2D" w:rsidRPr="008369BC" w:rsidRDefault="00A96A2D" w:rsidP="00A96A2D">
            <w:pPr>
              <w:pStyle w:val="EntryInstructions"/>
            </w:pPr>
            <w:r>
              <w:t xml:space="preserve">For SDP, include the </w:t>
            </w:r>
            <w:r w:rsidR="007D12A6">
              <w:t xml:space="preserve">milk </w:t>
            </w:r>
            <w:r>
              <w:t>sourcing regions included.</w:t>
            </w:r>
          </w:p>
        </w:tc>
      </w:tr>
      <w:tr w:rsidR="008E3900" w:rsidRPr="000432EF" w14:paraId="355EA048" w14:textId="77777777" w:rsidTr="00CB4002">
        <w:trPr>
          <w:trHeight w:val="715"/>
        </w:trPr>
        <w:tc>
          <w:tcPr>
            <w:tcW w:w="2515" w:type="dxa"/>
          </w:tcPr>
          <w:p w14:paraId="57363803" w14:textId="0B66DBED" w:rsidR="008E3900" w:rsidRDefault="008E3900" w:rsidP="008A7DC6">
            <w:pPr>
              <w:pStyle w:val="TableSubhead"/>
              <w:spacing w:before="0"/>
            </w:pPr>
            <w:r>
              <w:t>Timing</w:t>
            </w:r>
            <w:r w:rsidR="00714533">
              <w:t>:</w:t>
            </w:r>
          </w:p>
        </w:tc>
        <w:tc>
          <w:tcPr>
            <w:tcW w:w="11155" w:type="dxa"/>
          </w:tcPr>
          <w:p w14:paraId="767571BA" w14:textId="77777777" w:rsidR="008E3900" w:rsidRDefault="008E3900" w:rsidP="00CB4002">
            <w:r w:rsidRPr="000432EF">
              <w:t>[</w:t>
            </w:r>
            <w:r>
              <w:t xml:space="preserve">Describe the </w:t>
            </w:r>
            <w:r w:rsidR="00800794">
              <w:t xml:space="preserve">high-level </w:t>
            </w:r>
            <w:r>
              <w:t xml:space="preserve">timing or refer to </w:t>
            </w:r>
            <w:r w:rsidR="00800794">
              <w:t>a schedule document.</w:t>
            </w:r>
            <w:r>
              <w:t>]</w:t>
            </w:r>
          </w:p>
          <w:p w14:paraId="560FC0A7" w14:textId="74832C0B" w:rsidR="00CB4002" w:rsidRDefault="00CB4002" w:rsidP="00CB4002">
            <w:r w:rsidRPr="00CB4002">
              <w:t>The assessment is scheduled to begin in [Month YYYY] and be completed by [Month YYYY].</w:t>
            </w:r>
          </w:p>
        </w:tc>
      </w:tr>
      <w:tr w:rsidR="003C6955" w:rsidRPr="000432EF" w14:paraId="44EDC6B1" w14:textId="77777777" w:rsidTr="00CB4002">
        <w:trPr>
          <w:trHeight w:val="715"/>
        </w:trPr>
        <w:tc>
          <w:tcPr>
            <w:tcW w:w="2515" w:type="dxa"/>
          </w:tcPr>
          <w:p w14:paraId="320187C1" w14:textId="265DE6F7" w:rsidR="003C6955" w:rsidRDefault="007D6CA1" w:rsidP="008A7DC6">
            <w:pPr>
              <w:pStyle w:val="TableSubhead"/>
              <w:spacing w:before="0"/>
            </w:pPr>
            <w:r>
              <w:t>Additional Details</w:t>
            </w:r>
            <w:r w:rsidR="00714533">
              <w:t>:</w:t>
            </w:r>
          </w:p>
        </w:tc>
        <w:tc>
          <w:tcPr>
            <w:tcW w:w="11155" w:type="dxa"/>
          </w:tcPr>
          <w:p w14:paraId="7FC1B29A" w14:textId="2E2D9601" w:rsidR="003C6955" w:rsidRPr="000432EF" w:rsidRDefault="007D6CA1" w:rsidP="00CB4002">
            <w:r>
              <w:t>[</w:t>
            </w:r>
            <w:r w:rsidR="009F087B">
              <w:t>Enter</w:t>
            </w:r>
            <w:r>
              <w:t xml:space="preserve"> any a</w:t>
            </w:r>
            <w:r w:rsidRPr="007D6CA1">
              <w:t>dditional details about the assessment plan</w:t>
            </w:r>
            <w:r>
              <w:t>.]</w:t>
            </w:r>
          </w:p>
        </w:tc>
      </w:tr>
      <w:bookmarkEnd w:id="6"/>
    </w:tbl>
    <w:p w14:paraId="572BFAF6" w14:textId="5AEACBB4" w:rsidR="00866B73" w:rsidRPr="002F716C" w:rsidRDefault="00866B73" w:rsidP="00714533"/>
    <w:p w14:paraId="14C06D55" w14:textId="77777777" w:rsidR="002F716C" w:rsidRPr="002F716C" w:rsidRDefault="002F716C" w:rsidP="009A5501">
      <w:pPr>
        <w:pStyle w:val="Heading1"/>
      </w:pPr>
      <w:bookmarkStart w:id="7" w:name="_Toc191499995"/>
      <w:bookmarkStart w:id="8" w:name="_Toc200985524"/>
      <w:r w:rsidRPr="002F716C">
        <w:lastRenderedPageBreak/>
        <w:t>PHASE 1. IDENTIFICATION</w:t>
      </w:r>
      <w:bookmarkEnd w:id="7"/>
      <w:bookmarkEnd w:id="8"/>
    </w:p>
    <w:p w14:paraId="352F1C50" w14:textId="1B0DA833" w:rsidR="002F716C" w:rsidRDefault="002F716C" w:rsidP="009A5501">
      <w:pPr>
        <w:pStyle w:val="Heading2"/>
      </w:pPr>
      <w:bookmarkStart w:id="9" w:name="_Toc191499996"/>
      <w:bookmarkStart w:id="10" w:name="_Toc200985525"/>
      <w:r w:rsidRPr="002F716C">
        <w:t>Step 1.</w:t>
      </w:r>
      <w:bookmarkEnd w:id="9"/>
      <w:r w:rsidR="00FD12FE">
        <w:t>1.</w:t>
      </w:r>
      <w:r w:rsidR="00707430">
        <w:t xml:space="preserve"> </w:t>
      </w:r>
      <w:r w:rsidR="00707430" w:rsidRPr="00FB720C">
        <w:t xml:space="preserve">Understand Context + Define Activities and </w:t>
      </w:r>
      <w:r w:rsidR="00707430" w:rsidRPr="00413FC0">
        <w:t>Stakeholders</w:t>
      </w:r>
      <w:bookmarkEnd w:id="10"/>
      <w:r w:rsidR="00707430" w:rsidRPr="00413FC0">
        <w:t xml:space="preserve"> </w:t>
      </w:r>
    </w:p>
    <w:p w14:paraId="3B330DEA" w14:textId="1D73465C" w:rsidR="00742530" w:rsidRDefault="00977C06" w:rsidP="00977C06">
      <w:pPr>
        <w:pStyle w:val="Heading3"/>
      </w:pPr>
      <w:r>
        <w:t xml:space="preserve">Organizational </w:t>
      </w:r>
      <w:r w:rsidR="00EF13F3">
        <w:t>Profile (1.1.1)</w:t>
      </w:r>
      <w:r w:rsidR="00742530" w:rsidRPr="008E3751">
        <w:t xml:space="preserve"> </w:t>
      </w:r>
    </w:p>
    <w:p w14:paraId="51E87EDF" w14:textId="0B0D38AB" w:rsidR="00EF13F3" w:rsidRDefault="00BC3016" w:rsidP="00D871CB">
      <w:pPr>
        <w:pStyle w:val="EntryInstructions"/>
      </w:pPr>
      <w:r w:rsidRPr="00BC3016">
        <w:t xml:space="preserve">Describe </w:t>
      </w:r>
      <w:r w:rsidR="00A44A17">
        <w:t xml:space="preserve">key </w:t>
      </w:r>
      <w:r w:rsidRPr="00BC3016">
        <w:t>elements of the organizational profile.</w:t>
      </w:r>
      <w:r w:rsidR="00A44A17">
        <w:t xml:space="preserve"> </w:t>
      </w:r>
      <w:r w:rsidR="00EF13F3">
        <w:t>The following table serve</w:t>
      </w:r>
      <w:r w:rsidR="00A44A17">
        <w:t>s</w:t>
      </w:r>
      <w:r w:rsidR="00EF13F3">
        <w:t xml:space="preserve"> as a guide </w:t>
      </w:r>
      <w:r w:rsidR="00A44A17" w:rsidRPr="00A44A17">
        <w:t>for identifying relevant information</w:t>
      </w:r>
      <w:r w:rsidR="00252092">
        <w:t>. Information</w:t>
      </w:r>
      <w:r w:rsidR="00A44A17">
        <w:t xml:space="preserve"> </w:t>
      </w:r>
      <w:r w:rsidR="00EF13F3">
        <w:t>related to activities and value chain relationships gets summarized in the Value Chain table that follows.</w:t>
      </w:r>
    </w:p>
    <w:p w14:paraId="09CDB617" w14:textId="1047BA7E" w:rsidR="00604689" w:rsidRPr="002F716C" w:rsidRDefault="005B356C" w:rsidP="009C107E">
      <w:pPr>
        <w:pStyle w:val="EntryInstructions"/>
        <w:spacing w:after="240"/>
      </w:pPr>
      <w:r w:rsidRPr="005B356C">
        <w:t>Responses can be entered directly into</w:t>
      </w:r>
      <w:r>
        <w:t xml:space="preserve"> </w:t>
      </w:r>
      <w:r w:rsidR="008A4C74">
        <w:t xml:space="preserve">the </w:t>
      </w:r>
      <w:r w:rsidR="00714533">
        <w:t xml:space="preserve">item </w:t>
      </w:r>
      <w:r w:rsidR="008A4C74">
        <w:t xml:space="preserve">prompts in the </w:t>
      </w:r>
      <w:r w:rsidR="00C73C90">
        <w:t>table,</w:t>
      </w:r>
      <w:r w:rsidR="008A4C74">
        <w:t xml:space="preserve"> or </w:t>
      </w:r>
      <w:r w:rsidR="00B3262D" w:rsidRPr="00B3262D">
        <w:t>a separate narrative can be developed</w:t>
      </w:r>
      <w:r w:rsidR="00C73C90">
        <w:t>,</w:t>
      </w:r>
      <w:r w:rsidR="00B3262D">
        <w:t xml:space="preserve"> </w:t>
      </w:r>
      <w:r w:rsidR="00316606">
        <w:t>to describe your</w:t>
      </w:r>
      <w:r w:rsidR="003A176C" w:rsidRPr="003A176C">
        <w:t xml:space="preserve"> organization</w:t>
      </w:r>
      <w:r w:rsidR="0021074E">
        <w:t xml:space="preserve">al context, including </w:t>
      </w:r>
      <w:r w:rsidR="00B3262D">
        <w:t>core</w:t>
      </w:r>
      <w:r w:rsidR="003A176C" w:rsidRPr="003A176C">
        <w:t xml:space="preserve"> activities and business relationships along the value chain</w:t>
      </w:r>
      <w:r w:rsidR="0021074E">
        <w:t>.</w:t>
      </w:r>
      <w:r w:rsidR="003A176C" w:rsidRPr="003A176C">
        <w:t xml:space="preserve"> </w:t>
      </w:r>
      <w:r w:rsidR="00D81AAD">
        <w:t>It is c</w:t>
      </w:r>
      <w:r w:rsidR="00D871CB">
        <w:t>o</w:t>
      </w:r>
      <w:r w:rsidR="00D81AAD">
        <w:t xml:space="preserve">mmon </w:t>
      </w:r>
      <w:r w:rsidR="00B3262D">
        <w:t xml:space="preserve">practice </w:t>
      </w:r>
      <w:r w:rsidR="00D81AAD">
        <w:t xml:space="preserve">to revisit and update this </w:t>
      </w:r>
      <w:r w:rsidR="00D871CB">
        <w:t>information</w:t>
      </w:r>
      <w:r w:rsidR="00D81AAD">
        <w:t xml:space="preserve"> during the assessment as well as when </w:t>
      </w:r>
      <w:r w:rsidR="00D871CB">
        <w:t>organization</w:t>
      </w:r>
      <w:r w:rsidR="00714533">
        <w:t>al</w:t>
      </w:r>
      <w:r w:rsidR="00D871CB">
        <w:t xml:space="preserve"> </w:t>
      </w:r>
      <w:r w:rsidR="00015D9D">
        <w:t>changes</w:t>
      </w:r>
      <w:r w:rsidR="00D871CB">
        <w:t xml:space="preserve"> occur over time. </w:t>
      </w:r>
    </w:p>
    <w:tbl>
      <w:tblPr>
        <w:tblStyle w:val="ListTable4-Accent1"/>
        <w:tblW w:w="14215"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tblBorders>
        <w:tblLayout w:type="fixed"/>
        <w:tblCellMar>
          <w:top w:w="29" w:type="dxa"/>
          <w:bottom w:w="29" w:type="dxa"/>
        </w:tblCellMar>
        <w:tblLook w:val="0620" w:firstRow="1" w:lastRow="0" w:firstColumn="0" w:lastColumn="0" w:noHBand="1" w:noVBand="1"/>
      </w:tblPr>
      <w:tblGrid>
        <w:gridCol w:w="3220"/>
        <w:gridCol w:w="7305"/>
        <w:gridCol w:w="1890"/>
        <w:gridCol w:w="1800"/>
      </w:tblGrid>
      <w:tr w:rsidR="002F716C" w:rsidRPr="002F716C" w14:paraId="36EE9B28" w14:textId="77777777" w:rsidTr="007839A3">
        <w:trPr>
          <w:cnfStyle w:val="100000000000" w:firstRow="1" w:lastRow="0" w:firstColumn="0" w:lastColumn="0" w:oddVBand="0" w:evenVBand="0" w:oddHBand="0" w:evenHBand="0" w:firstRowFirstColumn="0" w:firstRowLastColumn="0" w:lastRowFirstColumn="0" w:lastRowLastColumn="0"/>
          <w:tblHeader/>
        </w:trPr>
        <w:tc>
          <w:tcPr>
            <w:tcW w:w="3220" w:type="dxa"/>
            <w:tcBorders>
              <w:top w:val="none" w:sz="0" w:space="0" w:color="auto"/>
              <w:left w:val="none" w:sz="0" w:space="0" w:color="auto"/>
              <w:bottom w:val="none" w:sz="0" w:space="0" w:color="auto"/>
            </w:tcBorders>
            <w:vAlign w:val="bottom"/>
          </w:tcPr>
          <w:p w14:paraId="5BD3C5D3" w14:textId="77777777" w:rsidR="002F716C" w:rsidRPr="009C107E" w:rsidRDefault="002F716C" w:rsidP="00AA1AD3">
            <w:pPr>
              <w:pStyle w:val="TableHeader"/>
              <w:rPr>
                <w:b/>
                <w:bCs/>
              </w:rPr>
            </w:pPr>
            <w:r w:rsidRPr="009C107E">
              <w:rPr>
                <w:b/>
                <w:bCs/>
              </w:rPr>
              <w:t>Item</w:t>
            </w:r>
          </w:p>
        </w:tc>
        <w:tc>
          <w:tcPr>
            <w:tcW w:w="7305" w:type="dxa"/>
            <w:tcBorders>
              <w:top w:val="none" w:sz="0" w:space="0" w:color="auto"/>
              <w:bottom w:val="none" w:sz="0" w:space="0" w:color="auto"/>
            </w:tcBorders>
            <w:vAlign w:val="bottom"/>
          </w:tcPr>
          <w:p w14:paraId="66592716" w14:textId="77777777" w:rsidR="002F716C" w:rsidRPr="009C107E" w:rsidRDefault="002F716C" w:rsidP="00AA1AD3">
            <w:pPr>
              <w:pStyle w:val="TableHeader"/>
              <w:rPr>
                <w:b/>
                <w:bCs/>
              </w:rPr>
            </w:pPr>
            <w:r w:rsidRPr="009C107E">
              <w:rPr>
                <w:b/>
                <w:bCs/>
              </w:rPr>
              <w:t>Brief Description</w:t>
            </w:r>
          </w:p>
        </w:tc>
        <w:tc>
          <w:tcPr>
            <w:tcW w:w="1890" w:type="dxa"/>
            <w:tcBorders>
              <w:top w:val="none" w:sz="0" w:space="0" w:color="auto"/>
              <w:bottom w:val="none" w:sz="0" w:space="0" w:color="auto"/>
            </w:tcBorders>
            <w:vAlign w:val="bottom"/>
          </w:tcPr>
          <w:p w14:paraId="053D655E" w14:textId="61D2203E" w:rsidR="002F716C" w:rsidRPr="009C107E" w:rsidRDefault="002F716C" w:rsidP="00AA1AD3">
            <w:pPr>
              <w:pStyle w:val="TableHeader"/>
              <w:rPr>
                <w:b/>
                <w:bCs/>
              </w:rPr>
            </w:pPr>
            <w:r w:rsidRPr="009C107E">
              <w:rPr>
                <w:b/>
                <w:bCs/>
              </w:rPr>
              <w:t>Supporting Information</w:t>
            </w:r>
            <w:r w:rsidR="008A49AA" w:rsidRPr="009C107E">
              <w:rPr>
                <w:b/>
                <w:bCs/>
              </w:rPr>
              <w:t>/</w:t>
            </w:r>
            <w:r w:rsidR="008A49AA" w:rsidRPr="009C107E">
              <w:rPr>
                <w:b/>
                <w:bCs/>
              </w:rPr>
              <w:br/>
            </w:r>
            <w:r w:rsidRPr="009C107E">
              <w:rPr>
                <w:b/>
                <w:bCs/>
              </w:rPr>
              <w:t>Documentation</w:t>
            </w:r>
          </w:p>
        </w:tc>
        <w:tc>
          <w:tcPr>
            <w:tcW w:w="1800" w:type="dxa"/>
            <w:tcBorders>
              <w:top w:val="none" w:sz="0" w:space="0" w:color="auto"/>
              <w:bottom w:val="none" w:sz="0" w:space="0" w:color="auto"/>
              <w:right w:val="none" w:sz="0" w:space="0" w:color="auto"/>
            </w:tcBorders>
            <w:vAlign w:val="bottom"/>
          </w:tcPr>
          <w:p w14:paraId="1F66699E" w14:textId="70C4F4A2" w:rsidR="002F716C" w:rsidRPr="009C107E" w:rsidRDefault="00220326" w:rsidP="00AA1AD3">
            <w:pPr>
              <w:pStyle w:val="TableHeader"/>
              <w:rPr>
                <w:b/>
                <w:bCs/>
              </w:rPr>
            </w:pPr>
            <w:r w:rsidRPr="009C107E">
              <w:rPr>
                <w:b/>
                <w:bCs/>
              </w:rPr>
              <w:t>Associated</w:t>
            </w:r>
            <w:r w:rsidR="002F716C" w:rsidRPr="009C107E">
              <w:rPr>
                <w:b/>
                <w:bCs/>
              </w:rPr>
              <w:t xml:space="preserve"> GRI</w:t>
            </w:r>
            <w:r w:rsidR="008A49AA" w:rsidRPr="009C107E">
              <w:rPr>
                <w:b/>
                <w:bCs/>
              </w:rPr>
              <w:t xml:space="preserve"> D</w:t>
            </w:r>
            <w:r w:rsidR="002F716C" w:rsidRPr="009C107E">
              <w:rPr>
                <w:b/>
                <w:bCs/>
              </w:rPr>
              <w:t>isclosures</w:t>
            </w:r>
          </w:p>
        </w:tc>
      </w:tr>
      <w:tr w:rsidR="002F716C" w:rsidRPr="006674FD" w14:paraId="4F4B55A3" w14:textId="77777777" w:rsidTr="007839A3">
        <w:tc>
          <w:tcPr>
            <w:tcW w:w="3220" w:type="dxa"/>
          </w:tcPr>
          <w:p w14:paraId="7AC30F51" w14:textId="77777777" w:rsidR="002F716C" w:rsidRPr="006674FD" w:rsidRDefault="002F716C" w:rsidP="006674FD">
            <w:pPr>
              <w:pStyle w:val="TableBody"/>
            </w:pPr>
            <w:r w:rsidRPr="006674FD">
              <w:t xml:space="preserve">The </w:t>
            </w:r>
            <w:r w:rsidRPr="006674FD">
              <w:rPr>
                <w:b/>
                <w:bCs/>
              </w:rPr>
              <w:t>organization’s purpose, value or mission</w:t>
            </w:r>
            <w:r w:rsidRPr="006674FD">
              <w:t xml:space="preserve"> statements, business model, and strategies.</w:t>
            </w:r>
          </w:p>
        </w:tc>
        <w:tc>
          <w:tcPr>
            <w:tcW w:w="7305" w:type="dxa"/>
          </w:tcPr>
          <w:p w14:paraId="0F8EC8EA" w14:textId="401C73E5" w:rsidR="002F716C" w:rsidRPr="006674FD" w:rsidRDefault="002F716C" w:rsidP="006674FD">
            <w:pPr>
              <w:pStyle w:val="TableBody"/>
            </w:pPr>
          </w:p>
        </w:tc>
        <w:tc>
          <w:tcPr>
            <w:tcW w:w="1890" w:type="dxa"/>
          </w:tcPr>
          <w:p w14:paraId="6B156590" w14:textId="0EFD6C28" w:rsidR="002F716C" w:rsidRPr="006674FD" w:rsidRDefault="00AB29F1" w:rsidP="006674FD">
            <w:pPr>
              <w:pStyle w:val="TableBody"/>
            </w:pPr>
            <w:r w:rsidRPr="006674FD">
              <w:t xml:space="preserve">[Source of information, such as </w:t>
            </w:r>
            <w:r w:rsidR="00DA02DE" w:rsidRPr="006674FD">
              <w:t>strategic plan]</w:t>
            </w:r>
          </w:p>
        </w:tc>
        <w:tc>
          <w:tcPr>
            <w:tcW w:w="1800" w:type="dxa"/>
          </w:tcPr>
          <w:p w14:paraId="2EE62CA4" w14:textId="77777777" w:rsidR="002F716C" w:rsidRPr="006674FD" w:rsidRDefault="002F716C" w:rsidP="006674FD">
            <w:pPr>
              <w:pStyle w:val="TableBody"/>
            </w:pPr>
          </w:p>
        </w:tc>
      </w:tr>
      <w:tr w:rsidR="002F716C" w:rsidRPr="006674FD" w14:paraId="68D05E17" w14:textId="77777777" w:rsidTr="007839A3">
        <w:tc>
          <w:tcPr>
            <w:tcW w:w="3220" w:type="dxa"/>
          </w:tcPr>
          <w:p w14:paraId="182121B0" w14:textId="72510512" w:rsidR="002F716C" w:rsidRPr="006674FD" w:rsidRDefault="002F716C" w:rsidP="006674FD">
            <w:pPr>
              <w:pStyle w:val="TableBody"/>
            </w:pPr>
            <w:r w:rsidRPr="006674FD">
              <w:t xml:space="preserve">The </w:t>
            </w:r>
            <w:r w:rsidRPr="006674FD">
              <w:rPr>
                <w:b/>
                <w:bCs/>
              </w:rPr>
              <w:t>types of activities</w:t>
            </w:r>
            <w:r w:rsidRPr="006674FD">
              <w:t xml:space="preserve"> it carries out (e.g., sales, marketing, manufacturing, distribution) and the geographic locations of these activities.</w:t>
            </w:r>
            <w:r w:rsidR="00EF19B2">
              <w:t>*</w:t>
            </w:r>
          </w:p>
        </w:tc>
        <w:tc>
          <w:tcPr>
            <w:tcW w:w="7305" w:type="dxa"/>
          </w:tcPr>
          <w:p w14:paraId="495152A3" w14:textId="756AFFB3" w:rsidR="002F716C" w:rsidRPr="006674FD" w:rsidRDefault="002F716C" w:rsidP="006674FD">
            <w:pPr>
              <w:pStyle w:val="TableBody"/>
              <w:rPr>
                <w:i/>
                <w:iCs/>
              </w:rPr>
            </w:pPr>
          </w:p>
        </w:tc>
        <w:tc>
          <w:tcPr>
            <w:tcW w:w="1890" w:type="dxa"/>
          </w:tcPr>
          <w:p w14:paraId="4B081AEB" w14:textId="39008BD3" w:rsidR="002F716C" w:rsidRPr="006674FD" w:rsidRDefault="002F716C" w:rsidP="006674FD">
            <w:pPr>
              <w:pStyle w:val="TableBody"/>
            </w:pPr>
          </w:p>
        </w:tc>
        <w:tc>
          <w:tcPr>
            <w:tcW w:w="1800" w:type="dxa"/>
          </w:tcPr>
          <w:p w14:paraId="10FD847D" w14:textId="77777777" w:rsidR="002F716C" w:rsidRPr="006674FD" w:rsidRDefault="002F716C" w:rsidP="006674FD">
            <w:pPr>
              <w:pStyle w:val="TableBody"/>
            </w:pPr>
            <w:r w:rsidRPr="006674FD">
              <w:t>2-6 Activities, value chain and other business relationships</w:t>
            </w:r>
          </w:p>
        </w:tc>
      </w:tr>
      <w:tr w:rsidR="002F716C" w:rsidRPr="006674FD" w14:paraId="53ACA160" w14:textId="77777777" w:rsidTr="007839A3">
        <w:tc>
          <w:tcPr>
            <w:tcW w:w="3220" w:type="dxa"/>
          </w:tcPr>
          <w:p w14:paraId="1CB6786B" w14:textId="77777777" w:rsidR="002F716C" w:rsidRPr="006674FD" w:rsidRDefault="002F716C" w:rsidP="006674FD">
            <w:pPr>
              <w:pStyle w:val="TableBody"/>
            </w:pPr>
            <w:r w:rsidRPr="006674FD">
              <w:t xml:space="preserve">The </w:t>
            </w:r>
            <w:r w:rsidRPr="006674FD">
              <w:rPr>
                <w:b/>
                <w:bCs/>
              </w:rPr>
              <w:t>types of products and services</w:t>
            </w:r>
            <w:r w:rsidRPr="006674FD">
              <w:t xml:space="preserve"> </w:t>
            </w:r>
            <w:r w:rsidRPr="006674FD">
              <w:rPr>
                <w:b/>
                <w:bCs/>
              </w:rPr>
              <w:t xml:space="preserve">it offers and the markets it serves </w:t>
            </w:r>
            <w:r w:rsidRPr="006674FD">
              <w:t>(i.e., the types of customers and beneficiaries targeted, and the geographic locations where products and services are offered).</w:t>
            </w:r>
          </w:p>
        </w:tc>
        <w:tc>
          <w:tcPr>
            <w:tcW w:w="7305" w:type="dxa"/>
          </w:tcPr>
          <w:p w14:paraId="2E9F7B26" w14:textId="1B3C35C1" w:rsidR="002F716C" w:rsidRPr="006674FD" w:rsidRDefault="002F716C" w:rsidP="006674FD">
            <w:pPr>
              <w:pStyle w:val="TableBody"/>
              <w:rPr>
                <w:i/>
              </w:rPr>
            </w:pPr>
          </w:p>
        </w:tc>
        <w:tc>
          <w:tcPr>
            <w:tcW w:w="1890" w:type="dxa"/>
          </w:tcPr>
          <w:p w14:paraId="4995BD49" w14:textId="36086913" w:rsidR="002F716C" w:rsidRPr="006674FD" w:rsidRDefault="002F716C" w:rsidP="006674FD">
            <w:pPr>
              <w:pStyle w:val="TableBody"/>
            </w:pPr>
          </w:p>
        </w:tc>
        <w:tc>
          <w:tcPr>
            <w:tcW w:w="1800" w:type="dxa"/>
          </w:tcPr>
          <w:p w14:paraId="108B8652" w14:textId="77777777" w:rsidR="002F716C" w:rsidRPr="006674FD" w:rsidRDefault="002F716C" w:rsidP="006674FD">
            <w:pPr>
              <w:pStyle w:val="TableBody"/>
            </w:pPr>
            <w:r w:rsidRPr="006674FD">
              <w:t>2-6 Activities, value chain and other business relationships</w:t>
            </w:r>
          </w:p>
        </w:tc>
      </w:tr>
      <w:tr w:rsidR="002F716C" w:rsidRPr="006674FD" w14:paraId="51DF0C35" w14:textId="77777777" w:rsidTr="007839A3">
        <w:tc>
          <w:tcPr>
            <w:tcW w:w="3220" w:type="dxa"/>
          </w:tcPr>
          <w:p w14:paraId="20B7B273" w14:textId="77777777" w:rsidR="002F716C" w:rsidRPr="006674FD" w:rsidRDefault="002F716C" w:rsidP="006674FD">
            <w:pPr>
              <w:pStyle w:val="TableBody"/>
            </w:pPr>
            <w:r w:rsidRPr="006674FD">
              <w:t xml:space="preserve">The </w:t>
            </w:r>
            <w:r w:rsidRPr="006674FD">
              <w:rPr>
                <w:b/>
                <w:bCs/>
              </w:rPr>
              <w:t>sectors</w:t>
            </w:r>
            <w:r w:rsidRPr="006674FD">
              <w:t xml:space="preserve"> in which the organization is active and their characteristics (e.g., whether they involve informal work, whether they are labor or resource intensive).</w:t>
            </w:r>
          </w:p>
        </w:tc>
        <w:tc>
          <w:tcPr>
            <w:tcW w:w="7305" w:type="dxa"/>
          </w:tcPr>
          <w:p w14:paraId="68C57081" w14:textId="77777777" w:rsidR="002F716C" w:rsidRPr="006674FD" w:rsidRDefault="002F716C" w:rsidP="006674FD">
            <w:pPr>
              <w:pStyle w:val="TableBody"/>
              <w:rPr>
                <w:i/>
                <w:iCs/>
              </w:rPr>
            </w:pPr>
          </w:p>
        </w:tc>
        <w:tc>
          <w:tcPr>
            <w:tcW w:w="1890" w:type="dxa"/>
          </w:tcPr>
          <w:p w14:paraId="7979F34E" w14:textId="51C197F6" w:rsidR="002F716C" w:rsidRPr="006674FD" w:rsidRDefault="002F716C" w:rsidP="006674FD">
            <w:pPr>
              <w:pStyle w:val="TableBody"/>
            </w:pPr>
          </w:p>
        </w:tc>
        <w:tc>
          <w:tcPr>
            <w:tcW w:w="1800" w:type="dxa"/>
          </w:tcPr>
          <w:p w14:paraId="5677ED7F" w14:textId="77777777" w:rsidR="002F716C" w:rsidRPr="006674FD" w:rsidRDefault="002F716C" w:rsidP="006674FD">
            <w:pPr>
              <w:pStyle w:val="TableBody"/>
            </w:pPr>
            <w:r w:rsidRPr="006674FD">
              <w:t>2-6 Activities, value chain and other business relationships</w:t>
            </w:r>
          </w:p>
        </w:tc>
      </w:tr>
      <w:tr w:rsidR="002F716C" w:rsidRPr="006674FD" w14:paraId="2B17F352" w14:textId="77777777" w:rsidTr="007839A3">
        <w:tc>
          <w:tcPr>
            <w:tcW w:w="3220" w:type="dxa"/>
          </w:tcPr>
          <w:p w14:paraId="74E43CBF" w14:textId="77777777" w:rsidR="002F716C" w:rsidRPr="006674FD" w:rsidRDefault="002F716C" w:rsidP="003F4E6F">
            <w:pPr>
              <w:pStyle w:val="TableBody"/>
            </w:pPr>
            <w:r w:rsidRPr="006674FD">
              <w:lastRenderedPageBreak/>
              <w:t xml:space="preserve">The number of </w:t>
            </w:r>
            <w:r w:rsidRPr="006674FD">
              <w:rPr>
                <w:b/>
                <w:bCs/>
              </w:rPr>
              <w:t>employees</w:t>
            </w:r>
            <w:r w:rsidRPr="006674FD">
              <w:t>, including whether they are full-time, part-time, non-guaranteed hours, permanent or temporary, and their demographic characteristics (e.g., age, gender, geographic location).</w:t>
            </w:r>
          </w:p>
        </w:tc>
        <w:tc>
          <w:tcPr>
            <w:tcW w:w="7305" w:type="dxa"/>
            <w:shd w:val="clear" w:color="auto" w:fill="auto"/>
          </w:tcPr>
          <w:p w14:paraId="732F4CB1" w14:textId="77777777" w:rsidR="002F716C" w:rsidRPr="006674FD" w:rsidRDefault="002F716C" w:rsidP="003F4E6F">
            <w:pPr>
              <w:pStyle w:val="TableBody"/>
            </w:pPr>
          </w:p>
        </w:tc>
        <w:tc>
          <w:tcPr>
            <w:tcW w:w="1890" w:type="dxa"/>
          </w:tcPr>
          <w:p w14:paraId="61B62D9D" w14:textId="2149A3DE" w:rsidR="002F716C" w:rsidRPr="006674FD" w:rsidRDefault="002F716C" w:rsidP="003F4E6F">
            <w:pPr>
              <w:pStyle w:val="TableBody"/>
            </w:pPr>
          </w:p>
        </w:tc>
        <w:tc>
          <w:tcPr>
            <w:tcW w:w="1800" w:type="dxa"/>
          </w:tcPr>
          <w:p w14:paraId="2500CF28" w14:textId="77777777" w:rsidR="002F716C" w:rsidRPr="006674FD" w:rsidRDefault="002F716C" w:rsidP="003F4E6F">
            <w:pPr>
              <w:pStyle w:val="TableBody"/>
            </w:pPr>
            <w:r w:rsidRPr="006674FD">
              <w:t>2-7 Employees</w:t>
            </w:r>
          </w:p>
        </w:tc>
      </w:tr>
      <w:tr w:rsidR="002F716C" w:rsidRPr="006674FD" w14:paraId="40F0A54F" w14:textId="77777777" w:rsidTr="007839A3">
        <w:tc>
          <w:tcPr>
            <w:tcW w:w="3220" w:type="dxa"/>
          </w:tcPr>
          <w:p w14:paraId="50DE56B2" w14:textId="17A93833" w:rsidR="002F716C" w:rsidRPr="006674FD" w:rsidRDefault="002F716C" w:rsidP="003F4E6F">
            <w:pPr>
              <w:pStyle w:val="TableBody"/>
            </w:pPr>
            <w:r w:rsidRPr="006674FD">
              <w:t xml:space="preserve">The number of </w:t>
            </w:r>
            <w:r w:rsidRPr="006674FD">
              <w:rPr>
                <w:b/>
                <w:bCs/>
              </w:rPr>
              <w:t>workers</w:t>
            </w:r>
            <w:r w:rsidRPr="006674FD">
              <w:t xml:space="preserve"> who are not employees and whose work is controlled by the organization, including the types of worker</w:t>
            </w:r>
            <w:r w:rsidR="008D243C" w:rsidRPr="006674FD">
              <w:t>s</w:t>
            </w:r>
            <w:r w:rsidRPr="006674FD">
              <w:t xml:space="preserve"> (e.g., agency workers, contractors, self-employed persons, volunteers), their contractual relationship with the organization (i.e., whether the organization engages these workers directly or indirectly through a third party), and the work they perform.</w:t>
            </w:r>
          </w:p>
        </w:tc>
        <w:tc>
          <w:tcPr>
            <w:tcW w:w="7305" w:type="dxa"/>
          </w:tcPr>
          <w:p w14:paraId="2F3AC2E3" w14:textId="400658BD" w:rsidR="002F716C" w:rsidRPr="006674FD" w:rsidRDefault="002F716C" w:rsidP="003F4E6F">
            <w:pPr>
              <w:pStyle w:val="TableBody"/>
            </w:pPr>
          </w:p>
        </w:tc>
        <w:tc>
          <w:tcPr>
            <w:tcW w:w="1890" w:type="dxa"/>
          </w:tcPr>
          <w:p w14:paraId="2005CCD6" w14:textId="7826A6F9" w:rsidR="002F716C" w:rsidRPr="006674FD" w:rsidRDefault="002F716C" w:rsidP="003F4E6F">
            <w:pPr>
              <w:pStyle w:val="TableBody"/>
            </w:pPr>
          </w:p>
        </w:tc>
        <w:tc>
          <w:tcPr>
            <w:tcW w:w="1800" w:type="dxa"/>
          </w:tcPr>
          <w:p w14:paraId="198FE92A" w14:textId="77777777" w:rsidR="002F716C" w:rsidRPr="006674FD" w:rsidRDefault="002F716C" w:rsidP="003F4E6F">
            <w:pPr>
              <w:pStyle w:val="TableBody"/>
            </w:pPr>
            <w:r w:rsidRPr="006674FD">
              <w:t>2-8 Workers who are not employees</w:t>
            </w:r>
          </w:p>
        </w:tc>
      </w:tr>
      <w:tr w:rsidR="002F716C" w:rsidRPr="006674FD" w14:paraId="2401E2AF" w14:textId="77777777" w:rsidTr="007839A3">
        <w:tc>
          <w:tcPr>
            <w:tcW w:w="14215" w:type="dxa"/>
            <w:gridSpan w:val="4"/>
            <w:shd w:val="clear" w:color="auto" w:fill="F2F2F2" w:themeFill="background1" w:themeFillShade="F2"/>
          </w:tcPr>
          <w:p w14:paraId="6B029240" w14:textId="6164825A" w:rsidR="002F716C" w:rsidRPr="006674FD" w:rsidRDefault="002F716C" w:rsidP="003F4E6F">
            <w:pPr>
              <w:pStyle w:val="TableBody"/>
              <w:rPr>
                <w:b/>
                <w:bCs/>
              </w:rPr>
            </w:pPr>
            <w:r w:rsidRPr="006674FD">
              <w:rPr>
                <w:b/>
                <w:bCs/>
              </w:rPr>
              <w:t>Business relationships</w:t>
            </w:r>
          </w:p>
          <w:p w14:paraId="5CB19730" w14:textId="77777777" w:rsidR="002F716C" w:rsidRPr="006674FD" w:rsidRDefault="002F716C" w:rsidP="003F4E6F">
            <w:pPr>
              <w:pStyle w:val="TableBody"/>
            </w:pPr>
            <w:r w:rsidRPr="006674FD">
              <w:t>The organization’s business relationships include relationships with business partners, entities in its value chain (including entities beyond the first tier), and any other entities directly linked to its operations, products, or services. The organization should consider the following in relation to its business relationships:</w:t>
            </w:r>
          </w:p>
        </w:tc>
      </w:tr>
      <w:tr w:rsidR="00E16859" w:rsidRPr="006674FD" w14:paraId="0C386B6F" w14:textId="77777777" w:rsidTr="007839A3">
        <w:tc>
          <w:tcPr>
            <w:tcW w:w="3220" w:type="dxa"/>
          </w:tcPr>
          <w:p w14:paraId="776209AB" w14:textId="744596BB" w:rsidR="00E16859" w:rsidRPr="006674FD" w:rsidRDefault="00E16859" w:rsidP="003F4E6F">
            <w:pPr>
              <w:pStyle w:val="TableBody"/>
            </w:pPr>
            <w:r w:rsidRPr="006674FD">
              <w:t xml:space="preserve">The </w:t>
            </w:r>
            <w:r w:rsidRPr="006674FD">
              <w:rPr>
                <w:b/>
                <w:bCs/>
              </w:rPr>
              <w:t>types of business relationships</w:t>
            </w:r>
            <w:r w:rsidRPr="006674FD">
              <w:t xml:space="preserve"> it has (e.g., joint ventures, suppliers, franchisees).</w:t>
            </w:r>
            <w:r w:rsidR="00EF19B2">
              <w:t>*</w:t>
            </w:r>
          </w:p>
        </w:tc>
        <w:tc>
          <w:tcPr>
            <w:tcW w:w="7305" w:type="dxa"/>
            <w:shd w:val="clear" w:color="auto" w:fill="auto"/>
          </w:tcPr>
          <w:p w14:paraId="7E96271D" w14:textId="145895CA" w:rsidR="00E16859" w:rsidRPr="006674FD" w:rsidRDefault="00E16859" w:rsidP="003F4E6F">
            <w:pPr>
              <w:pStyle w:val="TableBody"/>
            </w:pPr>
          </w:p>
        </w:tc>
        <w:tc>
          <w:tcPr>
            <w:tcW w:w="1890" w:type="dxa"/>
          </w:tcPr>
          <w:p w14:paraId="61677DF7" w14:textId="2DCEE65F" w:rsidR="00E16859" w:rsidRPr="006674FD" w:rsidRDefault="00E16859" w:rsidP="003F4E6F">
            <w:pPr>
              <w:pStyle w:val="TableBody"/>
            </w:pPr>
          </w:p>
        </w:tc>
        <w:tc>
          <w:tcPr>
            <w:tcW w:w="1800" w:type="dxa"/>
            <w:vMerge w:val="restart"/>
          </w:tcPr>
          <w:p w14:paraId="5A586570" w14:textId="12BC9922" w:rsidR="00E16859" w:rsidRPr="006674FD" w:rsidRDefault="00E16859" w:rsidP="003F4E6F">
            <w:pPr>
              <w:pStyle w:val="TableBody"/>
            </w:pPr>
            <w:r w:rsidRPr="006674FD">
              <w:t xml:space="preserve">2-6 Activities, value chain and other business relationships </w:t>
            </w:r>
          </w:p>
        </w:tc>
      </w:tr>
      <w:tr w:rsidR="00E16859" w:rsidRPr="006674FD" w14:paraId="4F07CC24" w14:textId="77777777" w:rsidTr="007839A3">
        <w:tc>
          <w:tcPr>
            <w:tcW w:w="3220" w:type="dxa"/>
          </w:tcPr>
          <w:p w14:paraId="6B7E2A75" w14:textId="153738B6" w:rsidR="00E16859" w:rsidRPr="003F4E6F" w:rsidRDefault="00E16859" w:rsidP="003F4E6F">
            <w:pPr>
              <w:pStyle w:val="TableBody"/>
              <w:rPr>
                <w:b/>
                <w:bCs/>
              </w:rPr>
            </w:pPr>
            <w:r w:rsidRPr="003F4E6F">
              <w:rPr>
                <w:b/>
                <w:bCs/>
              </w:rPr>
              <w:t>Overview of supply chain</w:t>
            </w:r>
            <w:r w:rsidR="00EF19B2">
              <w:rPr>
                <w:b/>
                <w:bCs/>
              </w:rPr>
              <w:t>*</w:t>
            </w:r>
          </w:p>
        </w:tc>
        <w:tc>
          <w:tcPr>
            <w:tcW w:w="7305" w:type="dxa"/>
            <w:shd w:val="clear" w:color="auto" w:fill="auto"/>
          </w:tcPr>
          <w:p w14:paraId="622FBFFD" w14:textId="77777777" w:rsidR="00E16859" w:rsidRPr="006674FD" w:rsidRDefault="00E16859" w:rsidP="003F4E6F">
            <w:pPr>
              <w:pStyle w:val="TableBody"/>
            </w:pPr>
          </w:p>
        </w:tc>
        <w:tc>
          <w:tcPr>
            <w:tcW w:w="1890" w:type="dxa"/>
            <w:shd w:val="clear" w:color="auto" w:fill="auto"/>
          </w:tcPr>
          <w:p w14:paraId="5CE545EB" w14:textId="77777777" w:rsidR="00E16859" w:rsidRPr="006674FD" w:rsidRDefault="00E16859" w:rsidP="003F4E6F">
            <w:pPr>
              <w:pStyle w:val="TableBody"/>
            </w:pPr>
          </w:p>
        </w:tc>
        <w:tc>
          <w:tcPr>
            <w:tcW w:w="1800" w:type="dxa"/>
            <w:vMerge/>
          </w:tcPr>
          <w:p w14:paraId="62B82F9F" w14:textId="1BDBCD24" w:rsidR="00E16859" w:rsidRPr="006674FD" w:rsidRDefault="00E16859" w:rsidP="002F716C">
            <w:pPr>
              <w:spacing w:after="0"/>
              <w:rPr>
                <w:sz w:val="18"/>
                <w:szCs w:val="18"/>
              </w:rPr>
            </w:pPr>
          </w:p>
        </w:tc>
      </w:tr>
      <w:tr w:rsidR="00E16859" w:rsidRPr="006674FD" w14:paraId="5E2B524F" w14:textId="77777777" w:rsidTr="007839A3">
        <w:tc>
          <w:tcPr>
            <w:tcW w:w="3220" w:type="dxa"/>
          </w:tcPr>
          <w:p w14:paraId="38DA92D6" w14:textId="7DEA11BE" w:rsidR="00E16859" w:rsidRPr="003F4E6F" w:rsidRDefault="00E16859" w:rsidP="003F4E6F">
            <w:pPr>
              <w:pStyle w:val="TableBody"/>
              <w:rPr>
                <w:b/>
                <w:bCs/>
              </w:rPr>
            </w:pPr>
            <w:r w:rsidRPr="003F4E6F">
              <w:rPr>
                <w:b/>
                <w:bCs/>
              </w:rPr>
              <w:t>Entities downstream and their activities</w:t>
            </w:r>
            <w:r w:rsidR="00EF19B2">
              <w:rPr>
                <w:b/>
                <w:bCs/>
              </w:rPr>
              <w:t>*</w:t>
            </w:r>
          </w:p>
        </w:tc>
        <w:tc>
          <w:tcPr>
            <w:tcW w:w="7305" w:type="dxa"/>
            <w:shd w:val="clear" w:color="auto" w:fill="auto"/>
          </w:tcPr>
          <w:p w14:paraId="343FEACB" w14:textId="77777777" w:rsidR="00E16859" w:rsidRPr="006674FD" w:rsidRDefault="00E16859" w:rsidP="003F4E6F">
            <w:pPr>
              <w:pStyle w:val="TableBody"/>
            </w:pPr>
          </w:p>
        </w:tc>
        <w:tc>
          <w:tcPr>
            <w:tcW w:w="1890" w:type="dxa"/>
            <w:shd w:val="clear" w:color="auto" w:fill="auto"/>
          </w:tcPr>
          <w:p w14:paraId="131F396D" w14:textId="77777777" w:rsidR="00E16859" w:rsidRPr="006674FD" w:rsidRDefault="00E16859" w:rsidP="003F4E6F">
            <w:pPr>
              <w:pStyle w:val="TableBody"/>
            </w:pPr>
          </w:p>
        </w:tc>
        <w:tc>
          <w:tcPr>
            <w:tcW w:w="1800" w:type="dxa"/>
            <w:vMerge/>
          </w:tcPr>
          <w:p w14:paraId="2FEACF9C" w14:textId="77777777" w:rsidR="00E16859" w:rsidRPr="006674FD" w:rsidRDefault="00E16859" w:rsidP="002F716C">
            <w:pPr>
              <w:spacing w:after="0"/>
              <w:rPr>
                <w:sz w:val="18"/>
                <w:szCs w:val="18"/>
              </w:rPr>
            </w:pPr>
          </w:p>
        </w:tc>
      </w:tr>
      <w:tr w:rsidR="00565A30" w:rsidRPr="006674FD" w14:paraId="17C45B6F" w14:textId="77777777" w:rsidTr="007839A3">
        <w:tc>
          <w:tcPr>
            <w:tcW w:w="14215" w:type="dxa"/>
            <w:gridSpan w:val="4"/>
          </w:tcPr>
          <w:p w14:paraId="0AB33351" w14:textId="2E6ABF8D" w:rsidR="00565A30" w:rsidRPr="009C107E" w:rsidRDefault="00565A30" w:rsidP="002F716C">
            <w:pPr>
              <w:spacing w:after="0"/>
              <w:rPr>
                <w:i/>
                <w:iCs/>
                <w:sz w:val="18"/>
                <w:szCs w:val="18"/>
              </w:rPr>
            </w:pPr>
            <w:r w:rsidRPr="009C107E">
              <w:rPr>
                <w:i/>
                <w:iCs/>
                <w:sz w:val="18"/>
                <w:szCs w:val="18"/>
              </w:rPr>
              <w:t xml:space="preserve">* Information summarized in these </w:t>
            </w:r>
            <w:r w:rsidR="00714533">
              <w:rPr>
                <w:i/>
                <w:iCs/>
                <w:sz w:val="18"/>
                <w:szCs w:val="18"/>
              </w:rPr>
              <w:t>items</w:t>
            </w:r>
            <w:r w:rsidR="00714533" w:rsidRPr="009C107E">
              <w:rPr>
                <w:i/>
                <w:iCs/>
                <w:sz w:val="18"/>
                <w:szCs w:val="18"/>
              </w:rPr>
              <w:t xml:space="preserve"> </w:t>
            </w:r>
            <w:r w:rsidRPr="009C107E">
              <w:rPr>
                <w:i/>
                <w:iCs/>
                <w:sz w:val="18"/>
                <w:szCs w:val="18"/>
              </w:rPr>
              <w:t xml:space="preserve">can </w:t>
            </w:r>
            <w:r w:rsidR="0084174B" w:rsidRPr="009C107E">
              <w:rPr>
                <w:i/>
                <w:iCs/>
                <w:sz w:val="18"/>
                <w:szCs w:val="18"/>
              </w:rPr>
              <w:t xml:space="preserve">be </w:t>
            </w:r>
            <w:r w:rsidR="00714533">
              <w:rPr>
                <w:i/>
                <w:iCs/>
                <w:sz w:val="18"/>
                <w:szCs w:val="18"/>
              </w:rPr>
              <w:t>covered in more detail</w:t>
            </w:r>
            <w:r w:rsidRPr="009C107E">
              <w:rPr>
                <w:i/>
                <w:iCs/>
                <w:sz w:val="18"/>
                <w:szCs w:val="18"/>
              </w:rPr>
              <w:t xml:space="preserve"> in the Value Chain table that follows.</w:t>
            </w:r>
          </w:p>
        </w:tc>
      </w:tr>
    </w:tbl>
    <w:p w14:paraId="275E2AF4" w14:textId="77777777" w:rsidR="002F716C" w:rsidRPr="006674FD" w:rsidRDefault="002F716C" w:rsidP="002F716C">
      <w:pPr>
        <w:spacing w:after="160" w:line="278" w:lineRule="auto"/>
        <w:rPr>
          <w:b/>
          <w:bCs/>
          <w:iCs/>
          <w:color w:val="0F206C" w:themeColor="accent1"/>
          <w:sz w:val="18"/>
          <w:szCs w:val="18"/>
        </w:rPr>
      </w:pPr>
      <w:r w:rsidRPr="006674FD">
        <w:rPr>
          <w:sz w:val="18"/>
          <w:szCs w:val="18"/>
        </w:rPr>
        <w:br w:type="page"/>
      </w:r>
    </w:p>
    <w:p w14:paraId="62A28DE8" w14:textId="59DFAD16" w:rsidR="002F716C" w:rsidRDefault="002F716C" w:rsidP="00583B15">
      <w:pPr>
        <w:pStyle w:val="Heading3"/>
      </w:pPr>
      <w:bookmarkStart w:id="11" w:name="_Toc191499999"/>
      <w:bookmarkStart w:id="12" w:name="_Ref197333079"/>
      <w:r w:rsidRPr="002F716C">
        <w:lastRenderedPageBreak/>
        <w:t>Value Chain</w:t>
      </w:r>
      <w:bookmarkEnd w:id="11"/>
      <w:r w:rsidR="00F31E6A">
        <w:t xml:space="preserve"> (1.1.1)</w:t>
      </w:r>
      <w:bookmarkEnd w:id="12"/>
    </w:p>
    <w:p w14:paraId="2FE585D0" w14:textId="73A70AB4" w:rsidR="0084174B" w:rsidRDefault="0084174B" w:rsidP="0084174B">
      <w:pPr>
        <w:pStyle w:val="EntryInstructions"/>
      </w:pPr>
      <w:r>
        <w:t>Building on the organizational profile information summarized above, complete the table</w:t>
      </w:r>
      <w:r w:rsidRPr="00D15A37">
        <w:t xml:space="preserve"> provided or use an alternative format to document key aspects of activities</w:t>
      </w:r>
      <w:r>
        <w:t xml:space="preserve"> and business relationships along the value chain</w:t>
      </w:r>
      <w:r w:rsidRPr="00D15A37">
        <w:t xml:space="preserve">. </w:t>
      </w:r>
      <w:r>
        <w:t xml:space="preserve">The national assessment identified primary activities for U.S. dairy as feed production, milk production, dairy processing and packaging (see Figure 4 in the 2025 Materiality Assessment Guide). </w:t>
      </w:r>
    </w:p>
    <w:p w14:paraId="134B391C" w14:textId="63DE4318" w:rsidR="0084174B" w:rsidRDefault="0084174B" w:rsidP="0084174B">
      <w:pPr>
        <w:pStyle w:val="EntryInstructions"/>
      </w:pPr>
      <w:r>
        <w:t xml:space="preserve">This table should be tailored to </w:t>
      </w:r>
      <w:r w:rsidR="00F9299E">
        <w:t xml:space="preserve">document </w:t>
      </w:r>
      <w:r>
        <w:t>the</w:t>
      </w:r>
      <w:r w:rsidRPr="00D15A37">
        <w:t xml:space="preserve"> organization</w:t>
      </w:r>
      <w:r w:rsidR="00F9299E">
        <w:t xml:space="preserve">’s </w:t>
      </w:r>
      <w:r>
        <w:t xml:space="preserve">specific </w:t>
      </w:r>
      <w:r w:rsidRPr="00D15A37">
        <w:t>primary and secondary activities</w:t>
      </w:r>
      <w:r>
        <w:t xml:space="preserve"> and those of entities upstream and downstream</w:t>
      </w:r>
      <w:r w:rsidRPr="00D15A37">
        <w:t>.</w:t>
      </w:r>
      <w:r>
        <w:t xml:space="preserve"> Add and update activities and associated information to represent your organization’s value chain.</w:t>
      </w:r>
    </w:p>
    <w:p w14:paraId="47DA91A8" w14:textId="1A092A9C" w:rsidR="0084174B" w:rsidRPr="0030364C" w:rsidRDefault="0084174B" w:rsidP="0084174B">
      <w:pPr>
        <w:pStyle w:val="EntryInstructions"/>
      </w:pPr>
      <w:r>
        <w:t xml:space="preserve">Organization </w:t>
      </w:r>
      <w:r w:rsidR="00886A80">
        <w:t>(in bold in the table below)</w:t>
      </w:r>
    </w:p>
    <w:p w14:paraId="2712B37F" w14:textId="77777777" w:rsidR="0084174B" w:rsidRPr="002F716C" w:rsidRDefault="0084174B" w:rsidP="0084174B">
      <w:pPr>
        <w:pStyle w:val="EntryInstructions"/>
        <w:numPr>
          <w:ilvl w:val="0"/>
          <w:numId w:val="19"/>
        </w:numPr>
      </w:pPr>
      <w:r w:rsidRPr="002F716C">
        <w:t>Primary activities are actions that are directly involved in creating and distributing goods and services.</w:t>
      </w:r>
    </w:p>
    <w:p w14:paraId="137CE455" w14:textId="18ABE3BC" w:rsidR="0084174B" w:rsidRDefault="0084174B" w:rsidP="0084174B">
      <w:pPr>
        <w:pStyle w:val="EntryInstructions"/>
        <w:numPr>
          <w:ilvl w:val="0"/>
          <w:numId w:val="19"/>
        </w:numPr>
      </w:pPr>
      <w:r w:rsidRPr="002F716C">
        <w:t>Secondary activities are not directly involved in the development and delivery of a product or service</w:t>
      </w:r>
      <w:r w:rsidR="00A4558E">
        <w:t>. S</w:t>
      </w:r>
      <w:r w:rsidR="00F262DD">
        <w:t>econdary activities</w:t>
      </w:r>
      <w:r w:rsidRPr="002F716C">
        <w:t xml:space="preserve"> provide important underlying support for primary activities. Common </w:t>
      </w:r>
      <w:r>
        <w:t xml:space="preserve">secondary </w:t>
      </w:r>
      <w:r w:rsidRPr="002F716C">
        <w:t xml:space="preserve">activities are firm infrastructure (overhead and management), human resources management, information technology, procurement, </w:t>
      </w:r>
      <w:r w:rsidR="00F9299E">
        <w:t xml:space="preserve">as well as </w:t>
      </w:r>
      <w:r w:rsidRPr="002F716C">
        <w:t>research and development.</w:t>
      </w:r>
      <w:r>
        <w:t xml:space="preserve"> </w:t>
      </w:r>
    </w:p>
    <w:p w14:paraId="39505883" w14:textId="77777777" w:rsidR="0084174B" w:rsidRDefault="0084174B" w:rsidP="0084174B">
      <w:pPr>
        <w:pStyle w:val="EntryInstructions"/>
      </w:pPr>
      <w:r>
        <w:t>Upstream and Downstream Entities</w:t>
      </w:r>
    </w:p>
    <w:p w14:paraId="5A6065F1" w14:textId="2D14829C" w:rsidR="0084174B" w:rsidRDefault="0084174B" w:rsidP="009C107E">
      <w:pPr>
        <w:pStyle w:val="EntryInstructions"/>
        <w:numPr>
          <w:ilvl w:val="0"/>
          <w:numId w:val="19"/>
        </w:numPr>
        <w:spacing w:after="240"/>
      </w:pPr>
      <w:r w:rsidRPr="00635054">
        <w:t>The value chain also includes upstream activities (e.g., supply of materials, ingredients and services) and downstream activities (e.g., distribution, customers and consumers).</w:t>
      </w:r>
      <w:r>
        <w:t xml:space="preserve"> </w:t>
      </w:r>
    </w:p>
    <w:tbl>
      <w:tblPr>
        <w:tblStyle w:val="ListTable4-Accent1"/>
        <w:tblW w:w="4809" w:type="pct"/>
        <w:tblCellMar>
          <w:top w:w="29" w:type="dxa"/>
          <w:bottom w:w="29" w:type="dxa"/>
        </w:tblCellMar>
        <w:tblLook w:val="0620" w:firstRow="1" w:lastRow="0" w:firstColumn="0" w:lastColumn="0" w:noHBand="1" w:noVBand="1"/>
      </w:tblPr>
      <w:tblGrid>
        <w:gridCol w:w="2866"/>
        <w:gridCol w:w="1282"/>
        <w:gridCol w:w="3188"/>
        <w:gridCol w:w="2016"/>
        <w:gridCol w:w="2033"/>
        <w:gridCol w:w="1763"/>
      </w:tblGrid>
      <w:tr w:rsidR="009C107E" w:rsidRPr="009C107E" w14:paraId="03B9822B" w14:textId="77777777" w:rsidTr="007E6334">
        <w:trPr>
          <w:cnfStyle w:val="100000000000" w:firstRow="1" w:lastRow="0" w:firstColumn="0" w:lastColumn="0" w:oddVBand="0" w:evenVBand="0" w:oddHBand="0" w:evenHBand="0" w:firstRowFirstColumn="0" w:firstRowLastColumn="0" w:lastRowFirstColumn="0" w:lastRowLastColumn="0"/>
          <w:cantSplit/>
          <w:tblHeader/>
        </w:trPr>
        <w:tc>
          <w:tcPr>
            <w:tcW w:w="2867" w:type="dxa"/>
            <w:tcBorders>
              <w:bottom w:val="nil"/>
            </w:tcBorders>
            <w:vAlign w:val="bottom"/>
          </w:tcPr>
          <w:p w14:paraId="3F33ABE9" w14:textId="77777777" w:rsidR="0084174B" w:rsidRPr="009C107E" w:rsidRDefault="0084174B" w:rsidP="00AA1AD3">
            <w:pPr>
              <w:pStyle w:val="TableHeader"/>
              <w:rPr>
                <w:b/>
                <w:bCs/>
              </w:rPr>
            </w:pPr>
            <w:r w:rsidRPr="009C107E">
              <w:rPr>
                <w:b/>
                <w:bCs/>
              </w:rPr>
              <w:t>Activity</w:t>
            </w:r>
          </w:p>
        </w:tc>
        <w:tc>
          <w:tcPr>
            <w:tcW w:w="1282" w:type="dxa"/>
            <w:tcBorders>
              <w:bottom w:val="nil"/>
            </w:tcBorders>
            <w:vAlign w:val="bottom"/>
          </w:tcPr>
          <w:p w14:paraId="3C56EFEC" w14:textId="77777777" w:rsidR="0084174B" w:rsidRPr="009C107E" w:rsidRDefault="0084174B" w:rsidP="00AA1AD3">
            <w:pPr>
              <w:pStyle w:val="TableHeader"/>
              <w:rPr>
                <w:b/>
                <w:bCs/>
              </w:rPr>
            </w:pPr>
            <w:r w:rsidRPr="009C107E">
              <w:rPr>
                <w:b/>
                <w:bCs/>
              </w:rPr>
              <w:t>Type</w:t>
            </w:r>
          </w:p>
        </w:tc>
        <w:tc>
          <w:tcPr>
            <w:tcW w:w="3188" w:type="dxa"/>
            <w:tcBorders>
              <w:bottom w:val="nil"/>
            </w:tcBorders>
            <w:vAlign w:val="bottom"/>
          </w:tcPr>
          <w:p w14:paraId="6E3F0840" w14:textId="77777777" w:rsidR="0084174B" w:rsidRPr="009C107E" w:rsidRDefault="0084174B" w:rsidP="00AA1AD3">
            <w:pPr>
              <w:pStyle w:val="TableHeader"/>
              <w:rPr>
                <w:b/>
                <w:bCs/>
              </w:rPr>
            </w:pPr>
            <w:r w:rsidRPr="009C107E">
              <w:rPr>
                <w:b/>
                <w:bCs/>
              </w:rPr>
              <w:t>Description</w:t>
            </w:r>
          </w:p>
        </w:tc>
        <w:tc>
          <w:tcPr>
            <w:tcW w:w="2016" w:type="dxa"/>
            <w:tcBorders>
              <w:bottom w:val="nil"/>
            </w:tcBorders>
            <w:vAlign w:val="bottom"/>
          </w:tcPr>
          <w:p w14:paraId="032C5F16" w14:textId="77777777" w:rsidR="0084174B" w:rsidRPr="009C107E" w:rsidRDefault="0084174B" w:rsidP="00AA1AD3">
            <w:pPr>
              <w:pStyle w:val="TableHeader"/>
              <w:rPr>
                <w:b/>
                <w:bCs/>
              </w:rPr>
            </w:pPr>
            <w:r w:rsidRPr="009C107E">
              <w:rPr>
                <w:b/>
                <w:bCs/>
              </w:rPr>
              <w:t>Business Relationships</w:t>
            </w:r>
          </w:p>
        </w:tc>
        <w:tc>
          <w:tcPr>
            <w:tcW w:w="2033" w:type="dxa"/>
            <w:tcBorders>
              <w:bottom w:val="nil"/>
            </w:tcBorders>
            <w:vAlign w:val="bottom"/>
          </w:tcPr>
          <w:p w14:paraId="58488EC1" w14:textId="77777777" w:rsidR="0084174B" w:rsidRPr="009C107E" w:rsidRDefault="0084174B" w:rsidP="00AA1AD3">
            <w:pPr>
              <w:pStyle w:val="TableHeader"/>
              <w:rPr>
                <w:b/>
                <w:bCs/>
              </w:rPr>
            </w:pPr>
            <w:r w:rsidRPr="009C107E">
              <w:rPr>
                <w:b/>
                <w:bCs/>
              </w:rPr>
              <w:t>Key Locations</w:t>
            </w:r>
          </w:p>
        </w:tc>
        <w:tc>
          <w:tcPr>
            <w:tcW w:w="1763" w:type="dxa"/>
            <w:tcBorders>
              <w:bottom w:val="nil"/>
            </w:tcBorders>
          </w:tcPr>
          <w:p w14:paraId="7299720E" w14:textId="77777777" w:rsidR="0084174B" w:rsidRPr="009C107E" w:rsidRDefault="0084174B" w:rsidP="00AA1AD3">
            <w:pPr>
              <w:pStyle w:val="TableHeader"/>
              <w:rPr>
                <w:b/>
                <w:bCs/>
              </w:rPr>
            </w:pPr>
            <w:r w:rsidRPr="009C107E">
              <w:rPr>
                <w:b/>
                <w:bCs/>
              </w:rPr>
              <w:t>Affected Stakeholders</w:t>
            </w:r>
          </w:p>
        </w:tc>
      </w:tr>
      <w:tr w:rsidR="0084174B" w:rsidRPr="006674FD" w14:paraId="0E02555F" w14:textId="77777777" w:rsidTr="007E6334">
        <w:trPr>
          <w:cantSplit/>
        </w:trPr>
        <w:tc>
          <w:tcPr>
            <w:tcW w:w="2867" w:type="dxa"/>
            <w:tcBorders>
              <w:top w:val="nil"/>
              <w:left w:val="nil"/>
              <w:bottom w:val="single" w:sz="4" w:space="0" w:color="808080" w:themeColor="background1" w:themeShade="80"/>
              <w:right w:val="nil"/>
            </w:tcBorders>
            <w:shd w:val="clear" w:color="auto" w:fill="auto"/>
          </w:tcPr>
          <w:p w14:paraId="7EC3617E" w14:textId="77777777" w:rsidR="0084174B" w:rsidRPr="00842F28" w:rsidRDefault="0084174B" w:rsidP="00D50709">
            <w:pPr>
              <w:pStyle w:val="TableBody"/>
              <w:rPr>
                <w:rFonts w:asciiTheme="majorHAnsi" w:hAnsiTheme="majorHAnsi"/>
                <w:color w:val="3F3F3F" w:themeColor="text1"/>
              </w:rPr>
            </w:pPr>
            <w:r>
              <w:rPr>
                <w:rFonts w:asciiTheme="majorHAnsi" w:hAnsiTheme="majorHAnsi"/>
                <w:color w:val="3F3F3F" w:themeColor="text1"/>
              </w:rPr>
              <w:t>[Other supply chain</w:t>
            </w:r>
            <w:r w:rsidRPr="00842F28">
              <w:rPr>
                <w:rFonts w:asciiTheme="majorHAnsi" w:hAnsiTheme="majorHAnsi"/>
                <w:color w:val="3F3F3F" w:themeColor="text1"/>
              </w:rPr>
              <w:t xml:space="preserve"> activities</w:t>
            </w:r>
            <w:r>
              <w:rPr>
                <w:rFonts w:asciiTheme="majorHAnsi" w:hAnsiTheme="majorHAnsi"/>
                <w:color w:val="3F3F3F" w:themeColor="text1"/>
              </w:rPr>
              <w:t>]</w:t>
            </w:r>
          </w:p>
        </w:tc>
        <w:tc>
          <w:tcPr>
            <w:tcW w:w="1282" w:type="dxa"/>
            <w:tcBorders>
              <w:top w:val="nil"/>
              <w:bottom w:val="single" w:sz="4" w:space="0" w:color="808080" w:themeColor="background1" w:themeShade="80"/>
            </w:tcBorders>
          </w:tcPr>
          <w:p w14:paraId="28800F9E" w14:textId="77777777" w:rsidR="0084174B" w:rsidRPr="00842F28" w:rsidRDefault="0084174B" w:rsidP="00D50709">
            <w:pPr>
              <w:pStyle w:val="TableBody"/>
              <w:rPr>
                <w:rFonts w:asciiTheme="majorHAnsi" w:hAnsiTheme="majorHAnsi"/>
                <w:color w:val="3F3F3F" w:themeColor="text1"/>
              </w:rPr>
            </w:pPr>
            <w:r>
              <w:rPr>
                <w:rFonts w:asciiTheme="majorHAnsi" w:hAnsiTheme="majorHAnsi"/>
                <w:color w:val="3F3F3F" w:themeColor="text1"/>
              </w:rPr>
              <w:t>Upstream</w:t>
            </w:r>
          </w:p>
        </w:tc>
        <w:tc>
          <w:tcPr>
            <w:tcW w:w="3188" w:type="dxa"/>
            <w:tcBorders>
              <w:top w:val="nil"/>
              <w:bottom w:val="single" w:sz="4" w:space="0" w:color="808080" w:themeColor="background1" w:themeShade="80"/>
            </w:tcBorders>
          </w:tcPr>
          <w:p w14:paraId="53E3E927" w14:textId="77777777" w:rsidR="0084174B" w:rsidRPr="00842F28" w:rsidRDefault="0084174B" w:rsidP="00D50709">
            <w:pPr>
              <w:pStyle w:val="TableBody"/>
              <w:rPr>
                <w:rFonts w:asciiTheme="majorHAnsi" w:hAnsiTheme="majorHAnsi"/>
                <w:color w:val="3F3F3F" w:themeColor="text1"/>
              </w:rPr>
            </w:pPr>
          </w:p>
        </w:tc>
        <w:tc>
          <w:tcPr>
            <w:tcW w:w="2016" w:type="dxa"/>
            <w:tcBorders>
              <w:top w:val="nil"/>
              <w:bottom w:val="single" w:sz="4" w:space="0" w:color="808080" w:themeColor="background1" w:themeShade="80"/>
            </w:tcBorders>
          </w:tcPr>
          <w:p w14:paraId="69746551" w14:textId="77777777" w:rsidR="0084174B" w:rsidRPr="00842F28" w:rsidRDefault="0084174B" w:rsidP="00D50709">
            <w:pPr>
              <w:pStyle w:val="TableBody"/>
              <w:rPr>
                <w:rFonts w:asciiTheme="majorHAnsi" w:hAnsiTheme="majorHAnsi"/>
                <w:color w:val="3F3F3F" w:themeColor="text1"/>
              </w:rPr>
            </w:pPr>
          </w:p>
        </w:tc>
        <w:tc>
          <w:tcPr>
            <w:tcW w:w="2033" w:type="dxa"/>
            <w:tcBorders>
              <w:top w:val="nil"/>
              <w:bottom w:val="single" w:sz="4" w:space="0" w:color="808080" w:themeColor="background1" w:themeShade="80"/>
            </w:tcBorders>
          </w:tcPr>
          <w:p w14:paraId="315FC0B3" w14:textId="77777777" w:rsidR="0084174B" w:rsidRPr="00842F28" w:rsidRDefault="0084174B" w:rsidP="00D50709">
            <w:pPr>
              <w:pStyle w:val="TableBody"/>
              <w:rPr>
                <w:rFonts w:asciiTheme="majorHAnsi" w:hAnsiTheme="majorHAnsi"/>
                <w:color w:val="3F3F3F" w:themeColor="text1"/>
              </w:rPr>
            </w:pPr>
          </w:p>
        </w:tc>
        <w:tc>
          <w:tcPr>
            <w:tcW w:w="1763" w:type="dxa"/>
            <w:tcBorders>
              <w:top w:val="nil"/>
              <w:bottom w:val="single" w:sz="4" w:space="0" w:color="808080" w:themeColor="background1" w:themeShade="80"/>
              <w:right w:val="nil"/>
            </w:tcBorders>
          </w:tcPr>
          <w:p w14:paraId="41705890" w14:textId="77777777" w:rsidR="0084174B" w:rsidRPr="00842F28" w:rsidRDefault="0084174B" w:rsidP="00D50709">
            <w:pPr>
              <w:pStyle w:val="TableBody"/>
              <w:rPr>
                <w:rFonts w:asciiTheme="majorHAnsi" w:hAnsiTheme="majorHAnsi"/>
                <w:color w:val="3F3F3F" w:themeColor="text1"/>
              </w:rPr>
            </w:pPr>
          </w:p>
        </w:tc>
      </w:tr>
      <w:tr w:rsidR="0084174B" w:rsidRPr="006674FD" w14:paraId="627148D4"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0A91D4D0"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rPr>
              <w:t>Feed production</w:t>
            </w:r>
          </w:p>
        </w:tc>
        <w:tc>
          <w:tcPr>
            <w:tcW w:w="1282" w:type="dxa"/>
            <w:tcBorders>
              <w:top w:val="single" w:sz="4" w:space="0" w:color="808080" w:themeColor="background1" w:themeShade="80"/>
              <w:bottom w:val="single" w:sz="4" w:space="0" w:color="808080" w:themeColor="background1" w:themeShade="80"/>
            </w:tcBorders>
          </w:tcPr>
          <w:p w14:paraId="179DE4FD"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rPr>
              <w:t>Upstream</w:t>
            </w:r>
          </w:p>
        </w:tc>
        <w:tc>
          <w:tcPr>
            <w:tcW w:w="3188" w:type="dxa"/>
            <w:tcBorders>
              <w:top w:val="single" w:sz="4" w:space="0" w:color="808080" w:themeColor="background1" w:themeShade="80"/>
              <w:bottom w:val="single" w:sz="4" w:space="0" w:color="808080" w:themeColor="background1" w:themeShade="80"/>
            </w:tcBorders>
          </w:tcPr>
          <w:p w14:paraId="1F6684F2"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3B06F2E2"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14A0A012"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71298F74" w14:textId="77777777" w:rsidR="0084174B" w:rsidRPr="00842F28" w:rsidRDefault="0084174B" w:rsidP="00D50709">
            <w:pPr>
              <w:pStyle w:val="TableBody"/>
              <w:rPr>
                <w:rFonts w:asciiTheme="majorHAnsi" w:hAnsiTheme="majorHAnsi"/>
                <w:color w:val="3F3F3F" w:themeColor="text1"/>
              </w:rPr>
            </w:pPr>
          </w:p>
        </w:tc>
      </w:tr>
      <w:tr w:rsidR="0084174B" w:rsidRPr="006674FD" w14:paraId="33588778"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2F03D83D"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spacing w:val="-4"/>
              </w:rPr>
              <w:t>Milk production</w:t>
            </w:r>
          </w:p>
        </w:tc>
        <w:tc>
          <w:tcPr>
            <w:tcW w:w="1282" w:type="dxa"/>
            <w:tcBorders>
              <w:top w:val="single" w:sz="4" w:space="0" w:color="808080" w:themeColor="background1" w:themeShade="80"/>
              <w:bottom w:val="single" w:sz="4" w:space="0" w:color="808080" w:themeColor="background1" w:themeShade="80"/>
            </w:tcBorders>
          </w:tcPr>
          <w:p w14:paraId="418B733A"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rPr>
              <w:t>Upstream</w:t>
            </w:r>
          </w:p>
        </w:tc>
        <w:tc>
          <w:tcPr>
            <w:tcW w:w="3188" w:type="dxa"/>
            <w:tcBorders>
              <w:top w:val="single" w:sz="4" w:space="0" w:color="808080" w:themeColor="background1" w:themeShade="80"/>
              <w:bottom w:val="single" w:sz="4" w:space="0" w:color="808080" w:themeColor="background1" w:themeShade="80"/>
            </w:tcBorders>
          </w:tcPr>
          <w:p w14:paraId="1DD05476"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5C44E4EB"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5A0EF219"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0A6A840C" w14:textId="77777777" w:rsidR="0084174B" w:rsidRPr="00842F28" w:rsidRDefault="0084174B" w:rsidP="00D50709">
            <w:pPr>
              <w:pStyle w:val="TableBody"/>
              <w:rPr>
                <w:rFonts w:asciiTheme="majorHAnsi" w:hAnsiTheme="majorHAnsi"/>
                <w:color w:val="3F3F3F" w:themeColor="text1"/>
              </w:rPr>
            </w:pPr>
          </w:p>
        </w:tc>
      </w:tr>
      <w:tr w:rsidR="0084174B" w:rsidRPr="006674FD" w14:paraId="5EFBB1D0"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6651C887"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spacing w:val="-4"/>
              </w:rPr>
              <w:t>Milk transportation</w:t>
            </w:r>
          </w:p>
        </w:tc>
        <w:tc>
          <w:tcPr>
            <w:tcW w:w="1282" w:type="dxa"/>
            <w:tcBorders>
              <w:top w:val="single" w:sz="4" w:space="0" w:color="808080" w:themeColor="background1" w:themeShade="80"/>
              <w:bottom w:val="single" w:sz="4" w:space="0" w:color="808080" w:themeColor="background1" w:themeShade="80"/>
            </w:tcBorders>
          </w:tcPr>
          <w:p w14:paraId="6A86DD40"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rPr>
              <w:t>Upstream</w:t>
            </w:r>
          </w:p>
        </w:tc>
        <w:tc>
          <w:tcPr>
            <w:tcW w:w="3188" w:type="dxa"/>
            <w:tcBorders>
              <w:top w:val="single" w:sz="4" w:space="0" w:color="808080" w:themeColor="background1" w:themeShade="80"/>
              <w:bottom w:val="single" w:sz="4" w:space="0" w:color="808080" w:themeColor="background1" w:themeShade="80"/>
            </w:tcBorders>
          </w:tcPr>
          <w:p w14:paraId="52E2C3E7"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60826515"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056CD39D"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3AFEE09D" w14:textId="77777777" w:rsidR="0084174B" w:rsidRPr="00842F28" w:rsidRDefault="0084174B" w:rsidP="00D50709">
            <w:pPr>
              <w:pStyle w:val="TableBody"/>
              <w:rPr>
                <w:rFonts w:asciiTheme="majorHAnsi" w:hAnsiTheme="majorHAnsi"/>
                <w:color w:val="3F3F3F" w:themeColor="text1"/>
              </w:rPr>
            </w:pPr>
          </w:p>
        </w:tc>
      </w:tr>
      <w:tr w:rsidR="0084174B" w:rsidRPr="006674FD" w14:paraId="3919AA71"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78E15D0A" w14:textId="77777777" w:rsidR="0084174B" w:rsidRPr="007D46E8" w:rsidRDefault="0084174B" w:rsidP="00D50709">
            <w:pPr>
              <w:pStyle w:val="TableBody"/>
              <w:rPr>
                <w:rFonts w:asciiTheme="majorHAnsi" w:hAnsiTheme="majorHAnsi"/>
                <w:b/>
                <w:bCs/>
                <w:color w:val="3F3F3F" w:themeColor="text1"/>
              </w:rPr>
            </w:pPr>
            <w:r w:rsidRPr="007D46E8">
              <w:rPr>
                <w:rFonts w:asciiTheme="majorHAnsi" w:hAnsiTheme="majorHAnsi"/>
                <w:b/>
                <w:bCs/>
                <w:color w:val="3F3F3F" w:themeColor="text1"/>
              </w:rPr>
              <w:t>Dairy processing</w:t>
            </w:r>
          </w:p>
        </w:tc>
        <w:tc>
          <w:tcPr>
            <w:tcW w:w="1282" w:type="dxa"/>
            <w:tcBorders>
              <w:top w:val="single" w:sz="4" w:space="0" w:color="808080" w:themeColor="background1" w:themeShade="80"/>
              <w:bottom w:val="single" w:sz="4" w:space="0" w:color="808080" w:themeColor="background1" w:themeShade="80"/>
            </w:tcBorders>
          </w:tcPr>
          <w:p w14:paraId="78BB38B9" w14:textId="77777777" w:rsidR="0084174B" w:rsidRPr="007D46E8" w:rsidRDefault="0084174B" w:rsidP="00D50709">
            <w:pPr>
              <w:pStyle w:val="TableBody"/>
              <w:rPr>
                <w:rFonts w:asciiTheme="majorHAnsi" w:hAnsiTheme="majorHAnsi"/>
                <w:b/>
                <w:bCs/>
                <w:color w:val="3F3F3F" w:themeColor="text1"/>
              </w:rPr>
            </w:pPr>
            <w:r w:rsidRPr="007D46E8">
              <w:rPr>
                <w:rFonts w:asciiTheme="majorHAnsi" w:hAnsiTheme="majorHAnsi"/>
                <w:b/>
                <w:bCs/>
                <w:color w:val="3F3F3F" w:themeColor="text1"/>
              </w:rPr>
              <w:t>Primary</w:t>
            </w:r>
          </w:p>
        </w:tc>
        <w:tc>
          <w:tcPr>
            <w:tcW w:w="3188" w:type="dxa"/>
            <w:tcBorders>
              <w:top w:val="single" w:sz="4" w:space="0" w:color="808080" w:themeColor="background1" w:themeShade="80"/>
              <w:bottom w:val="single" w:sz="4" w:space="0" w:color="808080" w:themeColor="background1" w:themeShade="80"/>
            </w:tcBorders>
          </w:tcPr>
          <w:p w14:paraId="417C0738"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4E2DCC7B"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4E0A5C0E"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7E7A68F6" w14:textId="77777777" w:rsidR="0084174B" w:rsidRPr="00842F28" w:rsidRDefault="0084174B" w:rsidP="00D50709">
            <w:pPr>
              <w:pStyle w:val="TableBody"/>
              <w:rPr>
                <w:rFonts w:asciiTheme="majorHAnsi" w:hAnsiTheme="majorHAnsi"/>
                <w:color w:val="3F3F3F" w:themeColor="text1"/>
              </w:rPr>
            </w:pPr>
          </w:p>
        </w:tc>
      </w:tr>
      <w:tr w:rsidR="0084174B" w:rsidRPr="006674FD" w14:paraId="306A0897"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28AC7B4E" w14:textId="77777777" w:rsidR="0084174B" w:rsidRPr="007D46E8" w:rsidRDefault="0084174B" w:rsidP="00D50709">
            <w:pPr>
              <w:pStyle w:val="TableBody"/>
              <w:rPr>
                <w:rFonts w:asciiTheme="majorHAnsi" w:hAnsiTheme="majorHAnsi"/>
                <w:b/>
                <w:bCs/>
                <w:color w:val="3F3F3F" w:themeColor="text1"/>
              </w:rPr>
            </w:pPr>
            <w:r w:rsidRPr="007D46E8">
              <w:rPr>
                <w:rFonts w:asciiTheme="majorHAnsi" w:hAnsiTheme="majorHAnsi"/>
                <w:b/>
                <w:bCs/>
                <w:color w:val="3F3F3F" w:themeColor="text1"/>
                <w:spacing w:val="-2"/>
              </w:rPr>
              <w:t>Packaging</w:t>
            </w:r>
          </w:p>
        </w:tc>
        <w:tc>
          <w:tcPr>
            <w:tcW w:w="1282" w:type="dxa"/>
            <w:tcBorders>
              <w:top w:val="single" w:sz="4" w:space="0" w:color="808080" w:themeColor="background1" w:themeShade="80"/>
              <w:bottom w:val="single" w:sz="4" w:space="0" w:color="808080" w:themeColor="background1" w:themeShade="80"/>
            </w:tcBorders>
          </w:tcPr>
          <w:p w14:paraId="7C033965" w14:textId="77777777" w:rsidR="0084174B" w:rsidRPr="007D46E8" w:rsidRDefault="0084174B" w:rsidP="00D50709">
            <w:pPr>
              <w:pStyle w:val="TableBody"/>
              <w:rPr>
                <w:rFonts w:asciiTheme="majorHAnsi" w:hAnsiTheme="majorHAnsi"/>
                <w:b/>
                <w:bCs/>
                <w:color w:val="3F3F3F" w:themeColor="text1"/>
              </w:rPr>
            </w:pPr>
            <w:r w:rsidRPr="007D46E8">
              <w:rPr>
                <w:rFonts w:asciiTheme="majorHAnsi" w:hAnsiTheme="majorHAnsi"/>
                <w:b/>
                <w:bCs/>
                <w:color w:val="3F3F3F" w:themeColor="text1"/>
              </w:rPr>
              <w:t>Primary</w:t>
            </w:r>
          </w:p>
        </w:tc>
        <w:tc>
          <w:tcPr>
            <w:tcW w:w="3188" w:type="dxa"/>
            <w:tcBorders>
              <w:top w:val="single" w:sz="4" w:space="0" w:color="808080" w:themeColor="background1" w:themeShade="80"/>
              <w:bottom w:val="single" w:sz="4" w:space="0" w:color="808080" w:themeColor="background1" w:themeShade="80"/>
            </w:tcBorders>
          </w:tcPr>
          <w:p w14:paraId="22BDE4A2"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69F8E7F3"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0CE751F6"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21400770" w14:textId="77777777" w:rsidR="0084174B" w:rsidRPr="00842F28" w:rsidRDefault="0084174B" w:rsidP="00D50709">
            <w:pPr>
              <w:pStyle w:val="TableBody"/>
              <w:rPr>
                <w:rFonts w:asciiTheme="majorHAnsi" w:hAnsiTheme="majorHAnsi"/>
                <w:color w:val="3F3F3F" w:themeColor="text1"/>
              </w:rPr>
            </w:pPr>
          </w:p>
        </w:tc>
      </w:tr>
      <w:tr w:rsidR="0084174B" w:rsidRPr="006674FD" w14:paraId="6F4EDFAA"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6ED84578" w14:textId="77777777" w:rsidR="0084174B" w:rsidRPr="007D46E8" w:rsidRDefault="0084174B" w:rsidP="00D50709">
            <w:pPr>
              <w:pStyle w:val="TableBody"/>
              <w:rPr>
                <w:rFonts w:asciiTheme="majorHAnsi" w:hAnsiTheme="majorHAnsi"/>
                <w:b/>
                <w:bCs/>
                <w:color w:val="3F3F3F" w:themeColor="text1"/>
                <w:spacing w:val="-2"/>
              </w:rPr>
            </w:pPr>
            <w:r w:rsidRPr="007D46E8">
              <w:rPr>
                <w:rFonts w:asciiTheme="majorHAnsi" w:hAnsiTheme="majorHAnsi"/>
                <w:b/>
                <w:bCs/>
                <w:color w:val="3F3F3F" w:themeColor="text1"/>
              </w:rPr>
              <w:t>Human resources management</w:t>
            </w:r>
          </w:p>
        </w:tc>
        <w:tc>
          <w:tcPr>
            <w:tcW w:w="1282" w:type="dxa"/>
            <w:tcBorders>
              <w:top w:val="single" w:sz="4" w:space="0" w:color="808080" w:themeColor="background1" w:themeShade="80"/>
              <w:bottom w:val="single" w:sz="4" w:space="0" w:color="808080" w:themeColor="background1" w:themeShade="80"/>
            </w:tcBorders>
          </w:tcPr>
          <w:p w14:paraId="79EE0AC5" w14:textId="77777777" w:rsidR="0084174B" w:rsidRPr="007D46E8" w:rsidRDefault="0084174B" w:rsidP="00D50709">
            <w:pPr>
              <w:pStyle w:val="TableBody"/>
              <w:rPr>
                <w:rFonts w:asciiTheme="majorHAnsi" w:hAnsiTheme="majorHAnsi"/>
                <w:b/>
                <w:bCs/>
                <w:color w:val="3F3F3F" w:themeColor="text1"/>
              </w:rPr>
            </w:pPr>
            <w:r w:rsidRPr="007D46E8">
              <w:rPr>
                <w:rFonts w:asciiTheme="majorHAnsi" w:hAnsiTheme="majorHAnsi"/>
                <w:b/>
                <w:bCs/>
                <w:color w:val="3F3F3F" w:themeColor="text1"/>
              </w:rPr>
              <w:t>Secondary</w:t>
            </w:r>
          </w:p>
        </w:tc>
        <w:tc>
          <w:tcPr>
            <w:tcW w:w="3188" w:type="dxa"/>
            <w:tcBorders>
              <w:top w:val="single" w:sz="4" w:space="0" w:color="808080" w:themeColor="background1" w:themeShade="80"/>
              <w:bottom w:val="single" w:sz="4" w:space="0" w:color="808080" w:themeColor="background1" w:themeShade="80"/>
            </w:tcBorders>
          </w:tcPr>
          <w:p w14:paraId="3C202346"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37F60A13"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74ED45FA"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4DA2882C" w14:textId="77777777" w:rsidR="0084174B" w:rsidRPr="00842F28" w:rsidRDefault="0084174B" w:rsidP="00D50709">
            <w:pPr>
              <w:pStyle w:val="TableBody"/>
              <w:rPr>
                <w:rFonts w:asciiTheme="majorHAnsi" w:hAnsiTheme="majorHAnsi"/>
                <w:color w:val="3F3F3F" w:themeColor="text1"/>
              </w:rPr>
            </w:pPr>
          </w:p>
        </w:tc>
      </w:tr>
      <w:tr w:rsidR="0084174B" w:rsidRPr="006674FD" w14:paraId="63E6D8B7"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3FE77B3D"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spacing w:val="-2"/>
              </w:rPr>
              <w:t>Distribution</w:t>
            </w:r>
          </w:p>
        </w:tc>
        <w:tc>
          <w:tcPr>
            <w:tcW w:w="1282" w:type="dxa"/>
            <w:tcBorders>
              <w:top w:val="single" w:sz="4" w:space="0" w:color="808080" w:themeColor="background1" w:themeShade="80"/>
              <w:bottom w:val="single" w:sz="4" w:space="0" w:color="808080" w:themeColor="background1" w:themeShade="80"/>
            </w:tcBorders>
          </w:tcPr>
          <w:p w14:paraId="2E6F9E04"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rPr>
              <w:t>Downstream</w:t>
            </w:r>
          </w:p>
        </w:tc>
        <w:tc>
          <w:tcPr>
            <w:tcW w:w="3188" w:type="dxa"/>
            <w:tcBorders>
              <w:top w:val="single" w:sz="4" w:space="0" w:color="808080" w:themeColor="background1" w:themeShade="80"/>
              <w:bottom w:val="single" w:sz="4" w:space="0" w:color="808080" w:themeColor="background1" w:themeShade="80"/>
            </w:tcBorders>
          </w:tcPr>
          <w:p w14:paraId="0B0DC48A"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2A39A7BE"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00E4F40D"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6A7349E5" w14:textId="77777777" w:rsidR="0084174B" w:rsidRPr="00842F28" w:rsidRDefault="0084174B" w:rsidP="00D50709">
            <w:pPr>
              <w:pStyle w:val="TableBody"/>
              <w:rPr>
                <w:rFonts w:asciiTheme="majorHAnsi" w:hAnsiTheme="majorHAnsi"/>
                <w:color w:val="3F3F3F" w:themeColor="text1"/>
              </w:rPr>
            </w:pPr>
          </w:p>
        </w:tc>
      </w:tr>
      <w:tr w:rsidR="0084174B" w:rsidRPr="006674FD" w14:paraId="4DD5B703"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2A14D9D2"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spacing w:val="-2"/>
              </w:rPr>
              <w:t>Final sale</w:t>
            </w:r>
          </w:p>
        </w:tc>
        <w:tc>
          <w:tcPr>
            <w:tcW w:w="1282" w:type="dxa"/>
            <w:tcBorders>
              <w:top w:val="single" w:sz="4" w:space="0" w:color="808080" w:themeColor="background1" w:themeShade="80"/>
              <w:bottom w:val="single" w:sz="4" w:space="0" w:color="808080" w:themeColor="background1" w:themeShade="80"/>
            </w:tcBorders>
          </w:tcPr>
          <w:p w14:paraId="7CF511FF" w14:textId="77777777" w:rsidR="0084174B" w:rsidRPr="00842F28" w:rsidRDefault="0084174B" w:rsidP="00D50709">
            <w:pPr>
              <w:pStyle w:val="TableBody"/>
              <w:rPr>
                <w:rFonts w:asciiTheme="majorHAnsi" w:hAnsiTheme="majorHAnsi"/>
                <w:color w:val="3F3F3F" w:themeColor="text1"/>
              </w:rPr>
            </w:pPr>
            <w:r>
              <w:rPr>
                <w:rFonts w:asciiTheme="majorHAnsi" w:hAnsiTheme="majorHAnsi"/>
                <w:color w:val="3F3F3F" w:themeColor="text1"/>
              </w:rPr>
              <w:t>Downstream</w:t>
            </w:r>
          </w:p>
        </w:tc>
        <w:tc>
          <w:tcPr>
            <w:tcW w:w="3188" w:type="dxa"/>
            <w:tcBorders>
              <w:top w:val="single" w:sz="4" w:space="0" w:color="808080" w:themeColor="background1" w:themeShade="80"/>
              <w:bottom w:val="single" w:sz="4" w:space="0" w:color="808080" w:themeColor="background1" w:themeShade="80"/>
            </w:tcBorders>
          </w:tcPr>
          <w:p w14:paraId="60C05321"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bottom w:val="single" w:sz="4" w:space="0" w:color="808080" w:themeColor="background1" w:themeShade="80"/>
            </w:tcBorders>
          </w:tcPr>
          <w:p w14:paraId="4D41FD9E"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bottom w:val="single" w:sz="4" w:space="0" w:color="808080" w:themeColor="background1" w:themeShade="80"/>
            </w:tcBorders>
          </w:tcPr>
          <w:p w14:paraId="77AB6E10"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bottom w:val="single" w:sz="4" w:space="0" w:color="808080" w:themeColor="background1" w:themeShade="80"/>
              <w:right w:val="nil"/>
            </w:tcBorders>
          </w:tcPr>
          <w:p w14:paraId="06AA4996" w14:textId="77777777" w:rsidR="0084174B" w:rsidRPr="00842F28" w:rsidRDefault="0084174B" w:rsidP="00D50709">
            <w:pPr>
              <w:pStyle w:val="TableBody"/>
              <w:rPr>
                <w:rFonts w:asciiTheme="majorHAnsi" w:hAnsiTheme="majorHAnsi"/>
                <w:color w:val="3F3F3F" w:themeColor="text1"/>
              </w:rPr>
            </w:pPr>
          </w:p>
        </w:tc>
      </w:tr>
      <w:tr w:rsidR="0084174B" w:rsidRPr="006674FD" w14:paraId="3800DD99" w14:textId="77777777" w:rsidTr="007E6334">
        <w:trPr>
          <w:cantSplit/>
        </w:trPr>
        <w:tc>
          <w:tcPr>
            <w:tcW w:w="2867" w:type="dxa"/>
            <w:tcBorders>
              <w:top w:val="single" w:sz="4" w:space="0" w:color="808080" w:themeColor="background1" w:themeShade="80"/>
              <w:left w:val="nil"/>
              <w:bottom w:val="single" w:sz="4" w:space="0" w:color="808080" w:themeColor="background1" w:themeShade="80"/>
              <w:right w:val="nil"/>
            </w:tcBorders>
            <w:shd w:val="clear" w:color="auto" w:fill="auto"/>
          </w:tcPr>
          <w:p w14:paraId="1ADADEC9" w14:textId="77777777" w:rsidR="0084174B" w:rsidRPr="00842F28" w:rsidRDefault="0084174B" w:rsidP="00D50709">
            <w:pPr>
              <w:pStyle w:val="TableBody"/>
              <w:rPr>
                <w:rFonts w:asciiTheme="majorHAnsi" w:hAnsiTheme="majorHAnsi"/>
                <w:color w:val="3F3F3F" w:themeColor="text1"/>
              </w:rPr>
            </w:pPr>
            <w:r w:rsidRPr="00842F28">
              <w:rPr>
                <w:rFonts w:asciiTheme="majorHAnsi" w:hAnsiTheme="majorHAnsi"/>
                <w:color w:val="3F3F3F" w:themeColor="text1"/>
                <w:spacing w:val="-2"/>
              </w:rPr>
              <w:t>Consumption</w:t>
            </w:r>
          </w:p>
        </w:tc>
        <w:tc>
          <w:tcPr>
            <w:tcW w:w="1282" w:type="dxa"/>
            <w:tcBorders>
              <w:top w:val="single" w:sz="4" w:space="0" w:color="808080" w:themeColor="background1" w:themeShade="80"/>
              <w:left w:val="nil"/>
              <w:bottom w:val="single" w:sz="4" w:space="0" w:color="808080" w:themeColor="background1" w:themeShade="80"/>
              <w:right w:val="nil"/>
            </w:tcBorders>
          </w:tcPr>
          <w:p w14:paraId="59A17FB0" w14:textId="77777777" w:rsidR="0084174B" w:rsidRPr="00842F28" w:rsidRDefault="0084174B" w:rsidP="00D50709">
            <w:pPr>
              <w:pStyle w:val="TableBody"/>
              <w:rPr>
                <w:rFonts w:asciiTheme="majorHAnsi" w:hAnsiTheme="majorHAnsi"/>
                <w:color w:val="3F3F3F" w:themeColor="text1"/>
              </w:rPr>
            </w:pPr>
            <w:r>
              <w:rPr>
                <w:rFonts w:asciiTheme="majorHAnsi" w:hAnsiTheme="majorHAnsi"/>
                <w:color w:val="3F3F3F" w:themeColor="text1"/>
              </w:rPr>
              <w:t>Downstream</w:t>
            </w:r>
          </w:p>
        </w:tc>
        <w:tc>
          <w:tcPr>
            <w:tcW w:w="3188" w:type="dxa"/>
            <w:tcBorders>
              <w:top w:val="single" w:sz="4" w:space="0" w:color="808080" w:themeColor="background1" w:themeShade="80"/>
              <w:left w:val="nil"/>
              <w:bottom w:val="single" w:sz="4" w:space="0" w:color="808080" w:themeColor="background1" w:themeShade="80"/>
              <w:right w:val="nil"/>
            </w:tcBorders>
          </w:tcPr>
          <w:p w14:paraId="23AC6565" w14:textId="77777777" w:rsidR="0084174B" w:rsidRPr="00842F28" w:rsidRDefault="0084174B" w:rsidP="00D50709">
            <w:pPr>
              <w:pStyle w:val="TableBody"/>
              <w:rPr>
                <w:rFonts w:asciiTheme="majorHAnsi" w:hAnsiTheme="majorHAnsi"/>
                <w:color w:val="3F3F3F" w:themeColor="text1"/>
              </w:rPr>
            </w:pPr>
          </w:p>
        </w:tc>
        <w:tc>
          <w:tcPr>
            <w:tcW w:w="2016" w:type="dxa"/>
            <w:tcBorders>
              <w:top w:val="single" w:sz="4" w:space="0" w:color="808080" w:themeColor="background1" w:themeShade="80"/>
              <w:left w:val="nil"/>
              <w:bottom w:val="single" w:sz="4" w:space="0" w:color="808080" w:themeColor="background1" w:themeShade="80"/>
              <w:right w:val="nil"/>
            </w:tcBorders>
          </w:tcPr>
          <w:p w14:paraId="27BAA118" w14:textId="77777777" w:rsidR="0084174B" w:rsidRPr="00842F28" w:rsidRDefault="0084174B" w:rsidP="00D50709">
            <w:pPr>
              <w:pStyle w:val="TableBody"/>
              <w:rPr>
                <w:rFonts w:asciiTheme="majorHAnsi" w:hAnsiTheme="majorHAnsi"/>
                <w:color w:val="3F3F3F" w:themeColor="text1"/>
              </w:rPr>
            </w:pPr>
          </w:p>
        </w:tc>
        <w:tc>
          <w:tcPr>
            <w:tcW w:w="2033" w:type="dxa"/>
            <w:tcBorders>
              <w:top w:val="single" w:sz="4" w:space="0" w:color="808080" w:themeColor="background1" w:themeShade="80"/>
              <w:left w:val="nil"/>
              <w:bottom w:val="single" w:sz="4" w:space="0" w:color="808080" w:themeColor="background1" w:themeShade="80"/>
              <w:right w:val="nil"/>
            </w:tcBorders>
          </w:tcPr>
          <w:p w14:paraId="3DC2E18C" w14:textId="77777777" w:rsidR="0084174B" w:rsidRPr="00842F28" w:rsidRDefault="0084174B" w:rsidP="00D50709">
            <w:pPr>
              <w:pStyle w:val="TableBody"/>
              <w:rPr>
                <w:rFonts w:asciiTheme="majorHAnsi" w:hAnsiTheme="majorHAnsi"/>
                <w:color w:val="3F3F3F" w:themeColor="text1"/>
              </w:rPr>
            </w:pPr>
          </w:p>
        </w:tc>
        <w:tc>
          <w:tcPr>
            <w:tcW w:w="1763" w:type="dxa"/>
            <w:tcBorders>
              <w:top w:val="single" w:sz="4" w:space="0" w:color="808080" w:themeColor="background1" w:themeShade="80"/>
              <w:left w:val="nil"/>
              <w:bottom w:val="single" w:sz="4" w:space="0" w:color="808080" w:themeColor="background1" w:themeShade="80"/>
              <w:right w:val="nil"/>
            </w:tcBorders>
          </w:tcPr>
          <w:p w14:paraId="78538ACD" w14:textId="77777777" w:rsidR="0084174B" w:rsidRPr="00842F28" w:rsidRDefault="0084174B" w:rsidP="00D50709">
            <w:pPr>
              <w:pStyle w:val="TableBody"/>
              <w:rPr>
                <w:rFonts w:asciiTheme="majorHAnsi" w:hAnsiTheme="majorHAnsi"/>
                <w:color w:val="3F3F3F" w:themeColor="text1"/>
              </w:rPr>
            </w:pPr>
          </w:p>
        </w:tc>
      </w:tr>
    </w:tbl>
    <w:p w14:paraId="554B4219" w14:textId="77777777" w:rsidR="00970C41" w:rsidRDefault="00970C41">
      <w:pPr>
        <w:spacing w:after="160" w:line="278" w:lineRule="auto"/>
        <w:rPr>
          <w:b/>
          <w:i/>
          <w:iCs/>
          <w:color w:val="0F206C" w:themeColor="accent1"/>
          <w:szCs w:val="20"/>
        </w:rPr>
      </w:pPr>
      <w:bookmarkStart w:id="13" w:name="_Toc191500000"/>
      <w:r>
        <w:br w:type="page"/>
      </w:r>
    </w:p>
    <w:p w14:paraId="6ADC8A94" w14:textId="391427E5" w:rsidR="002F716C" w:rsidRDefault="002F716C" w:rsidP="00970C41">
      <w:pPr>
        <w:pStyle w:val="Heading3"/>
        <w:keepLines/>
      </w:pPr>
      <w:r w:rsidRPr="002F716C">
        <w:lastRenderedPageBreak/>
        <w:t>Sustainability Context</w:t>
      </w:r>
      <w:bookmarkEnd w:id="13"/>
      <w:r w:rsidR="00F31E6A">
        <w:t xml:space="preserve"> (1.1.2)</w:t>
      </w:r>
    </w:p>
    <w:p w14:paraId="65832FE9" w14:textId="50F7033A" w:rsidR="00E25819" w:rsidRDefault="00C866E9" w:rsidP="009C107E">
      <w:pPr>
        <w:pStyle w:val="EntryInstructions"/>
        <w:keepLines/>
        <w:spacing w:after="240"/>
      </w:pPr>
      <w:r w:rsidRPr="00C866E9">
        <w:t xml:space="preserve">Reflect on the following aspects in relation to </w:t>
      </w:r>
      <w:r w:rsidR="009D3FA7">
        <w:t xml:space="preserve">the </w:t>
      </w:r>
      <w:r w:rsidRPr="00C866E9">
        <w:t>organization's specific context and provide a corresponding overview</w:t>
      </w:r>
      <w:r w:rsidR="00F97618">
        <w:t>.</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970"/>
        <w:gridCol w:w="10700"/>
      </w:tblGrid>
      <w:tr w:rsidR="00560CE1" w:rsidRPr="002F716C" w14:paraId="2EEDBC40" w14:textId="77777777" w:rsidTr="00970C41">
        <w:trPr>
          <w:cantSplit/>
          <w:trHeight w:val="229"/>
          <w:tblHeader/>
        </w:trPr>
        <w:tc>
          <w:tcPr>
            <w:tcW w:w="2970" w:type="dxa"/>
            <w:shd w:val="clear" w:color="auto" w:fill="0F206C" w:themeFill="accent1"/>
          </w:tcPr>
          <w:p w14:paraId="00B7A896" w14:textId="42228D13" w:rsidR="00560CE1" w:rsidRPr="00A03B7D" w:rsidRDefault="00560CE1" w:rsidP="00AA1AD3">
            <w:pPr>
              <w:pStyle w:val="TableHeader"/>
            </w:pPr>
            <w:r w:rsidRPr="00A03B7D">
              <w:t>Aspect</w:t>
            </w:r>
          </w:p>
        </w:tc>
        <w:tc>
          <w:tcPr>
            <w:tcW w:w="10700" w:type="dxa"/>
            <w:shd w:val="clear" w:color="auto" w:fill="0F206C" w:themeFill="accent1"/>
          </w:tcPr>
          <w:p w14:paraId="20CB3645" w14:textId="7EEDBC44" w:rsidR="00560CE1" w:rsidRPr="00A03B7D" w:rsidRDefault="00560CE1" w:rsidP="00AA1AD3">
            <w:pPr>
              <w:pStyle w:val="TableHeader"/>
            </w:pPr>
            <w:r w:rsidRPr="00A03B7D">
              <w:t>Response</w:t>
            </w:r>
          </w:p>
        </w:tc>
      </w:tr>
      <w:tr w:rsidR="0018333F" w:rsidRPr="002F716C" w14:paraId="12C8C378" w14:textId="77777777" w:rsidTr="00970C41">
        <w:trPr>
          <w:trHeight w:val="841"/>
        </w:trPr>
        <w:tc>
          <w:tcPr>
            <w:tcW w:w="2970" w:type="dxa"/>
          </w:tcPr>
          <w:p w14:paraId="2D7A8126" w14:textId="3E1C4F4C" w:rsidR="0018333F" w:rsidRPr="0018333F" w:rsidRDefault="0018333F" w:rsidP="00970C41">
            <w:pPr>
              <w:pStyle w:val="TableBody"/>
              <w:keepLines/>
            </w:pPr>
            <w:r w:rsidRPr="00C7709B">
              <w:rPr>
                <w:b/>
                <w:bCs/>
              </w:rPr>
              <w:t>Economic, environmental and social, including human rights, issues and challenges</w:t>
            </w:r>
            <w:r w:rsidRPr="007C3091">
              <w:t xml:space="preserve"> at the local, regional and global levels for your sectors and geographic locations.</w:t>
            </w:r>
          </w:p>
        </w:tc>
        <w:tc>
          <w:tcPr>
            <w:tcW w:w="10700" w:type="dxa"/>
          </w:tcPr>
          <w:p w14:paraId="4FB94CEB" w14:textId="38A89BD7" w:rsidR="0018333F" w:rsidRPr="002F716C" w:rsidRDefault="0018333F" w:rsidP="00970C41">
            <w:pPr>
              <w:pStyle w:val="TableBody"/>
              <w:keepLines/>
            </w:pPr>
          </w:p>
        </w:tc>
      </w:tr>
      <w:tr w:rsidR="0018333F" w:rsidRPr="008369BC" w14:paraId="1A75D9E1" w14:textId="77777777" w:rsidTr="00970C41">
        <w:trPr>
          <w:trHeight w:val="1138"/>
        </w:trPr>
        <w:tc>
          <w:tcPr>
            <w:tcW w:w="2970" w:type="dxa"/>
          </w:tcPr>
          <w:p w14:paraId="3AFF7BE1" w14:textId="23486A25" w:rsidR="0018333F" w:rsidRPr="002F716C" w:rsidRDefault="0018333F" w:rsidP="002376C7">
            <w:pPr>
              <w:pStyle w:val="TableBody"/>
            </w:pPr>
            <w:r w:rsidRPr="00C7709B">
              <w:rPr>
                <w:b/>
                <w:bCs/>
              </w:rPr>
              <w:t>Relevant legal and regulatory landscape</w:t>
            </w:r>
            <w:r w:rsidRPr="007C3091">
              <w:t xml:space="preserve"> for applicable geographic locations, with consideration of present and potential developments over near- and longer-term time horizons</w:t>
            </w:r>
          </w:p>
        </w:tc>
        <w:tc>
          <w:tcPr>
            <w:tcW w:w="10700" w:type="dxa"/>
          </w:tcPr>
          <w:p w14:paraId="764043CC" w14:textId="24EB8E15" w:rsidR="0018333F" w:rsidRPr="008369BC" w:rsidRDefault="0018333F" w:rsidP="00552304">
            <w:pPr>
              <w:pStyle w:val="TableBody"/>
            </w:pPr>
          </w:p>
        </w:tc>
      </w:tr>
      <w:tr w:rsidR="0058639E" w:rsidRPr="008369BC" w14:paraId="32692724" w14:textId="77777777" w:rsidTr="00970C41">
        <w:tc>
          <w:tcPr>
            <w:tcW w:w="2970" w:type="dxa"/>
          </w:tcPr>
          <w:p w14:paraId="053ECEA5" w14:textId="20641057" w:rsidR="0058639E" w:rsidRPr="00362FBA" w:rsidRDefault="0058639E" w:rsidP="002376C7">
            <w:pPr>
              <w:pStyle w:val="TableBody"/>
            </w:pPr>
            <w:r w:rsidRPr="00C7709B">
              <w:rPr>
                <w:b/>
                <w:bCs/>
              </w:rPr>
              <w:t>Responsibilities</w:t>
            </w:r>
            <w:r w:rsidRPr="007C3091">
              <w:t xml:space="preserve"> to authoritative intergovernmental instruments with which your organization is expected to comply </w:t>
            </w:r>
          </w:p>
        </w:tc>
        <w:tc>
          <w:tcPr>
            <w:tcW w:w="10700" w:type="dxa"/>
          </w:tcPr>
          <w:p w14:paraId="558A36E7" w14:textId="77777777" w:rsidR="0058639E" w:rsidRPr="008369BC" w:rsidRDefault="0058639E" w:rsidP="00552304">
            <w:pPr>
              <w:pStyle w:val="TableBody"/>
            </w:pPr>
          </w:p>
        </w:tc>
      </w:tr>
      <w:tr w:rsidR="00362FBA" w:rsidRPr="008369BC" w14:paraId="608A45D6" w14:textId="77777777" w:rsidTr="00970C41">
        <w:tc>
          <w:tcPr>
            <w:tcW w:w="2970" w:type="dxa"/>
          </w:tcPr>
          <w:p w14:paraId="03FE8766" w14:textId="3743762F" w:rsidR="00362FBA" w:rsidRPr="003A46EA" w:rsidRDefault="00362FBA" w:rsidP="002376C7">
            <w:pPr>
              <w:pStyle w:val="TableBody"/>
              <w:rPr>
                <w:b/>
                <w:bCs/>
              </w:rPr>
            </w:pPr>
            <w:r w:rsidRPr="00C7709B">
              <w:rPr>
                <w:b/>
                <w:bCs/>
              </w:rPr>
              <w:t>Commitments</w:t>
            </w:r>
            <w:r w:rsidRPr="007C3091">
              <w:t xml:space="preserve"> to external initiatives, </w:t>
            </w:r>
            <w:r w:rsidR="001F4912">
              <w:t>such as</w:t>
            </w:r>
            <w:r w:rsidR="001F4912" w:rsidRPr="007C3091">
              <w:t xml:space="preserve"> </w:t>
            </w:r>
            <w:r w:rsidRPr="007C3091">
              <w:t>the U.S. Dairy Stewardship Commitment</w:t>
            </w:r>
          </w:p>
        </w:tc>
        <w:tc>
          <w:tcPr>
            <w:tcW w:w="10700" w:type="dxa"/>
          </w:tcPr>
          <w:p w14:paraId="569D0309" w14:textId="77777777" w:rsidR="00362FBA" w:rsidRPr="008369BC" w:rsidRDefault="00362FBA" w:rsidP="00552304">
            <w:pPr>
              <w:pStyle w:val="TableBody"/>
            </w:pPr>
          </w:p>
        </w:tc>
      </w:tr>
    </w:tbl>
    <w:p w14:paraId="7FE8F8B5" w14:textId="77777777" w:rsidR="0018333F" w:rsidRPr="002F716C" w:rsidRDefault="0018333F" w:rsidP="007C3091"/>
    <w:p w14:paraId="29BD52F7" w14:textId="77777777" w:rsidR="002F716C" w:rsidRPr="002F716C" w:rsidRDefault="002F716C" w:rsidP="002F716C">
      <w:pPr>
        <w:keepNext/>
        <w:spacing w:before="180" w:after="120"/>
        <w:outlineLvl w:val="1"/>
        <w:rPr>
          <w:b/>
          <w:bCs/>
          <w:iCs/>
          <w:color w:val="0F206C" w:themeColor="accent1"/>
          <w:szCs w:val="20"/>
        </w:rPr>
      </w:pPr>
      <w:r w:rsidRPr="002F716C">
        <w:rPr>
          <w:b/>
          <w:bCs/>
          <w:iCs/>
          <w:color w:val="0F206C" w:themeColor="accent1"/>
          <w:szCs w:val="20"/>
        </w:rPr>
        <w:br w:type="page"/>
      </w:r>
    </w:p>
    <w:p w14:paraId="5F24A9AA" w14:textId="6D77C61C" w:rsidR="002F716C" w:rsidRPr="002F716C" w:rsidRDefault="002F716C" w:rsidP="00970C41">
      <w:pPr>
        <w:pStyle w:val="Heading3"/>
      </w:pPr>
      <w:bookmarkStart w:id="14" w:name="_Toc191500001"/>
      <w:bookmarkStart w:id="15" w:name="_Ref198561750"/>
      <w:r w:rsidRPr="002F716C">
        <w:lastRenderedPageBreak/>
        <w:t>Stakeholder Identification</w:t>
      </w:r>
      <w:bookmarkEnd w:id="14"/>
      <w:r w:rsidR="00560F7A">
        <w:t xml:space="preserve"> (</w:t>
      </w:r>
      <w:r w:rsidR="002C1E30">
        <w:t>1.1.3)</w:t>
      </w:r>
      <w:bookmarkEnd w:id="15"/>
    </w:p>
    <w:p w14:paraId="646A3E5A" w14:textId="292391F9" w:rsidR="008E5643" w:rsidRPr="00A14E47" w:rsidRDefault="00A72E32" w:rsidP="00C66FA6">
      <w:pPr>
        <w:pStyle w:val="EntryInstructions"/>
        <w:spacing w:after="240"/>
      </w:pPr>
      <w:r w:rsidRPr="00A72E32">
        <w:t xml:space="preserve">Document stakeholder information by using existing compiled data or by adapting this table to reflect your organization’s context. Recording current methods of engagement, along with known stakeholder issues and concerns, supports the identification of relevant inputs for the Assessment phase. </w:t>
      </w:r>
      <w:hyperlink r:id="rId13" w:history="1">
        <w:r w:rsidR="00AE7C14" w:rsidRPr="00C04595">
          <w:rPr>
            <w:rStyle w:val="Hyperlink"/>
          </w:rPr>
          <w:t xml:space="preserve">GRI disclosure </w:t>
        </w:r>
        <w:r w:rsidR="002D2365" w:rsidRPr="00C04595">
          <w:rPr>
            <w:rStyle w:val="Hyperlink"/>
          </w:rPr>
          <w:t>2-29</w:t>
        </w:r>
      </w:hyperlink>
      <w:r w:rsidR="002D2365">
        <w:t xml:space="preserve"> requires the organization to describe its approach to engaging with stakeholders, including the categories of stakeholders it engages with, how </w:t>
      </w:r>
      <w:r w:rsidR="009C7B6C">
        <w:t>they are</w:t>
      </w:r>
      <w:r w:rsidR="002D2365">
        <w:t xml:space="preserve"> identified, the purpose of the </w:t>
      </w:r>
      <w:r w:rsidR="002F5BDD">
        <w:t>stakeholder engagement, and how the organization seeks to ensure meaningful engagement.</w:t>
      </w:r>
    </w:p>
    <w:tbl>
      <w:tblPr>
        <w:tblStyle w:val="ListTable4-Accent1"/>
        <w:tblW w:w="5000" w:type="pct"/>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tblBorders>
        <w:tblCellMar>
          <w:top w:w="29" w:type="dxa"/>
          <w:bottom w:w="29" w:type="dxa"/>
        </w:tblCellMar>
        <w:tblLook w:val="0620" w:firstRow="1" w:lastRow="0" w:firstColumn="0" w:lastColumn="0" w:noHBand="1" w:noVBand="1"/>
      </w:tblPr>
      <w:tblGrid>
        <w:gridCol w:w="4228"/>
        <w:gridCol w:w="5300"/>
        <w:gridCol w:w="4152"/>
      </w:tblGrid>
      <w:tr w:rsidR="00C66FA6" w:rsidRPr="002F716C" w14:paraId="585EE43A" w14:textId="77777777" w:rsidTr="00F117E0">
        <w:trPr>
          <w:cnfStyle w:val="100000000000" w:firstRow="1" w:lastRow="0" w:firstColumn="0" w:lastColumn="0" w:oddVBand="0" w:evenVBand="0" w:oddHBand="0" w:evenHBand="0" w:firstRowFirstColumn="0" w:firstRowLastColumn="0" w:lastRowFirstColumn="0" w:lastRowLastColumn="0"/>
          <w:cantSplit/>
          <w:tblHeader/>
        </w:trPr>
        <w:tc>
          <w:tcPr>
            <w:tcW w:w="4228" w:type="dxa"/>
            <w:tcBorders>
              <w:top w:val="none" w:sz="0" w:space="0" w:color="auto"/>
              <w:left w:val="none" w:sz="0" w:space="0" w:color="auto"/>
              <w:bottom w:val="none" w:sz="0" w:space="0" w:color="auto"/>
            </w:tcBorders>
            <w:vAlign w:val="bottom"/>
          </w:tcPr>
          <w:p w14:paraId="267D5722" w14:textId="7E5ED6FB" w:rsidR="00C66FA6" w:rsidRPr="009C107E" w:rsidRDefault="00C66FA6" w:rsidP="00AA1AD3">
            <w:pPr>
              <w:pStyle w:val="TableHeader"/>
              <w:rPr>
                <w:b/>
                <w:bCs/>
              </w:rPr>
            </w:pPr>
            <w:r w:rsidRPr="009C107E">
              <w:rPr>
                <w:b/>
                <w:bCs/>
              </w:rPr>
              <w:t xml:space="preserve">Stakeholder </w:t>
            </w:r>
            <w:r w:rsidR="00CF5CED" w:rsidRPr="009C107E">
              <w:rPr>
                <w:b/>
                <w:bCs/>
              </w:rPr>
              <w:t xml:space="preserve">Categories </w:t>
            </w:r>
          </w:p>
        </w:tc>
        <w:tc>
          <w:tcPr>
            <w:tcW w:w="5300" w:type="dxa"/>
            <w:tcBorders>
              <w:top w:val="none" w:sz="0" w:space="0" w:color="auto"/>
              <w:bottom w:val="none" w:sz="0" w:space="0" w:color="auto"/>
            </w:tcBorders>
            <w:vAlign w:val="bottom"/>
          </w:tcPr>
          <w:p w14:paraId="3184693A" w14:textId="77777777" w:rsidR="00C66FA6" w:rsidRPr="009C107E" w:rsidRDefault="00C66FA6" w:rsidP="00AA1AD3">
            <w:pPr>
              <w:pStyle w:val="TableHeader"/>
              <w:rPr>
                <w:b/>
                <w:bCs/>
              </w:rPr>
            </w:pPr>
            <w:r w:rsidRPr="009C107E">
              <w:rPr>
                <w:b/>
                <w:bCs/>
              </w:rPr>
              <w:t>Key Engagement Methods (Frequency)</w:t>
            </w:r>
          </w:p>
        </w:tc>
        <w:tc>
          <w:tcPr>
            <w:tcW w:w="4152" w:type="dxa"/>
            <w:tcBorders>
              <w:top w:val="none" w:sz="0" w:space="0" w:color="auto"/>
              <w:bottom w:val="none" w:sz="0" w:space="0" w:color="auto"/>
              <w:right w:val="none" w:sz="0" w:space="0" w:color="auto"/>
            </w:tcBorders>
            <w:vAlign w:val="bottom"/>
          </w:tcPr>
          <w:p w14:paraId="3FC5A08D" w14:textId="6FF5D7D8" w:rsidR="00C66FA6" w:rsidRPr="009C107E" w:rsidRDefault="00C66FA6" w:rsidP="00AA1AD3">
            <w:pPr>
              <w:pStyle w:val="TableHeader"/>
              <w:rPr>
                <w:b/>
                <w:bCs/>
              </w:rPr>
            </w:pPr>
            <w:r w:rsidRPr="009C107E">
              <w:rPr>
                <w:b/>
                <w:bCs/>
              </w:rPr>
              <w:t xml:space="preserve">Key </w:t>
            </w:r>
            <w:r w:rsidR="002F5BDD" w:rsidRPr="009C107E">
              <w:rPr>
                <w:b/>
                <w:bCs/>
              </w:rPr>
              <w:t>Purpose</w:t>
            </w:r>
            <w:r w:rsidR="00CF5CED" w:rsidRPr="009C107E">
              <w:rPr>
                <w:b/>
                <w:bCs/>
              </w:rPr>
              <w:t xml:space="preserve"> &amp; </w:t>
            </w:r>
            <w:r w:rsidR="001E4F31" w:rsidRPr="009C107E">
              <w:rPr>
                <w:b/>
                <w:bCs/>
              </w:rPr>
              <w:t>Topic Areas</w:t>
            </w:r>
          </w:p>
        </w:tc>
      </w:tr>
      <w:tr w:rsidR="00C66FA6" w:rsidRPr="002F716C" w14:paraId="40630949" w14:textId="77777777" w:rsidTr="00F117E0">
        <w:trPr>
          <w:cantSplit/>
          <w:trHeight w:val="269"/>
        </w:trPr>
        <w:tc>
          <w:tcPr>
            <w:tcW w:w="4228" w:type="dxa"/>
          </w:tcPr>
          <w:p w14:paraId="4B667995" w14:textId="39100F32" w:rsidR="00C66FA6" w:rsidRPr="002F716C" w:rsidRDefault="00C66FA6" w:rsidP="003D2BA7">
            <w:pPr>
              <w:pStyle w:val="TableBody"/>
            </w:pPr>
            <w:r w:rsidRPr="002F716C">
              <w:t>Owners/</w:t>
            </w:r>
            <w:r>
              <w:t>S</w:t>
            </w:r>
            <w:r w:rsidRPr="002F716C">
              <w:t>hareholders</w:t>
            </w:r>
          </w:p>
        </w:tc>
        <w:tc>
          <w:tcPr>
            <w:tcW w:w="5300" w:type="dxa"/>
          </w:tcPr>
          <w:p w14:paraId="35533447" w14:textId="4F7022F9" w:rsidR="00C66FA6" w:rsidRPr="002F716C" w:rsidRDefault="00C66FA6" w:rsidP="003D2BA7">
            <w:pPr>
              <w:pStyle w:val="TableBody"/>
            </w:pPr>
          </w:p>
        </w:tc>
        <w:tc>
          <w:tcPr>
            <w:tcW w:w="4152" w:type="dxa"/>
          </w:tcPr>
          <w:p w14:paraId="540957E4" w14:textId="77777777" w:rsidR="00C66FA6" w:rsidRPr="002F716C" w:rsidRDefault="00C66FA6" w:rsidP="003D2BA7">
            <w:pPr>
              <w:pStyle w:val="TableBody"/>
            </w:pPr>
          </w:p>
        </w:tc>
      </w:tr>
      <w:tr w:rsidR="00C66FA6" w:rsidRPr="002F716C" w14:paraId="48E05DB1" w14:textId="77777777" w:rsidTr="00F117E0">
        <w:trPr>
          <w:cantSplit/>
        </w:trPr>
        <w:tc>
          <w:tcPr>
            <w:tcW w:w="4228" w:type="dxa"/>
          </w:tcPr>
          <w:p w14:paraId="3267F968" w14:textId="77777777" w:rsidR="00C66FA6" w:rsidRPr="002F716C" w:rsidRDefault="00C66FA6" w:rsidP="003D2BA7">
            <w:pPr>
              <w:pStyle w:val="TableBody"/>
            </w:pPr>
            <w:r w:rsidRPr="002F716C">
              <w:t>Board of Directors</w:t>
            </w:r>
          </w:p>
        </w:tc>
        <w:tc>
          <w:tcPr>
            <w:tcW w:w="5300" w:type="dxa"/>
          </w:tcPr>
          <w:p w14:paraId="59D7D3FC" w14:textId="1BFA802D" w:rsidR="00C66FA6" w:rsidRPr="002F716C" w:rsidRDefault="00C66FA6" w:rsidP="003D2BA7">
            <w:pPr>
              <w:pStyle w:val="TableBody"/>
            </w:pPr>
          </w:p>
        </w:tc>
        <w:tc>
          <w:tcPr>
            <w:tcW w:w="4152" w:type="dxa"/>
          </w:tcPr>
          <w:p w14:paraId="47EC5625" w14:textId="77777777" w:rsidR="00C66FA6" w:rsidRPr="002F716C" w:rsidRDefault="00C66FA6" w:rsidP="003D2BA7">
            <w:pPr>
              <w:pStyle w:val="TableBody"/>
            </w:pPr>
          </w:p>
        </w:tc>
      </w:tr>
      <w:tr w:rsidR="00C66FA6" w:rsidRPr="002F716C" w14:paraId="7D6D961A" w14:textId="77777777" w:rsidTr="00F117E0">
        <w:trPr>
          <w:cantSplit/>
        </w:trPr>
        <w:tc>
          <w:tcPr>
            <w:tcW w:w="4228" w:type="dxa"/>
          </w:tcPr>
          <w:p w14:paraId="54C10CC5" w14:textId="77777777" w:rsidR="00C66FA6" w:rsidRPr="002F716C" w:rsidRDefault="00C66FA6" w:rsidP="003D2BA7">
            <w:pPr>
              <w:pStyle w:val="TableBody"/>
            </w:pPr>
            <w:r w:rsidRPr="002F716C">
              <w:t>Senior Management</w:t>
            </w:r>
          </w:p>
        </w:tc>
        <w:tc>
          <w:tcPr>
            <w:tcW w:w="5300" w:type="dxa"/>
          </w:tcPr>
          <w:p w14:paraId="0D13CDB1" w14:textId="14F2C1A5" w:rsidR="00C66FA6" w:rsidRPr="002F716C" w:rsidRDefault="00C66FA6" w:rsidP="003D2BA7">
            <w:pPr>
              <w:pStyle w:val="TableBody"/>
            </w:pPr>
          </w:p>
        </w:tc>
        <w:tc>
          <w:tcPr>
            <w:tcW w:w="4152" w:type="dxa"/>
          </w:tcPr>
          <w:p w14:paraId="4BC6B6E6" w14:textId="77777777" w:rsidR="00C66FA6" w:rsidRPr="002F716C" w:rsidRDefault="00C66FA6" w:rsidP="003D2BA7">
            <w:pPr>
              <w:pStyle w:val="TableBody"/>
            </w:pPr>
          </w:p>
        </w:tc>
      </w:tr>
      <w:tr w:rsidR="00C66FA6" w:rsidRPr="002F716C" w14:paraId="36D92198" w14:textId="77777777" w:rsidTr="00F117E0">
        <w:trPr>
          <w:cantSplit/>
        </w:trPr>
        <w:tc>
          <w:tcPr>
            <w:tcW w:w="4228" w:type="dxa"/>
          </w:tcPr>
          <w:p w14:paraId="70246CA3" w14:textId="0C7558F4" w:rsidR="00C66FA6" w:rsidRPr="002F716C" w:rsidRDefault="00C66FA6" w:rsidP="003D2BA7">
            <w:pPr>
              <w:pStyle w:val="TableBody"/>
            </w:pPr>
            <w:r w:rsidRPr="002F716C">
              <w:t>Employees</w:t>
            </w:r>
          </w:p>
        </w:tc>
        <w:tc>
          <w:tcPr>
            <w:tcW w:w="5300" w:type="dxa"/>
          </w:tcPr>
          <w:p w14:paraId="40689988" w14:textId="77777777" w:rsidR="00C66FA6" w:rsidRPr="002F716C" w:rsidRDefault="00C66FA6" w:rsidP="003D2BA7">
            <w:pPr>
              <w:pStyle w:val="TableBody"/>
            </w:pPr>
          </w:p>
        </w:tc>
        <w:tc>
          <w:tcPr>
            <w:tcW w:w="4152" w:type="dxa"/>
          </w:tcPr>
          <w:p w14:paraId="07D6DB0A" w14:textId="77777777" w:rsidR="00C66FA6" w:rsidRPr="002F716C" w:rsidRDefault="00C66FA6" w:rsidP="003D2BA7">
            <w:pPr>
              <w:pStyle w:val="TableBody"/>
            </w:pPr>
          </w:p>
        </w:tc>
      </w:tr>
      <w:tr w:rsidR="00C66FA6" w:rsidRPr="002F716C" w14:paraId="697DCAF7" w14:textId="77777777" w:rsidTr="00F117E0">
        <w:trPr>
          <w:cantSplit/>
        </w:trPr>
        <w:tc>
          <w:tcPr>
            <w:tcW w:w="4228" w:type="dxa"/>
          </w:tcPr>
          <w:p w14:paraId="7C1ABC0F" w14:textId="6094FEAB" w:rsidR="00C66FA6" w:rsidRPr="002F716C" w:rsidRDefault="00C66FA6" w:rsidP="003D2BA7">
            <w:pPr>
              <w:pStyle w:val="TableBody"/>
            </w:pPr>
            <w:r>
              <w:t>Contracted employees</w:t>
            </w:r>
          </w:p>
        </w:tc>
        <w:tc>
          <w:tcPr>
            <w:tcW w:w="5300" w:type="dxa"/>
          </w:tcPr>
          <w:p w14:paraId="28AD78D9" w14:textId="77777777" w:rsidR="00C66FA6" w:rsidRPr="002F716C" w:rsidRDefault="00C66FA6" w:rsidP="003D2BA7">
            <w:pPr>
              <w:pStyle w:val="TableBody"/>
            </w:pPr>
          </w:p>
        </w:tc>
        <w:tc>
          <w:tcPr>
            <w:tcW w:w="4152" w:type="dxa"/>
          </w:tcPr>
          <w:p w14:paraId="2201D7CE" w14:textId="77777777" w:rsidR="00C66FA6" w:rsidRPr="002F716C" w:rsidRDefault="00C66FA6" w:rsidP="003D2BA7">
            <w:pPr>
              <w:pStyle w:val="TableBody"/>
            </w:pPr>
          </w:p>
        </w:tc>
      </w:tr>
      <w:tr w:rsidR="00C66FA6" w:rsidRPr="002F716C" w14:paraId="4A96DB2B" w14:textId="77777777" w:rsidTr="00F117E0">
        <w:trPr>
          <w:cantSplit/>
        </w:trPr>
        <w:tc>
          <w:tcPr>
            <w:tcW w:w="4228" w:type="dxa"/>
          </w:tcPr>
          <w:p w14:paraId="7806E23D" w14:textId="5A906A64" w:rsidR="00C66FA6" w:rsidRPr="002F716C" w:rsidRDefault="00C66FA6" w:rsidP="003D2BA7">
            <w:pPr>
              <w:pStyle w:val="TableBody"/>
            </w:pPr>
            <w:r>
              <w:t>Collective bargaining representatives</w:t>
            </w:r>
            <w:r w:rsidR="00DA269D">
              <w:t xml:space="preserve"> or </w:t>
            </w:r>
            <w:r>
              <w:t>unions, if applicable</w:t>
            </w:r>
            <w:r w:rsidR="00DA269D">
              <w:rPr>
                <w:rStyle w:val="FootnoteReference"/>
              </w:rPr>
              <w:footnoteReference w:id="2"/>
            </w:r>
          </w:p>
        </w:tc>
        <w:tc>
          <w:tcPr>
            <w:tcW w:w="5300" w:type="dxa"/>
          </w:tcPr>
          <w:p w14:paraId="3B223A9E" w14:textId="77777777" w:rsidR="00C66FA6" w:rsidRPr="002F716C" w:rsidRDefault="00C66FA6" w:rsidP="003D2BA7">
            <w:pPr>
              <w:pStyle w:val="TableBody"/>
            </w:pPr>
          </w:p>
        </w:tc>
        <w:tc>
          <w:tcPr>
            <w:tcW w:w="4152" w:type="dxa"/>
          </w:tcPr>
          <w:p w14:paraId="2B2F8E00" w14:textId="77777777" w:rsidR="00C66FA6" w:rsidRPr="002F716C" w:rsidRDefault="00C66FA6" w:rsidP="003D2BA7">
            <w:pPr>
              <w:pStyle w:val="TableBody"/>
            </w:pPr>
          </w:p>
        </w:tc>
      </w:tr>
      <w:tr w:rsidR="00C66FA6" w:rsidRPr="002F716C" w14:paraId="59B231E4" w14:textId="77777777" w:rsidTr="00F117E0">
        <w:trPr>
          <w:cantSplit/>
        </w:trPr>
        <w:tc>
          <w:tcPr>
            <w:tcW w:w="4228" w:type="dxa"/>
          </w:tcPr>
          <w:p w14:paraId="19E0596C" w14:textId="77777777" w:rsidR="00C66FA6" w:rsidRPr="002F716C" w:rsidRDefault="00C66FA6" w:rsidP="003D2BA7">
            <w:pPr>
              <w:pStyle w:val="TableBody"/>
            </w:pPr>
            <w:r w:rsidRPr="002F716C">
              <w:t>Customers</w:t>
            </w:r>
          </w:p>
        </w:tc>
        <w:tc>
          <w:tcPr>
            <w:tcW w:w="5300" w:type="dxa"/>
          </w:tcPr>
          <w:p w14:paraId="4ED34918" w14:textId="77777777" w:rsidR="00C66FA6" w:rsidRPr="002F716C" w:rsidRDefault="00C66FA6" w:rsidP="003D2BA7">
            <w:pPr>
              <w:pStyle w:val="TableBody"/>
            </w:pPr>
          </w:p>
        </w:tc>
        <w:tc>
          <w:tcPr>
            <w:tcW w:w="4152" w:type="dxa"/>
          </w:tcPr>
          <w:p w14:paraId="38669F68" w14:textId="1C795D10" w:rsidR="00C66FA6" w:rsidRPr="002F716C" w:rsidRDefault="00C66FA6" w:rsidP="003D2BA7">
            <w:pPr>
              <w:pStyle w:val="TableBody"/>
            </w:pPr>
          </w:p>
        </w:tc>
      </w:tr>
      <w:tr w:rsidR="00C66FA6" w:rsidRPr="002F716C" w14:paraId="65CB7052" w14:textId="77777777" w:rsidTr="00F117E0">
        <w:trPr>
          <w:cantSplit/>
        </w:trPr>
        <w:tc>
          <w:tcPr>
            <w:tcW w:w="4228" w:type="dxa"/>
          </w:tcPr>
          <w:p w14:paraId="00137CDB" w14:textId="4D373647" w:rsidR="00C66FA6" w:rsidRPr="002F716C" w:rsidRDefault="00C66FA6" w:rsidP="003D2BA7">
            <w:pPr>
              <w:pStyle w:val="TableBody"/>
            </w:pPr>
            <w:r>
              <w:t>Customer groups</w:t>
            </w:r>
          </w:p>
        </w:tc>
        <w:tc>
          <w:tcPr>
            <w:tcW w:w="5300" w:type="dxa"/>
          </w:tcPr>
          <w:p w14:paraId="06A99F80" w14:textId="77777777" w:rsidR="00C66FA6" w:rsidRPr="002F716C" w:rsidRDefault="00C66FA6" w:rsidP="003D2BA7">
            <w:pPr>
              <w:pStyle w:val="TableBody"/>
            </w:pPr>
          </w:p>
        </w:tc>
        <w:tc>
          <w:tcPr>
            <w:tcW w:w="4152" w:type="dxa"/>
          </w:tcPr>
          <w:p w14:paraId="34589EFC" w14:textId="77777777" w:rsidR="00C66FA6" w:rsidRPr="002F716C" w:rsidRDefault="00C66FA6" w:rsidP="003D2BA7">
            <w:pPr>
              <w:pStyle w:val="TableBody"/>
            </w:pPr>
          </w:p>
        </w:tc>
      </w:tr>
      <w:tr w:rsidR="00C66FA6" w:rsidRPr="002F716C" w14:paraId="5FA50D7D" w14:textId="77777777" w:rsidTr="00F117E0">
        <w:trPr>
          <w:cantSplit/>
        </w:trPr>
        <w:tc>
          <w:tcPr>
            <w:tcW w:w="4228" w:type="dxa"/>
          </w:tcPr>
          <w:p w14:paraId="48A0DEDE" w14:textId="77777777" w:rsidR="00C66FA6" w:rsidRPr="002F716C" w:rsidRDefault="00C66FA6" w:rsidP="003D2BA7">
            <w:pPr>
              <w:pStyle w:val="TableBody"/>
            </w:pPr>
            <w:r w:rsidRPr="002F716C">
              <w:t>Consumers</w:t>
            </w:r>
          </w:p>
        </w:tc>
        <w:tc>
          <w:tcPr>
            <w:tcW w:w="5300" w:type="dxa"/>
          </w:tcPr>
          <w:p w14:paraId="5E92C5C2" w14:textId="77777777" w:rsidR="00C66FA6" w:rsidRPr="002F716C" w:rsidRDefault="00C66FA6" w:rsidP="003D2BA7">
            <w:pPr>
              <w:pStyle w:val="TableBody"/>
            </w:pPr>
          </w:p>
        </w:tc>
        <w:tc>
          <w:tcPr>
            <w:tcW w:w="4152" w:type="dxa"/>
          </w:tcPr>
          <w:p w14:paraId="3FB99EE2" w14:textId="77777777" w:rsidR="00C66FA6" w:rsidRPr="002F716C" w:rsidRDefault="00C66FA6" w:rsidP="003D2BA7">
            <w:pPr>
              <w:pStyle w:val="TableBody"/>
            </w:pPr>
          </w:p>
        </w:tc>
      </w:tr>
      <w:tr w:rsidR="00C66FA6" w:rsidRPr="002F716C" w14:paraId="0708581D" w14:textId="77777777" w:rsidTr="00F117E0">
        <w:trPr>
          <w:cantSplit/>
        </w:trPr>
        <w:tc>
          <w:tcPr>
            <w:tcW w:w="4228" w:type="dxa"/>
          </w:tcPr>
          <w:p w14:paraId="7C0CDEED" w14:textId="779F9201" w:rsidR="00C66FA6" w:rsidRPr="002F716C" w:rsidRDefault="00C66FA6" w:rsidP="003D2BA7">
            <w:pPr>
              <w:pStyle w:val="TableBody"/>
            </w:pPr>
            <w:r>
              <w:t>Consumer segments</w:t>
            </w:r>
          </w:p>
        </w:tc>
        <w:tc>
          <w:tcPr>
            <w:tcW w:w="5300" w:type="dxa"/>
          </w:tcPr>
          <w:p w14:paraId="14D132D8" w14:textId="77777777" w:rsidR="00C66FA6" w:rsidRPr="002F716C" w:rsidRDefault="00C66FA6" w:rsidP="003D2BA7">
            <w:pPr>
              <w:pStyle w:val="TableBody"/>
            </w:pPr>
          </w:p>
        </w:tc>
        <w:tc>
          <w:tcPr>
            <w:tcW w:w="4152" w:type="dxa"/>
          </w:tcPr>
          <w:p w14:paraId="38984EFA" w14:textId="77777777" w:rsidR="00C66FA6" w:rsidRPr="002F716C" w:rsidRDefault="00C66FA6" w:rsidP="003D2BA7">
            <w:pPr>
              <w:pStyle w:val="TableBody"/>
            </w:pPr>
          </w:p>
        </w:tc>
      </w:tr>
      <w:tr w:rsidR="00C66FA6" w:rsidRPr="002F716C" w14:paraId="4EC2119A" w14:textId="77777777" w:rsidTr="00F117E0">
        <w:trPr>
          <w:cantSplit/>
        </w:trPr>
        <w:tc>
          <w:tcPr>
            <w:tcW w:w="4228" w:type="dxa"/>
          </w:tcPr>
          <w:p w14:paraId="5A035105" w14:textId="77777777" w:rsidR="00C66FA6" w:rsidRPr="002F716C" w:rsidRDefault="00C66FA6" w:rsidP="003D2BA7">
            <w:pPr>
              <w:pStyle w:val="TableBody"/>
            </w:pPr>
            <w:r w:rsidRPr="002F716C">
              <w:t>Suppliers</w:t>
            </w:r>
          </w:p>
        </w:tc>
        <w:tc>
          <w:tcPr>
            <w:tcW w:w="5300" w:type="dxa"/>
          </w:tcPr>
          <w:p w14:paraId="4C481A23" w14:textId="77777777" w:rsidR="00C66FA6" w:rsidRPr="002F716C" w:rsidRDefault="00C66FA6" w:rsidP="003D2BA7">
            <w:pPr>
              <w:pStyle w:val="TableBody"/>
            </w:pPr>
          </w:p>
        </w:tc>
        <w:tc>
          <w:tcPr>
            <w:tcW w:w="4152" w:type="dxa"/>
          </w:tcPr>
          <w:p w14:paraId="051F8B15" w14:textId="77777777" w:rsidR="00C66FA6" w:rsidRPr="002F716C" w:rsidRDefault="00C66FA6" w:rsidP="003D2BA7">
            <w:pPr>
              <w:pStyle w:val="TableBody"/>
            </w:pPr>
          </w:p>
        </w:tc>
      </w:tr>
      <w:tr w:rsidR="00C66FA6" w:rsidRPr="002F716C" w14:paraId="13B61785" w14:textId="77777777" w:rsidTr="00F117E0">
        <w:trPr>
          <w:cantSplit/>
        </w:trPr>
        <w:tc>
          <w:tcPr>
            <w:tcW w:w="4228" w:type="dxa"/>
          </w:tcPr>
          <w:p w14:paraId="062A11CC" w14:textId="77777777" w:rsidR="00C66FA6" w:rsidRPr="002F716C" w:rsidRDefault="00C66FA6" w:rsidP="003D2BA7">
            <w:pPr>
              <w:pStyle w:val="TableBody"/>
            </w:pPr>
            <w:r w:rsidRPr="002F716C">
              <w:t>Dairy farmers</w:t>
            </w:r>
          </w:p>
        </w:tc>
        <w:tc>
          <w:tcPr>
            <w:tcW w:w="5300" w:type="dxa"/>
          </w:tcPr>
          <w:p w14:paraId="16F97237" w14:textId="30E2C0B8" w:rsidR="00C66FA6" w:rsidRPr="002F716C" w:rsidRDefault="00C66FA6" w:rsidP="003D2BA7">
            <w:pPr>
              <w:pStyle w:val="TableBody"/>
            </w:pPr>
          </w:p>
        </w:tc>
        <w:tc>
          <w:tcPr>
            <w:tcW w:w="4152" w:type="dxa"/>
          </w:tcPr>
          <w:p w14:paraId="7A9F56CF" w14:textId="77777777" w:rsidR="00C66FA6" w:rsidRPr="002F716C" w:rsidRDefault="00C66FA6" w:rsidP="003D2BA7">
            <w:pPr>
              <w:pStyle w:val="TableBody"/>
            </w:pPr>
          </w:p>
        </w:tc>
      </w:tr>
      <w:tr w:rsidR="00C66FA6" w:rsidRPr="002F716C" w14:paraId="5FEFE7C5" w14:textId="77777777" w:rsidTr="00F117E0">
        <w:trPr>
          <w:cantSplit/>
        </w:trPr>
        <w:tc>
          <w:tcPr>
            <w:tcW w:w="4228" w:type="dxa"/>
          </w:tcPr>
          <w:p w14:paraId="4BB10050" w14:textId="77777777" w:rsidR="00C66FA6" w:rsidRPr="002F716C" w:rsidRDefault="00C66FA6" w:rsidP="003D2BA7">
            <w:pPr>
              <w:pStyle w:val="TableBody"/>
            </w:pPr>
            <w:r w:rsidRPr="002F716C">
              <w:t>[Types/tiers]</w:t>
            </w:r>
          </w:p>
        </w:tc>
        <w:tc>
          <w:tcPr>
            <w:tcW w:w="5300" w:type="dxa"/>
          </w:tcPr>
          <w:p w14:paraId="6065E357" w14:textId="77777777" w:rsidR="00C66FA6" w:rsidRPr="002F716C" w:rsidRDefault="00C66FA6" w:rsidP="003D2BA7">
            <w:pPr>
              <w:pStyle w:val="TableBody"/>
            </w:pPr>
          </w:p>
        </w:tc>
        <w:tc>
          <w:tcPr>
            <w:tcW w:w="4152" w:type="dxa"/>
          </w:tcPr>
          <w:p w14:paraId="3FCF581F" w14:textId="77777777" w:rsidR="00C66FA6" w:rsidRPr="002F716C" w:rsidRDefault="00C66FA6" w:rsidP="003D2BA7">
            <w:pPr>
              <w:pStyle w:val="TableBody"/>
            </w:pPr>
          </w:p>
        </w:tc>
      </w:tr>
      <w:tr w:rsidR="00C66FA6" w:rsidRPr="002F716C" w14:paraId="76F5D623" w14:textId="77777777" w:rsidTr="00F117E0">
        <w:trPr>
          <w:cantSplit/>
        </w:trPr>
        <w:tc>
          <w:tcPr>
            <w:tcW w:w="4228" w:type="dxa"/>
          </w:tcPr>
          <w:p w14:paraId="119B598B" w14:textId="77777777" w:rsidR="00C66FA6" w:rsidRPr="002F716C" w:rsidRDefault="00C66FA6" w:rsidP="003D2BA7">
            <w:pPr>
              <w:pStyle w:val="TableBody"/>
            </w:pPr>
            <w:r w:rsidRPr="002F716C">
              <w:t>Wholesalers/Distributors</w:t>
            </w:r>
          </w:p>
        </w:tc>
        <w:tc>
          <w:tcPr>
            <w:tcW w:w="5300" w:type="dxa"/>
          </w:tcPr>
          <w:p w14:paraId="0FC6EF55" w14:textId="77777777" w:rsidR="00C66FA6" w:rsidRPr="002F716C" w:rsidRDefault="00C66FA6" w:rsidP="003D2BA7">
            <w:pPr>
              <w:pStyle w:val="TableBody"/>
            </w:pPr>
          </w:p>
        </w:tc>
        <w:tc>
          <w:tcPr>
            <w:tcW w:w="4152" w:type="dxa"/>
          </w:tcPr>
          <w:p w14:paraId="5DD84E71" w14:textId="77777777" w:rsidR="00C66FA6" w:rsidRPr="002F716C" w:rsidRDefault="00C66FA6" w:rsidP="003D2BA7">
            <w:pPr>
              <w:pStyle w:val="TableBody"/>
            </w:pPr>
          </w:p>
        </w:tc>
      </w:tr>
      <w:tr w:rsidR="00C66FA6" w:rsidRPr="002F716C" w14:paraId="6F06C17D" w14:textId="77777777" w:rsidTr="00F117E0">
        <w:trPr>
          <w:cantSplit/>
        </w:trPr>
        <w:tc>
          <w:tcPr>
            <w:tcW w:w="4228" w:type="dxa"/>
          </w:tcPr>
          <w:p w14:paraId="50250263" w14:textId="77777777" w:rsidR="00C66FA6" w:rsidRPr="002F716C" w:rsidRDefault="00C66FA6" w:rsidP="003D2BA7">
            <w:pPr>
              <w:pStyle w:val="TableBody"/>
            </w:pPr>
            <w:r w:rsidRPr="002F716C">
              <w:t>Government Agencies &amp; Regulators</w:t>
            </w:r>
          </w:p>
        </w:tc>
        <w:tc>
          <w:tcPr>
            <w:tcW w:w="5300" w:type="dxa"/>
          </w:tcPr>
          <w:p w14:paraId="36D96B9A" w14:textId="77777777" w:rsidR="00C66FA6" w:rsidRPr="002F716C" w:rsidRDefault="00C66FA6" w:rsidP="003D2BA7">
            <w:pPr>
              <w:pStyle w:val="TableBody"/>
            </w:pPr>
          </w:p>
        </w:tc>
        <w:tc>
          <w:tcPr>
            <w:tcW w:w="4152" w:type="dxa"/>
          </w:tcPr>
          <w:p w14:paraId="4E01D267" w14:textId="77777777" w:rsidR="00C66FA6" w:rsidRPr="002F716C" w:rsidRDefault="00C66FA6" w:rsidP="003D2BA7">
            <w:pPr>
              <w:pStyle w:val="TableBody"/>
            </w:pPr>
          </w:p>
        </w:tc>
      </w:tr>
      <w:tr w:rsidR="00C66FA6" w:rsidRPr="002F716C" w14:paraId="52F26438" w14:textId="77777777" w:rsidTr="00F117E0">
        <w:trPr>
          <w:cantSplit/>
        </w:trPr>
        <w:tc>
          <w:tcPr>
            <w:tcW w:w="4228" w:type="dxa"/>
          </w:tcPr>
          <w:p w14:paraId="7139C2BB" w14:textId="77777777" w:rsidR="00C66FA6" w:rsidRPr="002F716C" w:rsidRDefault="00C66FA6" w:rsidP="003D2BA7">
            <w:pPr>
              <w:pStyle w:val="TableBody"/>
            </w:pPr>
            <w:r w:rsidRPr="002F716C">
              <w:t>Local Communities</w:t>
            </w:r>
          </w:p>
        </w:tc>
        <w:tc>
          <w:tcPr>
            <w:tcW w:w="5300" w:type="dxa"/>
          </w:tcPr>
          <w:p w14:paraId="4FF0768B" w14:textId="0608110A" w:rsidR="00C66FA6" w:rsidRPr="002F716C" w:rsidRDefault="00C66FA6" w:rsidP="003D2BA7">
            <w:pPr>
              <w:pStyle w:val="TableBody"/>
            </w:pPr>
          </w:p>
        </w:tc>
        <w:tc>
          <w:tcPr>
            <w:tcW w:w="4152" w:type="dxa"/>
          </w:tcPr>
          <w:p w14:paraId="5700A104" w14:textId="77777777" w:rsidR="00C66FA6" w:rsidRPr="002F716C" w:rsidRDefault="00C66FA6" w:rsidP="003D2BA7">
            <w:pPr>
              <w:pStyle w:val="TableBody"/>
            </w:pPr>
          </w:p>
        </w:tc>
      </w:tr>
      <w:tr w:rsidR="00C66FA6" w:rsidRPr="002F716C" w14:paraId="0630A93E" w14:textId="77777777" w:rsidTr="00F117E0">
        <w:trPr>
          <w:cantSplit/>
        </w:trPr>
        <w:tc>
          <w:tcPr>
            <w:tcW w:w="4228" w:type="dxa"/>
          </w:tcPr>
          <w:p w14:paraId="37FBA13F" w14:textId="77777777" w:rsidR="00C66FA6" w:rsidRPr="002F716C" w:rsidRDefault="00C66FA6" w:rsidP="003D2BA7">
            <w:pPr>
              <w:pStyle w:val="TableBody"/>
            </w:pPr>
            <w:r w:rsidRPr="002F716C">
              <w:t>Dairy Community Organizations (e.g., dairy checkoff)</w:t>
            </w:r>
          </w:p>
        </w:tc>
        <w:tc>
          <w:tcPr>
            <w:tcW w:w="5300" w:type="dxa"/>
          </w:tcPr>
          <w:p w14:paraId="4B65ACC0" w14:textId="7E8256F7" w:rsidR="00C66FA6" w:rsidRPr="002F716C" w:rsidRDefault="00C66FA6" w:rsidP="003D2BA7">
            <w:pPr>
              <w:pStyle w:val="TableBody"/>
            </w:pPr>
          </w:p>
        </w:tc>
        <w:tc>
          <w:tcPr>
            <w:tcW w:w="4152" w:type="dxa"/>
          </w:tcPr>
          <w:p w14:paraId="16A12ACD" w14:textId="77777777" w:rsidR="00C66FA6" w:rsidRPr="002F716C" w:rsidRDefault="00C66FA6" w:rsidP="003D2BA7">
            <w:pPr>
              <w:pStyle w:val="TableBody"/>
            </w:pPr>
          </w:p>
        </w:tc>
      </w:tr>
      <w:tr w:rsidR="00C66FA6" w:rsidRPr="002F716C" w14:paraId="6C99292E" w14:textId="77777777" w:rsidTr="00F117E0">
        <w:trPr>
          <w:cantSplit/>
        </w:trPr>
        <w:tc>
          <w:tcPr>
            <w:tcW w:w="4228" w:type="dxa"/>
          </w:tcPr>
          <w:p w14:paraId="13D956B7" w14:textId="77777777" w:rsidR="00C66FA6" w:rsidRPr="002F716C" w:rsidRDefault="00C66FA6" w:rsidP="003D2BA7">
            <w:pPr>
              <w:pStyle w:val="TableBody"/>
            </w:pPr>
            <w:r w:rsidRPr="002F716C">
              <w:lastRenderedPageBreak/>
              <w:t>Financial &amp; Investment Organizations</w:t>
            </w:r>
          </w:p>
        </w:tc>
        <w:tc>
          <w:tcPr>
            <w:tcW w:w="5300" w:type="dxa"/>
          </w:tcPr>
          <w:p w14:paraId="13E05DE2" w14:textId="694F339F" w:rsidR="00C66FA6" w:rsidRPr="002F716C" w:rsidRDefault="00C66FA6" w:rsidP="003D2BA7">
            <w:pPr>
              <w:pStyle w:val="TableBody"/>
            </w:pPr>
          </w:p>
        </w:tc>
        <w:tc>
          <w:tcPr>
            <w:tcW w:w="4152" w:type="dxa"/>
          </w:tcPr>
          <w:p w14:paraId="217E71CF" w14:textId="77777777" w:rsidR="00C66FA6" w:rsidRPr="002F716C" w:rsidRDefault="00C66FA6" w:rsidP="003D2BA7">
            <w:pPr>
              <w:pStyle w:val="TableBody"/>
            </w:pPr>
          </w:p>
        </w:tc>
      </w:tr>
      <w:tr w:rsidR="00C66FA6" w:rsidRPr="002F716C" w14:paraId="00D54E31" w14:textId="77777777" w:rsidTr="00F117E0">
        <w:trPr>
          <w:cantSplit/>
        </w:trPr>
        <w:tc>
          <w:tcPr>
            <w:tcW w:w="4228" w:type="dxa"/>
          </w:tcPr>
          <w:p w14:paraId="4ACDBF59" w14:textId="77777777" w:rsidR="00C66FA6" w:rsidRPr="002F716C" w:rsidRDefault="00C66FA6" w:rsidP="003D2BA7">
            <w:pPr>
              <w:pStyle w:val="TableBody"/>
            </w:pPr>
            <w:r w:rsidRPr="002F716C">
              <w:t>Academia</w:t>
            </w:r>
          </w:p>
        </w:tc>
        <w:tc>
          <w:tcPr>
            <w:tcW w:w="5300" w:type="dxa"/>
          </w:tcPr>
          <w:p w14:paraId="52329A10" w14:textId="77777777" w:rsidR="00C66FA6" w:rsidRPr="002F716C" w:rsidRDefault="00C66FA6" w:rsidP="003D2BA7">
            <w:pPr>
              <w:pStyle w:val="TableBody"/>
            </w:pPr>
          </w:p>
        </w:tc>
        <w:tc>
          <w:tcPr>
            <w:tcW w:w="4152" w:type="dxa"/>
          </w:tcPr>
          <w:p w14:paraId="7A4D44C1" w14:textId="77777777" w:rsidR="00C66FA6" w:rsidRPr="002F716C" w:rsidRDefault="00C66FA6" w:rsidP="003D2BA7">
            <w:pPr>
              <w:pStyle w:val="TableBody"/>
            </w:pPr>
          </w:p>
        </w:tc>
      </w:tr>
      <w:tr w:rsidR="00C66FA6" w:rsidRPr="002F716C" w14:paraId="4FEDD607" w14:textId="77777777" w:rsidTr="00F117E0">
        <w:trPr>
          <w:cantSplit/>
        </w:trPr>
        <w:tc>
          <w:tcPr>
            <w:tcW w:w="4228" w:type="dxa"/>
          </w:tcPr>
          <w:p w14:paraId="12256F71" w14:textId="77777777" w:rsidR="00C66FA6" w:rsidRPr="002F716C" w:rsidRDefault="00C66FA6" w:rsidP="003D2BA7">
            <w:pPr>
              <w:pStyle w:val="TableBody"/>
            </w:pPr>
            <w:r w:rsidRPr="002F716C">
              <w:t>Nonprofits</w:t>
            </w:r>
          </w:p>
        </w:tc>
        <w:tc>
          <w:tcPr>
            <w:tcW w:w="5300" w:type="dxa"/>
          </w:tcPr>
          <w:p w14:paraId="41310586" w14:textId="3045F858" w:rsidR="00C66FA6" w:rsidRPr="002F716C" w:rsidRDefault="00C66FA6" w:rsidP="003D2BA7">
            <w:pPr>
              <w:pStyle w:val="TableBody"/>
            </w:pPr>
          </w:p>
        </w:tc>
        <w:tc>
          <w:tcPr>
            <w:tcW w:w="4152" w:type="dxa"/>
          </w:tcPr>
          <w:p w14:paraId="10ADAB1B" w14:textId="77777777" w:rsidR="00C66FA6" w:rsidRPr="002F716C" w:rsidRDefault="00C66FA6" w:rsidP="003D2BA7">
            <w:pPr>
              <w:pStyle w:val="TableBody"/>
            </w:pPr>
          </w:p>
        </w:tc>
      </w:tr>
      <w:tr w:rsidR="00C66FA6" w:rsidRPr="002F716C" w14:paraId="605367FF" w14:textId="77777777" w:rsidTr="00F117E0">
        <w:trPr>
          <w:cantSplit/>
        </w:trPr>
        <w:tc>
          <w:tcPr>
            <w:tcW w:w="4228" w:type="dxa"/>
          </w:tcPr>
          <w:p w14:paraId="7238B6F6" w14:textId="77777777" w:rsidR="00C66FA6" w:rsidRPr="002F716C" w:rsidRDefault="00C66FA6" w:rsidP="003D2BA7">
            <w:pPr>
              <w:pStyle w:val="TableBody"/>
            </w:pPr>
            <w:r w:rsidRPr="002F716C">
              <w:t>Media</w:t>
            </w:r>
          </w:p>
        </w:tc>
        <w:tc>
          <w:tcPr>
            <w:tcW w:w="5300" w:type="dxa"/>
          </w:tcPr>
          <w:p w14:paraId="04CFF534" w14:textId="77777777" w:rsidR="00C66FA6" w:rsidRPr="002F716C" w:rsidRDefault="00C66FA6" w:rsidP="003D2BA7">
            <w:pPr>
              <w:pStyle w:val="TableBody"/>
            </w:pPr>
          </w:p>
        </w:tc>
        <w:tc>
          <w:tcPr>
            <w:tcW w:w="4152" w:type="dxa"/>
          </w:tcPr>
          <w:p w14:paraId="38FE8CDB" w14:textId="77777777" w:rsidR="00C66FA6" w:rsidRPr="002F716C" w:rsidRDefault="00C66FA6" w:rsidP="003D2BA7">
            <w:pPr>
              <w:pStyle w:val="TableBody"/>
            </w:pPr>
          </w:p>
        </w:tc>
      </w:tr>
      <w:tr w:rsidR="00C66FA6" w:rsidRPr="002F716C" w14:paraId="026AA22C" w14:textId="77777777" w:rsidTr="00F117E0">
        <w:trPr>
          <w:cantSplit/>
        </w:trPr>
        <w:tc>
          <w:tcPr>
            <w:tcW w:w="4228" w:type="dxa"/>
          </w:tcPr>
          <w:p w14:paraId="7AC98CEE" w14:textId="77777777" w:rsidR="00C66FA6" w:rsidRPr="002F716C" w:rsidRDefault="00C66FA6" w:rsidP="003D2BA7">
            <w:pPr>
              <w:pStyle w:val="TableBody"/>
            </w:pPr>
            <w:r w:rsidRPr="002F716C">
              <w:t>Natural Environment</w:t>
            </w:r>
          </w:p>
        </w:tc>
        <w:tc>
          <w:tcPr>
            <w:tcW w:w="5300" w:type="dxa"/>
          </w:tcPr>
          <w:p w14:paraId="21308ADD" w14:textId="77777777" w:rsidR="00C66FA6" w:rsidRPr="002F716C" w:rsidRDefault="00C66FA6" w:rsidP="003D2BA7">
            <w:pPr>
              <w:pStyle w:val="TableBody"/>
            </w:pPr>
            <w:r w:rsidRPr="002F716C">
              <w:t>[proxy organizations]</w:t>
            </w:r>
          </w:p>
        </w:tc>
        <w:tc>
          <w:tcPr>
            <w:tcW w:w="4152" w:type="dxa"/>
          </w:tcPr>
          <w:p w14:paraId="5E4BF243" w14:textId="77777777" w:rsidR="00C66FA6" w:rsidRPr="002F716C" w:rsidRDefault="00C66FA6" w:rsidP="003D2BA7">
            <w:pPr>
              <w:pStyle w:val="TableBody"/>
            </w:pPr>
          </w:p>
        </w:tc>
      </w:tr>
    </w:tbl>
    <w:p w14:paraId="4FDC125A" w14:textId="77777777" w:rsidR="002F716C" w:rsidRPr="002F716C" w:rsidRDefault="002F716C" w:rsidP="002F716C"/>
    <w:p w14:paraId="48B8F285" w14:textId="77777777" w:rsidR="002F716C" w:rsidRPr="002F716C" w:rsidRDefault="002F716C" w:rsidP="002F716C">
      <w:pPr>
        <w:spacing w:after="160" w:line="278" w:lineRule="auto"/>
        <w:rPr>
          <w:b/>
          <w:bCs/>
          <w:iCs/>
          <w:color w:val="0F206C" w:themeColor="accent1"/>
          <w:szCs w:val="20"/>
        </w:rPr>
      </w:pPr>
      <w:r w:rsidRPr="002F716C">
        <w:br w:type="page"/>
      </w:r>
    </w:p>
    <w:p w14:paraId="7A3CB167" w14:textId="61BAE2F2" w:rsidR="002F716C" w:rsidRPr="002F716C" w:rsidRDefault="002F716C" w:rsidP="009C107E">
      <w:pPr>
        <w:pStyle w:val="Heading3"/>
      </w:pPr>
      <w:bookmarkStart w:id="16" w:name="_Toc191500002"/>
      <w:r w:rsidRPr="002F716C">
        <w:lastRenderedPageBreak/>
        <w:t>Stakeholder Inclusion &amp; Engagement</w:t>
      </w:r>
      <w:bookmarkEnd w:id="16"/>
      <w:r w:rsidR="00AE2B91">
        <w:t xml:space="preserve"> (1.1.4)</w:t>
      </w:r>
    </w:p>
    <w:p w14:paraId="0027DC03" w14:textId="678108B0" w:rsidR="009B49FD" w:rsidRPr="00D76E47" w:rsidRDefault="00FE28F9" w:rsidP="00D76E47">
      <w:pPr>
        <w:pStyle w:val="EntryInstructions"/>
      </w:pPr>
      <w:r>
        <w:t>The inclusion of s</w:t>
      </w:r>
      <w:r w:rsidR="009B49FD" w:rsidRPr="00A72E32">
        <w:t>takeholder</w:t>
      </w:r>
      <w:r>
        <w:t xml:space="preserve"> </w:t>
      </w:r>
      <w:r w:rsidRPr="00A72E32">
        <w:t>p</w:t>
      </w:r>
      <w:r>
        <w:t>erspectives</w:t>
      </w:r>
      <w:r w:rsidR="009B49FD" w:rsidRPr="00A72E32">
        <w:t xml:space="preserve"> in the assessment may occur through </w:t>
      </w:r>
      <w:r w:rsidR="005E48B0">
        <w:t xml:space="preserve">information obtained from </w:t>
      </w:r>
      <w:r w:rsidR="009B49FD" w:rsidRPr="00A72E32">
        <w:t>existing engagement channels</w:t>
      </w:r>
      <w:r w:rsidR="009B49FD">
        <w:t xml:space="preserve"> (</w:t>
      </w:r>
      <w:r w:rsidR="009B49FD" w:rsidRPr="00A72E32">
        <w:t xml:space="preserve">such as </w:t>
      </w:r>
      <w:r w:rsidR="009B49FD" w:rsidRPr="00D76E47">
        <w:t>employee surveys, customer feedback questionnaires or other mechanisms</w:t>
      </w:r>
      <w:r w:rsidRPr="00D76E47">
        <w:t xml:space="preserve"> identified in the previous table</w:t>
      </w:r>
      <w:r w:rsidR="009B49FD" w:rsidRPr="00D76E47">
        <w:t xml:space="preserve">) or through direct involvement during the assessment to </w:t>
      </w:r>
      <w:r w:rsidR="00B51AA0" w:rsidRPr="00D76E47">
        <w:t>gather</w:t>
      </w:r>
      <w:r w:rsidR="009B49FD" w:rsidRPr="00D76E47">
        <w:t xml:space="preserve"> input during one or more phases.</w:t>
      </w:r>
    </w:p>
    <w:p w14:paraId="486ABDC3" w14:textId="060A717E" w:rsidR="00D76E47" w:rsidRDefault="000D2828" w:rsidP="00D76E47">
      <w:pPr>
        <w:pStyle w:val="EntryInstructions"/>
      </w:pPr>
      <w:r w:rsidRPr="00D76E47">
        <w:t xml:space="preserve">Using the </w:t>
      </w:r>
      <w:r w:rsidR="002F716C" w:rsidRPr="00D76E47">
        <w:t>stakeholder groups identified</w:t>
      </w:r>
      <w:r w:rsidRPr="00D76E47">
        <w:t xml:space="preserve"> above, </w:t>
      </w:r>
      <w:r w:rsidR="0034395B" w:rsidRPr="00D76E47">
        <w:t xml:space="preserve">update the </w:t>
      </w:r>
      <w:r w:rsidR="00776BA0" w:rsidRPr="00D76E47">
        <w:t>table</w:t>
      </w:r>
      <w:r w:rsidR="00452FF9" w:rsidRPr="00D76E47">
        <w:t xml:space="preserve"> below</w:t>
      </w:r>
      <w:r w:rsidR="002F716C" w:rsidRPr="00D76E47">
        <w:t xml:space="preserve"> </w:t>
      </w:r>
      <w:r w:rsidR="00A54ACE" w:rsidRPr="00D76E47">
        <w:t xml:space="preserve">to document </w:t>
      </w:r>
      <w:r w:rsidR="00FE28F9" w:rsidRPr="00D76E47">
        <w:t xml:space="preserve">those </w:t>
      </w:r>
      <w:r w:rsidR="008548C1" w:rsidRPr="00D76E47">
        <w:t xml:space="preserve">stakeholders whose direct or indirect input will be included in the assessment. </w:t>
      </w:r>
      <w:r w:rsidR="00FE28F9" w:rsidRPr="00D76E47">
        <w:t>I</w:t>
      </w:r>
      <w:r w:rsidR="00904661" w:rsidRPr="00D76E47">
        <w:t xml:space="preserve">ndicate whether the </w:t>
      </w:r>
      <w:r w:rsidR="00A54ACE" w:rsidRPr="00D76E47">
        <w:t>source of input</w:t>
      </w:r>
      <w:r w:rsidR="00904661" w:rsidRPr="00D76E47">
        <w:t xml:space="preserve"> </w:t>
      </w:r>
      <w:r w:rsidR="00C1035D" w:rsidRPr="00D76E47">
        <w:t xml:space="preserve">will be </w:t>
      </w:r>
      <w:r w:rsidR="00A54ACE" w:rsidRPr="00D76E47">
        <w:t>obtained directly</w:t>
      </w:r>
      <w:r w:rsidR="001B76CC" w:rsidRPr="00D76E47">
        <w:t xml:space="preserve"> from them</w:t>
      </w:r>
      <w:r w:rsidR="00A54ACE" w:rsidRPr="00D76E47">
        <w:t xml:space="preserve"> or through other source</w:t>
      </w:r>
      <w:r w:rsidR="001B76CC" w:rsidRPr="00D76E47">
        <w:t>s</w:t>
      </w:r>
      <w:r w:rsidR="00D7690D" w:rsidRPr="00D76E47">
        <w:t xml:space="preserve">, and </w:t>
      </w:r>
      <w:r w:rsidR="00A54ACE" w:rsidRPr="00D76E47">
        <w:t>outline plans for direct participation</w:t>
      </w:r>
      <w:r w:rsidR="00A54ACE" w:rsidRPr="00A54ACE">
        <w:t xml:space="preserve"> by designated stakeholders</w:t>
      </w:r>
      <w:r w:rsidR="00823763">
        <w:t xml:space="preserve"> or sources of information for indirect</w:t>
      </w:r>
      <w:r w:rsidR="00D76E47">
        <w:t xml:space="preserve"> input.</w:t>
      </w:r>
    </w:p>
    <w:p w14:paraId="78E12C40" w14:textId="3574443E" w:rsidR="00D81AAD" w:rsidRPr="00574325" w:rsidRDefault="00A67578" w:rsidP="00574325">
      <w:pPr>
        <w:pStyle w:val="EntryInstructions"/>
        <w:spacing w:after="240"/>
      </w:pPr>
      <w:r w:rsidRPr="00A67578">
        <w:t>This step is often iterative and should be revisited as the assessment progresses from Phase 1: Identification to Phase 2: Assessment. Regular updates help ensure meaningful input from subject matter experts and affected stakeholders across the full range of topics included in the assessment</w:t>
      </w:r>
      <w:r w:rsidR="008A172A" w:rsidRPr="00574325">
        <w:t>.</w:t>
      </w:r>
      <w:r w:rsidR="00015D7A" w:rsidRPr="00574325">
        <w:t xml:space="preserve"> </w:t>
      </w:r>
    </w:p>
    <w:tbl>
      <w:tblPr>
        <w:tblStyle w:val="ListTable4-Accent1"/>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tblBorders>
        <w:tblCellMar>
          <w:top w:w="29" w:type="dxa"/>
          <w:bottom w:w="29" w:type="dxa"/>
        </w:tblCellMar>
        <w:tblLook w:val="0620" w:firstRow="1" w:lastRow="0" w:firstColumn="0" w:lastColumn="0" w:noHBand="1" w:noVBand="1"/>
      </w:tblPr>
      <w:tblGrid>
        <w:gridCol w:w="4693"/>
        <w:gridCol w:w="1945"/>
        <w:gridCol w:w="1873"/>
        <w:gridCol w:w="2047"/>
        <w:gridCol w:w="3122"/>
      </w:tblGrid>
      <w:tr w:rsidR="002F716C" w:rsidRPr="002F716C" w14:paraId="24446FB9" w14:textId="77777777" w:rsidTr="00A36747">
        <w:trPr>
          <w:cnfStyle w:val="100000000000" w:firstRow="1" w:lastRow="0" w:firstColumn="0" w:lastColumn="0" w:oddVBand="0" w:evenVBand="0" w:oddHBand="0" w:evenHBand="0" w:firstRowFirstColumn="0" w:firstRowLastColumn="0" w:lastRowFirstColumn="0" w:lastRowLastColumn="0"/>
          <w:cantSplit/>
          <w:tblHeader/>
        </w:trPr>
        <w:tc>
          <w:tcPr>
            <w:tcW w:w="0" w:type="auto"/>
            <w:tcBorders>
              <w:top w:val="none" w:sz="0" w:space="0" w:color="auto"/>
              <w:left w:val="none" w:sz="0" w:space="0" w:color="auto"/>
              <w:bottom w:val="none" w:sz="0" w:space="0" w:color="auto"/>
            </w:tcBorders>
            <w:vAlign w:val="bottom"/>
          </w:tcPr>
          <w:p w14:paraId="3A88D45B" w14:textId="513D8D7F" w:rsidR="002F716C" w:rsidRPr="009C107E" w:rsidRDefault="002F716C" w:rsidP="00AA1AD3">
            <w:pPr>
              <w:pStyle w:val="TableHeader"/>
              <w:rPr>
                <w:b/>
                <w:bCs/>
              </w:rPr>
            </w:pPr>
            <w:r w:rsidRPr="009C107E">
              <w:rPr>
                <w:b/>
                <w:bCs/>
              </w:rPr>
              <w:t>Stakeholder Group/Subgroup</w:t>
            </w:r>
          </w:p>
        </w:tc>
        <w:tc>
          <w:tcPr>
            <w:tcW w:w="0" w:type="auto"/>
            <w:tcBorders>
              <w:top w:val="none" w:sz="0" w:space="0" w:color="auto"/>
              <w:bottom w:val="none" w:sz="0" w:space="0" w:color="auto"/>
            </w:tcBorders>
            <w:vAlign w:val="bottom"/>
          </w:tcPr>
          <w:p w14:paraId="0593A6FA" w14:textId="58603ACB" w:rsidR="002F716C" w:rsidRPr="009C107E" w:rsidRDefault="002F716C" w:rsidP="00AA1AD3">
            <w:pPr>
              <w:pStyle w:val="TableHeader"/>
              <w:rPr>
                <w:b/>
                <w:bCs/>
              </w:rPr>
            </w:pPr>
            <w:r w:rsidRPr="009C107E">
              <w:rPr>
                <w:b/>
                <w:bCs/>
              </w:rPr>
              <w:t>Direct</w:t>
            </w:r>
            <w:r w:rsidR="005D715F" w:rsidRPr="009C107E">
              <w:rPr>
                <w:b/>
                <w:bCs/>
              </w:rPr>
              <w:t>/</w:t>
            </w:r>
            <w:r w:rsidRPr="009C107E">
              <w:rPr>
                <w:b/>
                <w:bCs/>
              </w:rPr>
              <w:t>Indirect Input</w:t>
            </w:r>
          </w:p>
        </w:tc>
        <w:tc>
          <w:tcPr>
            <w:tcW w:w="0" w:type="auto"/>
            <w:tcBorders>
              <w:top w:val="none" w:sz="0" w:space="0" w:color="auto"/>
              <w:bottom w:val="none" w:sz="0" w:space="0" w:color="auto"/>
            </w:tcBorders>
            <w:vAlign w:val="bottom"/>
          </w:tcPr>
          <w:p w14:paraId="29486175" w14:textId="369DBE26" w:rsidR="002F716C" w:rsidRPr="009C107E" w:rsidRDefault="002F716C" w:rsidP="00AA1AD3">
            <w:pPr>
              <w:pStyle w:val="TableHeader"/>
              <w:rPr>
                <w:b/>
                <w:bCs/>
              </w:rPr>
            </w:pPr>
            <w:r w:rsidRPr="009C107E">
              <w:rPr>
                <w:b/>
                <w:bCs/>
              </w:rPr>
              <w:t>Selected Individuals</w:t>
            </w:r>
          </w:p>
        </w:tc>
        <w:tc>
          <w:tcPr>
            <w:tcW w:w="0" w:type="auto"/>
            <w:tcBorders>
              <w:top w:val="none" w:sz="0" w:space="0" w:color="auto"/>
              <w:bottom w:val="none" w:sz="0" w:space="0" w:color="auto"/>
            </w:tcBorders>
            <w:vAlign w:val="bottom"/>
          </w:tcPr>
          <w:p w14:paraId="2EAB1574" w14:textId="7AE7B968" w:rsidR="002F716C" w:rsidRPr="009C107E" w:rsidRDefault="002F716C" w:rsidP="00AA1AD3">
            <w:pPr>
              <w:pStyle w:val="TableHeader"/>
              <w:rPr>
                <w:b/>
                <w:bCs/>
              </w:rPr>
            </w:pPr>
            <w:r w:rsidRPr="009C107E">
              <w:rPr>
                <w:b/>
                <w:bCs/>
              </w:rPr>
              <w:t>Participation Phase(s)</w:t>
            </w:r>
          </w:p>
        </w:tc>
        <w:tc>
          <w:tcPr>
            <w:tcW w:w="0" w:type="auto"/>
            <w:tcBorders>
              <w:top w:val="none" w:sz="0" w:space="0" w:color="auto"/>
              <w:bottom w:val="none" w:sz="0" w:space="0" w:color="auto"/>
              <w:right w:val="none" w:sz="0" w:space="0" w:color="auto"/>
            </w:tcBorders>
            <w:vAlign w:val="bottom"/>
          </w:tcPr>
          <w:p w14:paraId="0F7F5DF6" w14:textId="238D0CED" w:rsidR="002F716C" w:rsidRPr="009C107E" w:rsidRDefault="002F716C" w:rsidP="00AA1AD3">
            <w:pPr>
              <w:pStyle w:val="TableHeader"/>
              <w:rPr>
                <w:b/>
                <w:bCs/>
              </w:rPr>
            </w:pPr>
            <w:r w:rsidRPr="009C107E">
              <w:rPr>
                <w:b/>
                <w:bCs/>
              </w:rPr>
              <w:t>Method(s) or Sources of Information</w:t>
            </w:r>
          </w:p>
        </w:tc>
      </w:tr>
      <w:tr w:rsidR="002F716C" w:rsidRPr="002F716C" w14:paraId="13C7490B" w14:textId="77777777" w:rsidTr="00A36747">
        <w:trPr>
          <w:cantSplit/>
        </w:trPr>
        <w:tc>
          <w:tcPr>
            <w:tcW w:w="0" w:type="auto"/>
          </w:tcPr>
          <w:p w14:paraId="707EDF60" w14:textId="77777777" w:rsidR="002F716C" w:rsidRPr="002F716C" w:rsidRDefault="002F716C" w:rsidP="00C04595">
            <w:pPr>
              <w:pStyle w:val="TableBody"/>
            </w:pPr>
            <w:r w:rsidRPr="002F716C">
              <w:t>Owners/shareholders</w:t>
            </w:r>
          </w:p>
        </w:tc>
        <w:tc>
          <w:tcPr>
            <w:tcW w:w="0" w:type="auto"/>
          </w:tcPr>
          <w:p w14:paraId="4E4C578A" w14:textId="1E187B9A" w:rsidR="002F716C" w:rsidRPr="002F716C" w:rsidRDefault="002F716C" w:rsidP="00C04595">
            <w:pPr>
              <w:pStyle w:val="TableBody"/>
            </w:pPr>
          </w:p>
        </w:tc>
        <w:tc>
          <w:tcPr>
            <w:tcW w:w="0" w:type="auto"/>
          </w:tcPr>
          <w:p w14:paraId="61C7381A" w14:textId="007EDE08" w:rsidR="002F716C" w:rsidRPr="002F716C" w:rsidRDefault="002F716C" w:rsidP="00C04595">
            <w:pPr>
              <w:pStyle w:val="TableBody"/>
            </w:pPr>
          </w:p>
        </w:tc>
        <w:tc>
          <w:tcPr>
            <w:tcW w:w="0" w:type="auto"/>
          </w:tcPr>
          <w:p w14:paraId="32C017A9" w14:textId="76143695" w:rsidR="002F716C" w:rsidRPr="002F716C" w:rsidRDefault="002F716C" w:rsidP="00C04595">
            <w:pPr>
              <w:pStyle w:val="TableBody"/>
            </w:pPr>
          </w:p>
        </w:tc>
        <w:tc>
          <w:tcPr>
            <w:tcW w:w="0" w:type="auto"/>
          </w:tcPr>
          <w:p w14:paraId="73AECBA4" w14:textId="77777777" w:rsidR="002F716C" w:rsidRPr="002F716C" w:rsidRDefault="002F716C" w:rsidP="00C04595">
            <w:pPr>
              <w:pStyle w:val="TableBody"/>
            </w:pPr>
          </w:p>
        </w:tc>
      </w:tr>
      <w:tr w:rsidR="00574325" w:rsidRPr="002F716C" w14:paraId="5EC82A5F" w14:textId="77777777" w:rsidTr="00A36747">
        <w:trPr>
          <w:cantSplit/>
        </w:trPr>
        <w:tc>
          <w:tcPr>
            <w:tcW w:w="0" w:type="auto"/>
          </w:tcPr>
          <w:p w14:paraId="44F49FF7" w14:textId="26A904A9" w:rsidR="00574325" w:rsidRPr="002F716C" w:rsidRDefault="00574325" w:rsidP="00C04595">
            <w:pPr>
              <w:pStyle w:val="TableBody"/>
            </w:pPr>
            <w:r w:rsidRPr="002F716C">
              <w:t>Board of Directors</w:t>
            </w:r>
          </w:p>
        </w:tc>
        <w:tc>
          <w:tcPr>
            <w:tcW w:w="0" w:type="auto"/>
          </w:tcPr>
          <w:p w14:paraId="77A98F68" w14:textId="2AC51980" w:rsidR="00574325" w:rsidRPr="002F716C" w:rsidRDefault="00574325" w:rsidP="00C04595">
            <w:pPr>
              <w:pStyle w:val="TableBody"/>
            </w:pPr>
          </w:p>
        </w:tc>
        <w:tc>
          <w:tcPr>
            <w:tcW w:w="0" w:type="auto"/>
          </w:tcPr>
          <w:p w14:paraId="3EEF9054" w14:textId="70F60FB2" w:rsidR="00574325" w:rsidRPr="002F716C" w:rsidRDefault="00574325" w:rsidP="00C04595">
            <w:pPr>
              <w:pStyle w:val="TableBody"/>
            </w:pPr>
          </w:p>
        </w:tc>
        <w:tc>
          <w:tcPr>
            <w:tcW w:w="0" w:type="auto"/>
          </w:tcPr>
          <w:p w14:paraId="6F048FE3" w14:textId="01FA0DF5" w:rsidR="00574325" w:rsidRPr="002F716C" w:rsidRDefault="00574325" w:rsidP="00C04595">
            <w:pPr>
              <w:pStyle w:val="TableBody"/>
            </w:pPr>
          </w:p>
        </w:tc>
        <w:tc>
          <w:tcPr>
            <w:tcW w:w="0" w:type="auto"/>
          </w:tcPr>
          <w:p w14:paraId="2C5F4ADF" w14:textId="423996DB" w:rsidR="00574325" w:rsidRPr="002F716C" w:rsidRDefault="00574325" w:rsidP="00C04595">
            <w:pPr>
              <w:pStyle w:val="TableBody"/>
            </w:pPr>
          </w:p>
        </w:tc>
      </w:tr>
      <w:tr w:rsidR="00574325" w:rsidRPr="002F716C" w14:paraId="71C00139" w14:textId="77777777" w:rsidTr="00A36747">
        <w:trPr>
          <w:cantSplit/>
        </w:trPr>
        <w:tc>
          <w:tcPr>
            <w:tcW w:w="0" w:type="auto"/>
          </w:tcPr>
          <w:p w14:paraId="261BBBD2" w14:textId="66968418" w:rsidR="00574325" w:rsidRPr="002F716C" w:rsidRDefault="00574325" w:rsidP="00C04595">
            <w:pPr>
              <w:pStyle w:val="TableBody"/>
            </w:pPr>
            <w:r w:rsidRPr="002F716C">
              <w:t>Senior Management</w:t>
            </w:r>
          </w:p>
        </w:tc>
        <w:tc>
          <w:tcPr>
            <w:tcW w:w="0" w:type="auto"/>
          </w:tcPr>
          <w:p w14:paraId="11011C31" w14:textId="66D7DB2F" w:rsidR="00574325" w:rsidRPr="002F716C" w:rsidRDefault="00574325" w:rsidP="00C04595">
            <w:pPr>
              <w:pStyle w:val="TableBody"/>
            </w:pPr>
          </w:p>
        </w:tc>
        <w:tc>
          <w:tcPr>
            <w:tcW w:w="0" w:type="auto"/>
          </w:tcPr>
          <w:p w14:paraId="7BEB20AF" w14:textId="09463E7C" w:rsidR="00574325" w:rsidRPr="002F716C" w:rsidRDefault="00574325" w:rsidP="00C04595">
            <w:pPr>
              <w:pStyle w:val="TableBody"/>
            </w:pPr>
          </w:p>
        </w:tc>
        <w:tc>
          <w:tcPr>
            <w:tcW w:w="0" w:type="auto"/>
          </w:tcPr>
          <w:p w14:paraId="0C7000CE" w14:textId="45706DE6" w:rsidR="00574325" w:rsidRPr="002F716C" w:rsidRDefault="00574325" w:rsidP="00C04595">
            <w:pPr>
              <w:pStyle w:val="TableBody"/>
            </w:pPr>
          </w:p>
        </w:tc>
        <w:tc>
          <w:tcPr>
            <w:tcW w:w="0" w:type="auto"/>
          </w:tcPr>
          <w:p w14:paraId="63529236" w14:textId="3D43A14F" w:rsidR="00574325" w:rsidRPr="002F716C" w:rsidRDefault="00574325" w:rsidP="00C04595">
            <w:pPr>
              <w:pStyle w:val="TableBody"/>
            </w:pPr>
          </w:p>
        </w:tc>
      </w:tr>
      <w:tr w:rsidR="00574325" w:rsidRPr="002F716C" w14:paraId="211C0407" w14:textId="77777777" w:rsidTr="00A36747">
        <w:trPr>
          <w:cantSplit/>
        </w:trPr>
        <w:tc>
          <w:tcPr>
            <w:tcW w:w="0" w:type="auto"/>
          </w:tcPr>
          <w:p w14:paraId="6DFBDF37" w14:textId="08E88AC8" w:rsidR="00574325" w:rsidRPr="002F716C" w:rsidRDefault="00574325" w:rsidP="00C04595">
            <w:pPr>
              <w:pStyle w:val="TableBody"/>
            </w:pPr>
            <w:r w:rsidRPr="002F716C">
              <w:t>Employees</w:t>
            </w:r>
          </w:p>
        </w:tc>
        <w:tc>
          <w:tcPr>
            <w:tcW w:w="0" w:type="auto"/>
          </w:tcPr>
          <w:p w14:paraId="72AF3664" w14:textId="6E8A1875" w:rsidR="00574325" w:rsidRPr="002F716C" w:rsidRDefault="00574325" w:rsidP="00C04595">
            <w:pPr>
              <w:pStyle w:val="TableBody"/>
            </w:pPr>
          </w:p>
        </w:tc>
        <w:tc>
          <w:tcPr>
            <w:tcW w:w="0" w:type="auto"/>
          </w:tcPr>
          <w:p w14:paraId="46C68C72" w14:textId="1F8FE67D" w:rsidR="00574325" w:rsidRPr="002F716C" w:rsidRDefault="00574325" w:rsidP="00C04595">
            <w:pPr>
              <w:pStyle w:val="TableBody"/>
              <w:rPr>
                <w:lang w:val="fr-FR"/>
              </w:rPr>
            </w:pPr>
          </w:p>
        </w:tc>
        <w:tc>
          <w:tcPr>
            <w:tcW w:w="0" w:type="auto"/>
          </w:tcPr>
          <w:p w14:paraId="4A06BD77" w14:textId="6934899B" w:rsidR="00574325" w:rsidRPr="002F716C" w:rsidRDefault="00574325" w:rsidP="00C04595">
            <w:pPr>
              <w:pStyle w:val="TableBody"/>
            </w:pPr>
          </w:p>
        </w:tc>
        <w:tc>
          <w:tcPr>
            <w:tcW w:w="0" w:type="auto"/>
          </w:tcPr>
          <w:p w14:paraId="7F9F6614" w14:textId="02008680" w:rsidR="00574325" w:rsidRPr="002F716C" w:rsidRDefault="00574325" w:rsidP="00C04595">
            <w:pPr>
              <w:pStyle w:val="TableBody"/>
            </w:pPr>
          </w:p>
        </w:tc>
      </w:tr>
      <w:tr w:rsidR="00574325" w:rsidRPr="002F716C" w14:paraId="060F4828" w14:textId="77777777" w:rsidTr="00A36747">
        <w:trPr>
          <w:cantSplit/>
        </w:trPr>
        <w:tc>
          <w:tcPr>
            <w:tcW w:w="0" w:type="auto"/>
          </w:tcPr>
          <w:p w14:paraId="4AD356A3" w14:textId="6F68D8DA" w:rsidR="00574325" w:rsidRPr="002F716C" w:rsidRDefault="00574325" w:rsidP="00C04595">
            <w:pPr>
              <w:pStyle w:val="TableBody"/>
            </w:pPr>
            <w:r>
              <w:t>Contracted employees</w:t>
            </w:r>
          </w:p>
        </w:tc>
        <w:tc>
          <w:tcPr>
            <w:tcW w:w="0" w:type="auto"/>
          </w:tcPr>
          <w:p w14:paraId="28AF79BE" w14:textId="1D5D8499" w:rsidR="00574325" w:rsidRPr="002F716C" w:rsidRDefault="00574325" w:rsidP="00C04595">
            <w:pPr>
              <w:pStyle w:val="TableBody"/>
            </w:pPr>
          </w:p>
        </w:tc>
        <w:tc>
          <w:tcPr>
            <w:tcW w:w="0" w:type="auto"/>
          </w:tcPr>
          <w:p w14:paraId="6EDE2F49" w14:textId="1D428E65" w:rsidR="00574325" w:rsidRPr="002F716C" w:rsidRDefault="00574325" w:rsidP="00C04595">
            <w:pPr>
              <w:pStyle w:val="TableBody"/>
            </w:pPr>
          </w:p>
        </w:tc>
        <w:tc>
          <w:tcPr>
            <w:tcW w:w="0" w:type="auto"/>
          </w:tcPr>
          <w:p w14:paraId="5CC8E560" w14:textId="2174EA05" w:rsidR="00574325" w:rsidRPr="002F716C" w:rsidRDefault="00574325" w:rsidP="00C04595">
            <w:pPr>
              <w:pStyle w:val="TableBody"/>
            </w:pPr>
          </w:p>
        </w:tc>
        <w:tc>
          <w:tcPr>
            <w:tcW w:w="0" w:type="auto"/>
          </w:tcPr>
          <w:p w14:paraId="22147668" w14:textId="42D9328C" w:rsidR="00574325" w:rsidRPr="002F716C" w:rsidRDefault="00574325" w:rsidP="00C04595">
            <w:pPr>
              <w:pStyle w:val="TableBody"/>
            </w:pPr>
          </w:p>
        </w:tc>
      </w:tr>
      <w:tr w:rsidR="00574325" w:rsidRPr="002F716C" w14:paraId="74799D43" w14:textId="77777777" w:rsidTr="00A36747">
        <w:trPr>
          <w:cantSplit/>
        </w:trPr>
        <w:tc>
          <w:tcPr>
            <w:tcW w:w="0" w:type="auto"/>
          </w:tcPr>
          <w:p w14:paraId="134FC7E1" w14:textId="402B6B45" w:rsidR="00574325" w:rsidRPr="002F716C" w:rsidRDefault="00574325" w:rsidP="00C04595">
            <w:pPr>
              <w:pStyle w:val="TableBody"/>
            </w:pPr>
            <w:r>
              <w:t>Collective bargaining representatives/unions</w:t>
            </w:r>
            <w:r w:rsidR="00A36C42">
              <w:t>, if applicable</w:t>
            </w:r>
          </w:p>
        </w:tc>
        <w:tc>
          <w:tcPr>
            <w:tcW w:w="0" w:type="auto"/>
          </w:tcPr>
          <w:p w14:paraId="666818E7" w14:textId="77777777" w:rsidR="00574325" w:rsidRPr="002F716C" w:rsidRDefault="00574325" w:rsidP="00C04595">
            <w:pPr>
              <w:pStyle w:val="TableBody"/>
            </w:pPr>
          </w:p>
        </w:tc>
        <w:tc>
          <w:tcPr>
            <w:tcW w:w="0" w:type="auto"/>
          </w:tcPr>
          <w:p w14:paraId="42903CA5" w14:textId="4421128B" w:rsidR="00574325" w:rsidRPr="002F716C" w:rsidRDefault="00574325" w:rsidP="00C04595">
            <w:pPr>
              <w:pStyle w:val="TableBody"/>
              <w:rPr>
                <w:lang w:val="es-ES"/>
              </w:rPr>
            </w:pPr>
          </w:p>
        </w:tc>
        <w:tc>
          <w:tcPr>
            <w:tcW w:w="0" w:type="auto"/>
          </w:tcPr>
          <w:p w14:paraId="327360E8" w14:textId="55CA11FE" w:rsidR="00574325" w:rsidRPr="002F716C" w:rsidRDefault="00574325" w:rsidP="00C04595">
            <w:pPr>
              <w:pStyle w:val="TableBody"/>
            </w:pPr>
          </w:p>
        </w:tc>
        <w:tc>
          <w:tcPr>
            <w:tcW w:w="0" w:type="auto"/>
          </w:tcPr>
          <w:p w14:paraId="0F596B64" w14:textId="27B49522" w:rsidR="00574325" w:rsidRPr="002F716C" w:rsidRDefault="00574325" w:rsidP="00C04595">
            <w:pPr>
              <w:pStyle w:val="TableBody"/>
            </w:pPr>
          </w:p>
        </w:tc>
      </w:tr>
      <w:tr w:rsidR="00574325" w:rsidRPr="002F716C" w14:paraId="125FC286" w14:textId="77777777" w:rsidTr="00A36747">
        <w:trPr>
          <w:cantSplit/>
        </w:trPr>
        <w:tc>
          <w:tcPr>
            <w:tcW w:w="0" w:type="auto"/>
          </w:tcPr>
          <w:p w14:paraId="78930D8B" w14:textId="1DCBFE56" w:rsidR="00574325" w:rsidRPr="002F716C" w:rsidRDefault="00574325" w:rsidP="00C04595">
            <w:pPr>
              <w:pStyle w:val="TableBody"/>
            </w:pPr>
            <w:r w:rsidRPr="002F716C">
              <w:t>Customers</w:t>
            </w:r>
          </w:p>
        </w:tc>
        <w:tc>
          <w:tcPr>
            <w:tcW w:w="0" w:type="auto"/>
          </w:tcPr>
          <w:p w14:paraId="3C7B9797" w14:textId="704D0411" w:rsidR="00574325" w:rsidRPr="002F716C" w:rsidRDefault="00574325" w:rsidP="00C04595">
            <w:pPr>
              <w:pStyle w:val="TableBody"/>
            </w:pPr>
          </w:p>
        </w:tc>
        <w:tc>
          <w:tcPr>
            <w:tcW w:w="0" w:type="auto"/>
          </w:tcPr>
          <w:p w14:paraId="6C734CB3" w14:textId="778CD179" w:rsidR="00574325" w:rsidRPr="002F716C" w:rsidRDefault="00574325" w:rsidP="00C04595">
            <w:pPr>
              <w:pStyle w:val="TableBody"/>
            </w:pPr>
          </w:p>
        </w:tc>
        <w:tc>
          <w:tcPr>
            <w:tcW w:w="0" w:type="auto"/>
          </w:tcPr>
          <w:p w14:paraId="5B739CE7" w14:textId="7FF510A7" w:rsidR="00574325" w:rsidRPr="002F716C" w:rsidRDefault="00574325" w:rsidP="00C04595">
            <w:pPr>
              <w:pStyle w:val="TableBody"/>
            </w:pPr>
          </w:p>
        </w:tc>
        <w:tc>
          <w:tcPr>
            <w:tcW w:w="0" w:type="auto"/>
          </w:tcPr>
          <w:p w14:paraId="7D571F7C" w14:textId="24993ACD" w:rsidR="00574325" w:rsidRPr="002F716C" w:rsidRDefault="00574325" w:rsidP="00C04595">
            <w:pPr>
              <w:pStyle w:val="TableBody"/>
            </w:pPr>
          </w:p>
        </w:tc>
      </w:tr>
      <w:tr w:rsidR="00574325" w:rsidRPr="002F716C" w14:paraId="0B07C814" w14:textId="77777777" w:rsidTr="00A36747">
        <w:trPr>
          <w:cantSplit/>
        </w:trPr>
        <w:tc>
          <w:tcPr>
            <w:tcW w:w="0" w:type="auto"/>
          </w:tcPr>
          <w:p w14:paraId="7EB6467F" w14:textId="461CBA54" w:rsidR="00574325" w:rsidRPr="002F716C" w:rsidRDefault="00574325" w:rsidP="00C04595">
            <w:pPr>
              <w:pStyle w:val="TableBody"/>
            </w:pPr>
            <w:r>
              <w:t>Customer groups</w:t>
            </w:r>
          </w:p>
        </w:tc>
        <w:tc>
          <w:tcPr>
            <w:tcW w:w="0" w:type="auto"/>
          </w:tcPr>
          <w:p w14:paraId="31BB82B4" w14:textId="3E8D65A7" w:rsidR="00574325" w:rsidRPr="002F716C" w:rsidRDefault="00574325" w:rsidP="00C04595">
            <w:pPr>
              <w:pStyle w:val="TableBody"/>
            </w:pPr>
          </w:p>
        </w:tc>
        <w:tc>
          <w:tcPr>
            <w:tcW w:w="0" w:type="auto"/>
          </w:tcPr>
          <w:p w14:paraId="019203F1" w14:textId="2C7C7B28" w:rsidR="00574325" w:rsidRPr="002F716C" w:rsidRDefault="00574325" w:rsidP="00C04595">
            <w:pPr>
              <w:pStyle w:val="TableBody"/>
            </w:pPr>
          </w:p>
        </w:tc>
        <w:tc>
          <w:tcPr>
            <w:tcW w:w="0" w:type="auto"/>
          </w:tcPr>
          <w:p w14:paraId="59ADF224" w14:textId="426B6131" w:rsidR="00574325" w:rsidRPr="002F716C" w:rsidRDefault="00574325" w:rsidP="00C04595">
            <w:pPr>
              <w:pStyle w:val="TableBody"/>
            </w:pPr>
          </w:p>
        </w:tc>
        <w:tc>
          <w:tcPr>
            <w:tcW w:w="0" w:type="auto"/>
          </w:tcPr>
          <w:p w14:paraId="012F34C3" w14:textId="55A1FCC8" w:rsidR="00574325" w:rsidRPr="002F716C" w:rsidRDefault="00574325" w:rsidP="00C04595">
            <w:pPr>
              <w:pStyle w:val="TableBody"/>
            </w:pPr>
          </w:p>
        </w:tc>
      </w:tr>
      <w:tr w:rsidR="00574325" w:rsidRPr="002F716C" w14:paraId="3719EA69" w14:textId="77777777" w:rsidTr="00A36747">
        <w:trPr>
          <w:cantSplit/>
        </w:trPr>
        <w:tc>
          <w:tcPr>
            <w:tcW w:w="0" w:type="auto"/>
          </w:tcPr>
          <w:p w14:paraId="44935353" w14:textId="41B89027" w:rsidR="00574325" w:rsidRPr="002F716C" w:rsidRDefault="00574325" w:rsidP="00C04595">
            <w:pPr>
              <w:pStyle w:val="TableBody"/>
            </w:pPr>
            <w:r w:rsidRPr="002F716C">
              <w:t>Consumers</w:t>
            </w:r>
          </w:p>
        </w:tc>
        <w:tc>
          <w:tcPr>
            <w:tcW w:w="0" w:type="auto"/>
          </w:tcPr>
          <w:p w14:paraId="62F07500" w14:textId="7FFC785B" w:rsidR="00574325" w:rsidRPr="002F716C" w:rsidRDefault="00574325" w:rsidP="00C04595">
            <w:pPr>
              <w:pStyle w:val="TableBody"/>
            </w:pPr>
          </w:p>
        </w:tc>
        <w:tc>
          <w:tcPr>
            <w:tcW w:w="0" w:type="auto"/>
          </w:tcPr>
          <w:p w14:paraId="3DC55B10" w14:textId="5BDB1D36" w:rsidR="00574325" w:rsidRPr="002F716C" w:rsidRDefault="00574325" w:rsidP="00C04595">
            <w:pPr>
              <w:pStyle w:val="TableBody"/>
            </w:pPr>
          </w:p>
        </w:tc>
        <w:tc>
          <w:tcPr>
            <w:tcW w:w="0" w:type="auto"/>
          </w:tcPr>
          <w:p w14:paraId="57435B63" w14:textId="72FFD6AA" w:rsidR="00574325" w:rsidRPr="002F716C" w:rsidRDefault="00574325" w:rsidP="00C04595">
            <w:pPr>
              <w:pStyle w:val="TableBody"/>
            </w:pPr>
          </w:p>
        </w:tc>
        <w:tc>
          <w:tcPr>
            <w:tcW w:w="0" w:type="auto"/>
          </w:tcPr>
          <w:p w14:paraId="4E15D85B" w14:textId="51819361" w:rsidR="00574325" w:rsidRPr="002F716C" w:rsidRDefault="00574325" w:rsidP="00C04595">
            <w:pPr>
              <w:pStyle w:val="TableBody"/>
            </w:pPr>
          </w:p>
        </w:tc>
      </w:tr>
      <w:tr w:rsidR="00574325" w:rsidRPr="002F716C" w14:paraId="5BC80D49" w14:textId="77777777" w:rsidTr="00A36747">
        <w:trPr>
          <w:cantSplit/>
        </w:trPr>
        <w:tc>
          <w:tcPr>
            <w:tcW w:w="0" w:type="auto"/>
          </w:tcPr>
          <w:p w14:paraId="78427F54" w14:textId="0476ED27" w:rsidR="00574325" w:rsidRPr="002F716C" w:rsidRDefault="00574325" w:rsidP="00C04595">
            <w:pPr>
              <w:pStyle w:val="TableBody"/>
            </w:pPr>
            <w:r>
              <w:t>Consumer segments</w:t>
            </w:r>
          </w:p>
        </w:tc>
        <w:tc>
          <w:tcPr>
            <w:tcW w:w="0" w:type="auto"/>
          </w:tcPr>
          <w:p w14:paraId="2A1BBAC5" w14:textId="56CEA0AA" w:rsidR="00574325" w:rsidRPr="002F716C" w:rsidRDefault="00574325" w:rsidP="00C04595">
            <w:pPr>
              <w:pStyle w:val="TableBody"/>
            </w:pPr>
          </w:p>
        </w:tc>
        <w:tc>
          <w:tcPr>
            <w:tcW w:w="0" w:type="auto"/>
          </w:tcPr>
          <w:p w14:paraId="04D8D7C9" w14:textId="23E301F4" w:rsidR="00574325" w:rsidRPr="002F716C" w:rsidRDefault="00574325" w:rsidP="00C04595">
            <w:pPr>
              <w:pStyle w:val="TableBody"/>
            </w:pPr>
          </w:p>
        </w:tc>
        <w:tc>
          <w:tcPr>
            <w:tcW w:w="0" w:type="auto"/>
          </w:tcPr>
          <w:p w14:paraId="0DDAE0B0" w14:textId="50107EF3" w:rsidR="00574325" w:rsidRPr="002F716C" w:rsidRDefault="00574325" w:rsidP="00C04595">
            <w:pPr>
              <w:pStyle w:val="TableBody"/>
            </w:pPr>
          </w:p>
        </w:tc>
        <w:tc>
          <w:tcPr>
            <w:tcW w:w="0" w:type="auto"/>
          </w:tcPr>
          <w:p w14:paraId="20EA68ED" w14:textId="13A22FCD" w:rsidR="00574325" w:rsidRPr="002F716C" w:rsidRDefault="00574325" w:rsidP="00C04595">
            <w:pPr>
              <w:pStyle w:val="TableBody"/>
            </w:pPr>
          </w:p>
        </w:tc>
      </w:tr>
      <w:tr w:rsidR="00574325" w:rsidRPr="002F716C" w14:paraId="777D33C1" w14:textId="77777777" w:rsidTr="00A36747">
        <w:trPr>
          <w:cantSplit/>
        </w:trPr>
        <w:tc>
          <w:tcPr>
            <w:tcW w:w="0" w:type="auto"/>
          </w:tcPr>
          <w:p w14:paraId="24B28469" w14:textId="50CF1747" w:rsidR="00574325" w:rsidRPr="002F716C" w:rsidRDefault="00574325" w:rsidP="00C04595">
            <w:pPr>
              <w:pStyle w:val="TableBody"/>
            </w:pPr>
            <w:r w:rsidRPr="002F716C">
              <w:t>Suppliers</w:t>
            </w:r>
          </w:p>
        </w:tc>
        <w:tc>
          <w:tcPr>
            <w:tcW w:w="0" w:type="auto"/>
          </w:tcPr>
          <w:p w14:paraId="6F8E7048" w14:textId="7CD3DDF9" w:rsidR="00574325" w:rsidRPr="002F716C" w:rsidRDefault="00574325" w:rsidP="00C04595">
            <w:pPr>
              <w:pStyle w:val="TableBody"/>
            </w:pPr>
          </w:p>
        </w:tc>
        <w:tc>
          <w:tcPr>
            <w:tcW w:w="0" w:type="auto"/>
          </w:tcPr>
          <w:p w14:paraId="46766694" w14:textId="1605EFF9" w:rsidR="00574325" w:rsidRPr="002F716C" w:rsidRDefault="00574325" w:rsidP="00C04595">
            <w:pPr>
              <w:pStyle w:val="TableBody"/>
            </w:pPr>
          </w:p>
        </w:tc>
        <w:tc>
          <w:tcPr>
            <w:tcW w:w="0" w:type="auto"/>
          </w:tcPr>
          <w:p w14:paraId="474A0F50" w14:textId="40BFB816" w:rsidR="00574325" w:rsidRPr="002F716C" w:rsidRDefault="00574325" w:rsidP="00C04595">
            <w:pPr>
              <w:pStyle w:val="TableBody"/>
            </w:pPr>
          </w:p>
        </w:tc>
        <w:tc>
          <w:tcPr>
            <w:tcW w:w="0" w:type="auto"/>
          </w:tcPr>
          <w:p w14:paraId="7F3A37D7" w14:textId="4FF68E58" w:rsidR="00574325" w:rsidRPr="002F716C" w:rsidRDefault="00574325" w:rsidP="00C04595">
            <w:pPr>
              <w:pStyle w:val="TableBody"/>
            </w:pPr>
          </w:p>
        </w:tc>
      </w:tr>
      <w:tr w:rsidR="00574325" w:rsidRPr="002F716C" w14:paraId="0CAA3E61" w14:textId="77777777" w:rsidTr="00A36747">
        <w:trPr>
          <w:cantSplit/>
        </w:trPr>
        <w:tc>
          <w:tcPr>
            <w:tcW w:w="0" w:type="auto"/>
          </w:tcPr>
          <w:p w14:paraId="19376EAC" w14:textId="728705B7" w:rsidR="00574325" w:rsidRPr="002F716C" w:rsidRDefault="00574325" w:rsidP="00C04595">
            <w:pPr>
              <w:pStyle w:val="TableBody"/>
            </w:pPr>
            <w:r w:rsidRPr="002F716C">
              <w:t>Dairy farmers</w:t>
            </w:r>
          </w:p>
        </w:tc>
        <w:tc>
          <w:tcPr>
            <w:tcW w:w="0" w:type="auto"/>
          </w:tcPr>
          <w:p w14:paraId="7E9D8430" w14:textId="6E0BFAC3" w:rsidR="00574325" w:rsidRPr="002F716C" w:rsidRDefault="00574325" w:rsidP="00C04595">
            <w:pPr>
              <w:pStyle w:val="TableBody"/>
            </w:pPr>
          </w:p>
        </w:tc>
        <w:tc>
          <w:tcPr>
            <w:tcW w:w="0" w:type="auto"/>
          </w:tcPr>
          <w:p w14:paraId="7BE51F1E" w14:textId="77777777" w:rsidR="00574325" w:rsidRPr="002F716C" w:rsidRDefault="00574325" w:rsidP="00C04595">
            <w:pPr>
              <w:pStyle w:val="TableBody"/>
            </w:pPr>
          </w:p>
        </w:tc>
        <w:tc>
          <w:tcPr>
            <w:tcW w:w="0" w:type="auto"/>
          </w:tcPr>
          <w:p w14:paraId="18F7323B" w14:textId="3A230F3A" w:rsidR="00574325" w:rsidRPr="002F716C" w:rsidRDefault="00574325" w:rsidP="00C04595">
            <w:pPr>
              <w:pStyle w:val="TableBody"/>
            </w:pPr>
          </w:p>
        </w:tc>
        <w:tc>
          <w:tcPr>
            <w:tcW w:w="0" w:type="auto"/>
          </w:tcPr>
          <w:p w14:paraId="5E4EB608" w14:textId="77777777" w:rsidR="00574325" w:rsidRPr="002F716C" w:rsidRDefault="00574325" w:rsidP="00C04595">
            <w:pPr>
              <w:pStyle w:val="TableBody"/>
            </w:pPr>
          </w:p>
        </w:tc>
      </w:tr>
      <w:tr w:rsidR="00574325" w:rsidRPr="002F716C" w14:paraId="3642714C" w14:textId="77777777" w:rsidTr="00A36747">
        <w:trPr>
          <w:cantSplit/>
        </w:trPr>
        <w:tc>
          <w:tcPr>
            <w:tcW w:w="0" w:type="auto"/>
          </w:tcPr>
          <w:p w14:paraId="7A27D12C" w14:textId="4B4DB9E1" w:rsidR="00574325" w:rsidRPr="002F716C" w:rsidRDefault="00574325" w:rsidP="00C04595">
            <w:pPr>
              <w:pStyle w:val="TableBody"/>
            </w:pPr>
            <w:r w:rsidRPr="002F716C">
              <w:t>[Types/tiers]</w:t>
            </w:r>
          </w:p>
        </w:tc>
        <w:tc>
          <w:tcPr>
            <w:tcW w:w="0" w:type="auto"/>
          </w:tcPr>
          <w:p w14:paraId="64907F31" w14:textId="6989E762" w:rsidR="00574325" w:rsidRPr="002F716C" w:rsidRDefault="00574325" w:rsidP="00C04595">
            <w:pPr>
              <w:pStyle w:val="TableBody"/>
            </w:pPr>
          </w:p>
        </w:tc>
        <w:tc>
          <w:tcPr>
            <w:tcW w:w="0" w:type="auto"/>
          </w:tcPr>
          <w:p w14:paraId="166C5E88" w14:textId="77777777" w:rsidR="00574325" w:rsidRPr="002F716C" w:rsidRDefault="00574325" w:rsidP="00C04595">
            <w:pPr>
              <w:pStyle w:val="TableBody"/>
            </w:pPr>
          </w:p>
        </w:tc>
        <w:tc>
          <w:tcPr>
            <w:tcW w:w="0" w:type="auto"/>
          </w:tcPr>
          <w:p w14:paraId="220AAF36" w14:textId="3E840393" w:rsidR="00574325" w:rsidRPr="002F716C" w:rsidRDefault="00574325" w:rsidP="00C04595">
            <w:pPr>
              <w:pStyle w:val="TableBody"/>
            </w:pPr>
          </w:p>
        </w:tc>
        <w:tc>
          <w:tcPr>
            <w:tcW w:w="0" w:type="auto"/>
          </w:tcPr>
          <w:p w14:paraId="0EF05D92" w14:textId="5C9FEABF" w:rsidR="00574325" w:rsidRPr="002F716C" w:rsidRDefault="00574325" w:rsidP="00C04595">
            <w:pPr>
              <w:pStyle w:val="TableBody"/>
            </w:pPr>
          </w:p>
        </w:tc>
      </w:tr>
      <w:tr w:rsidR="00574325" w:rsidRPr="002F716C" w14:paraId="0DBA87FB" w14:textId="77777777" w:rsidTr="00A36747">
        <w:trPr>
          <w:cantSplit/>
        </w:trPr>
        <w:tc>
          <w:tcPr>
            <w:tcW w:w="0" w:type="auto"/>
          </w:tcPr>
          <w:p w14:paraId="3B31471A" w14:textId="47FF59A3" w:rsidR="00574325" w:rsidRPr="002F716C" w:rsidRDefault="00574325" w:rsidP="00C04595">
            <w:pPr>
              <w:pStyle w:val="TableBody"/>
            </w:pPr>
            <w:r w:rsidRPr="002F716C">
              <w:t>Wholesalers/Distributors</w:t>
            </w:r>
          </w:p>
        </w:tc>
        <w:tc>
          <w:tcPr>
            <w:tcW w:w="0" w:type="auto"/>
          </w:tcPr>
          <w:p w14:paraId="6C8191C6" w14:textId="77777777" w:rsidR="00574325" w:rsidRPr="002F716C" w:rsidRDefault="00574325" w:rsidP="00C04595">
            <w:pPr>
              <w:pStyle w:val="TableBody"/>
            </w:pPr>
          </w:p>
        </w:tc>
        <w:tc>
          <w:tcPr>
            <w:tcW w:w="0" w:type="auto"/>
          </w:tcPr>
          <w:p w14:paraId="41C25742" w14:textId="77777777" w:rsidR="00574325" w:rsidRPr="002F716C" w:rsidRDefault="00574325" w:rsidP="00C04595">
            <w:pPr>
              <w:pStyle w:val="TableBody"/>
            </w:pPr>
          </w:p>
        </w:tc>
        <w:tc>
          <w:tcPr>
            <w:tcW w:w="0" w:type="auto"/>
          </w:tcPr>
          <w:p w14:paraId="579A6268" w14:textId="77777777" w:rsidR="00574325" w:rsidRPr="002F716C" w:rsidRDefault="00574325" w:rsidP="00C04595">
            <w:pPr>
              <w:pStyle w:val="TableBody"/>
            </w:pPr>
          </w:p>
        </w:tc>
        <w:tc>
          <w:tcPr>
            <w:tcW w:w="0" w:type="auto"/>
          </w:tcPr>
          <w:p w14:paraId="58BE0B0B" w14:textId="77777777" w:rsidR="00574325" w:rsidRPr="002F716C" w:rsidRDefault="00574325" w:rsidP="00C04595">
            <w:pPr>
              <w:pStyle w:val="TableBody"/>
            </w:pPr>
          </w:p>
        </w:tc>
      </w:tr>
      <w:tr w:rsidR="00574325" w:rsidRPr="002F716C" w14:paraId="7D47C747" w14:textId="77777777" w:rsidTr="00A36747">
        <w:trPr>
          <w:cantSplit/>
        </w:trPr>
        <w:tc>
          <w:tcPr>
            <w:tcW w:w="0" w:type="auto"/>
          </w:tcPr>
          <w:p w14:paraId="6C1F7178" w14:textId="45B4E4A8" w:rsidR="00574325" w:rsidRPr="002F716C" w:rsidRDefault="00574325" w:rsidP="00C04595">
            <w:pPr>
              <w:pStyle w:val="TableBody"/>
            </w:pPr>
            <w:r w:rsidRPr="002F716C">
              <w:t>Government Agencies &amp; Regulators</w:t>
            </w:r>
          </w:p>
        </w:tc>
        <w:tc>
          <w:tcPr>
            <w:tcW w:w="0" w:type="auto"/>
          </w:tcPr>
          <w:p w14:paraId="0D50EC8D" w14:textId="77777777" w:rsidR="00574325" w:rsidRPr="002F716C" w:rsidRDefault="00574325" w:rsidP="00C04595">
            <w:pPr>
              <w:pStyle w:val="TableBody"/>
            </w:pPr>
          </w:p>
        </w:tc>
        <w:tc>
          <w:tcPr>
            <w:tcW w:w="0" w:type="auto"/>
          </w:tcPr>
          <w:p w14:paraId="748F9CAF" w14:textId="77777777" w:rsidR="00574325" w:rsidRPr="002F716C" w:rsidRDefault="00574325" w:rsidP="00C04595">
            <w:pPr>
              <w:pStyle w:val="TableBody"/>
            </w:pPr>
          </w:p>
        </w:tc>
        <w:tc>
          <w:tcPr>
            <w:tcW w:w="0" w:type="auto"/>
          </w:tcPr>
          <w:p w14:paraId="447AE002" w14:textId="77777777" w:rsidR="00574325" w:rsidRPr="002F716C" w:rsidRDefault="00574325" w:rsidP="00C04595">
            <w:pPr>
              <w:pStyle w:val="TableBody"/>
            </w:pPr>
          </w:p>
        </w:tc>
        <w:tc>
          <w:tcPr>
            <w:tcW w:w="0" w:type="auto"/>
          </w:tcPr>
          <w:p w14:paraId="38F07F13" w14:textId="77777777" w:rsidR="00574325" w:rsidRPr="002F716C" w:rsidRDefault="00574325" w:rsidP="00C04595">
            <w:pPr>
              <w:pStyle w:val="TableBody"/>
            </w:pPr>
          </w:p>
        </w:tc>
      </w:tr>
      <w:tr w:rsidR="00574325" w:rsidRPr="002F716C" w14:paraId="622FE2DF" w14:textId="77777777" w:rsidTr="00A36747">
        <w:trPr>
          <w:cantSplit/>
        </w:trPr>
        <w:tc>
          <w:tcPr>
            <w:tcW w:w="0" w:type="auto"/>
          </w:tcPr>
          <w:p w14:paraId="38A5A6A1" w14:textId="621F5FF9" w:rsidR="00574325" w:rsidRPr="002F716C" w:rsidRDefault="00574325" w:rsidP="00C04595">
            <w:pPr>
              <w:pStyle w:val="TableBody"/>
            </w:pPr>
            <w:r w:rsidRPr="002F716C">
              <w:lastRenderedPageBreak/>
              <w:t>Local Communities</w:t>
            </w:r>
          </w:p>
        </w:tc>
        <w:tc>
          <w:tcPr>
            <w:tcW w:w="0" w:type="auto"/>
          </w:tcPr>
          <w:p w14:paraId="45F6525E" w14:textId="77777777" w:rsidR="00574325" w:rsidRPr="002F716C" w:rsidRDefault="00574325" w:rsidP="00C04595">
            <w:pPr>
              <w:pStyle w:val="TableBody"/>
            </w:pPr>
          </w:p>
        </w:tc>
        <w:tc>
          <w:tcPr>
            <w:tcW w:w="0" w:type="auto"/>
          </w:tcPr>
          <w:p w14:paraId="15C2BEDC" w14:textId="77777777" w:rsidR="00574325" w:rsidRPr="002F716C" w:rsidRDefault="00574325" w:rsidP="00C04595">
            <w:pPr>
              <w:pStyle w:val="TableBody"/>
            </w:pPr>
          </w:p>
        </w:tc>
        <w:tc>
          <w:tcPr>
            <w:tcW w:w="0" w:type="auto"/>
          </w:tcPr>
          <w:p w14:paraId="6B20C82C" w14:textId="77777777" w:rsidR="00574325" w:rsidRPr="002F716C" w:rsidRDefault="00574325" w:rsidP="00C04595">
            <w:pPr>
              <w:pStyle w:val="TableBody"/>
            </w:pPr>
          </w:p>
        </w:tc>
        <w:tc>
          <w:tcPr>
            <w:tcW w:w="0" w:type="auto"/>
          </w:tcPr>
          <w:p w14:paraId="63AC4069" w14:textId="77777777" w:rsidR="00574325" w:rsidRPr="002F716C" w:rsidRDefault="00574325" w:rsidP="00C04595">
            <w:pPr>
              <w:pStyle w:val="TableBody"/>
            </w:pPr>
          </w:p>
        </w:tc>
      </w:tr>
      <w:tr w:rsidR="00574325" w:rsidRPr="002F716C" w14:paraId="1515DD87" w14:textId="77777777" w:rsidTr="00A36747">
        <w:trPr>
          <w:cantSplit/>
        </w:trPr>
        <w:tc>
          <w:tcPr>
            <w:tcW w:w="0" w:type="auto"/>
          </w:tcPr>
          <w:p w14:paraId="736DADEC" w14:textId="02E03C9E" w:rsidR="00574325" w:rsidRPr="002F716C" w:rsidRDefault="00574325" w:rsidP="00C04595">
            <w:pPr>
              <w:pStyle w:val="TableBody"/>
            </w:pPr>
            <w:r w:rsidRPr="002F716C">
              <w:t>Dairy Community Organizations (e.g., dairy checkoff)</w:t>
            </w:r>
          </w:p>
        </w:tc>
        <w:tc>
          <w:tcPr>
            <w:tcW w:w="0" w:type="auto"/>
          </w:tcPr>
          <w:p w14:paraId="51B63D01" w14:textId="77777777" w:rsidR="00574325" w:rsidRPr="002F716C" w:rsidRDefault="00574325" w:rsidP="00C04595">
            <w:pPr>
              <w:pStyle w:val="TableBody"/>
            </w:pPr>
          </w:p>
        </w:tc>
        <w:tc>
          <w:tcPr>
            <w:tcW w:w="0" w:type="auto"/>
          </w:tcPr>
          <w:p w14:paraId="574F3C62" w14:textId="77777777" w:rsidR="00574325" w:rsidRPr="002F716C" w:rsidRDefault="00574325" w:rsidP="00C04595">
            <w:pPr>
              <w:pStyle w:val="TableBody"/>
            </w:pPr>
          </w:p>
        </w:tc>
        <w:tc>
          <w:tcPr>
            <w:tcW w:w="0" w:type="auto"/>
          </w:tcPr>
          <w:p w14:paraId="15CC6075" w14:textId="77777777" w:rsidR="00574325" w:rsidRPr="002F716C" w:rsidRDefault="00574325" w:rsidP="00C04595">
            <w:pPr>
              <w:pStyle w:val="TableBody"/>
            </w:pPr>
          </w:p>
        </w:tc>
        <w:tc>
          <w:tcPr>
            <w:tcW w:w="0" w:type="auto"/>
          </w:tcPr>
          <w:p w14:paraId="5C9D2EB6" w14:textId="77777777" w:rsidR="00574325" w:rsidRPr="002F716C" w:rsidRDefault="00574325" w:rsidP="00C04595">
            <w:pPr>
              <w:pStyle w:val="TableBody"/>
            </w:pPr>
          </w:p>
        </w:tc>
      </w:tr>
      <w:tr w:rsidR="00574325" w:rsidRPr="002F716C" w14:paraId="4B6A0328" w14:textId="77777777" w:rsidTr="00A36747">
        <w:trPr>
          <w:cantSplit/>
        </w:trPr>
        <w:tc>
          <w:tcPr>
            <w:tcW w:w="0" w:type="auto"/>
          </w:tcPr>
          <w:p w14:paraId="093E06C0" w14:textId="3D0805ED" w:rsidR="00574325" w:rsidRPr="002F716C" w:rsidRDefault="00574325" w:rsidP="00C04595">
            <w:pPr>
              <w:pStyle w:val="TableBody"/>
            </w:pPr>
            <w:r w:rsidRPr="002F716C">
              <w:t>Financial &amp; Investment Organizations</w:t>
            </w:r>
          </w:p>
        </w:tc>
        <w:tc>
          <w:tcPr>
            <w:tcW w:w="0" w:type="auto"/>
          </w:tcPr>
          <w:p w14:paraId="2B95B577" w14:textId="77777777" w:rsidR="00574325" w:rsidRPr="002F716C" w:rsidRDefault="00574325" w:rsidP="00C04595">
            <w:pPr>
              <w:pStyle w:val="TableBody"/>
            </w:pPr>
          </w:p>
        </w:tc>
        <w:tc>
          <w:tcPr>
            <w:tcW w:w="0" w:type="auto"/>
          </w:tcPr>
          <w:p w14:paraId="295F552C" w14:textId="77777777" w:rsidR="00574325" w:rsidRPr="002F716C" w:rsidRDefault="00574325" w:rsidP="00C04595">
            <w:pPr>
              <w:pStyle w:val="TableBody"/>
            </w:pPr>
          </w:p>
        </w:tc>
        <w:tc>
          <w:tcPr>
            <w:tcW w:w="0" w:type="auto"/>
          </w:tcPr>
          <w:p w14:paraId="495342A3" w14:textId="77777777" w:rsidR="00574325" w:rsidRPr="002F716C" w:rsidRDefault="00574325" w:rsidP="00C04595">
            <w:pPr>
              <w:pStyle w:val="TableBody"/>
            </w:pPr>
          </w:p>
        </w:tc>
        <w:tc>
          <w:tcPr>
            <w:tcW w:w="0" w:type="auto"/>
          </w:tcPr>
          <w:p w14:paraId="1A305643" w14:textId="77777777" w:rsidR="00574325" w:rsidRPr="002F716C" w:rsidRDefault="00574325" w:rsidP="00C04595">
            <w:pPr>
              <w:pStyle w:val="TableBody"/>
            </w:pPr>
          </w:p>
        </w:tc>
      </w:tr>
      <w:tr w:rsidR="00574325" w:rsidRPr="002F716C" w14:paraId="63C14B73" w14:textId="77777777" w:rsidTr="00A36747">
        <w:trPr>
          <w:cantSplit/>
        </w:trPr>
        <w:tc>
          <w:tcPr>
            <w:tcW w:w="0" w:type="auto"/>
          </w:tcPr>
          <w:p w14:paraId="6270277E" w14:textId="09785C7D" w:rsidR="00574325" w:rsidRPr="002F716C" w:rsidRDefault="00574325" w:rsidP="00C04595">
            <w:pPr>
              <w:pStyle w:val="TableBody"/>
            </w:pPr>
            <w:r w:rsidRPr="002F716C">
              <w:t>Academia</w:t>
            </w:r>
          </w:p>
        </w:tc>
        <w:tc>
          <w:tcPr>
            <w:tcW w:w="0" w:type="auto"/>
          </w:tcPr>
          <w:p w14:paraId="03A801BE" w14:textId="77777777" w:rsidR="00574325" w:rsidRPr="002F716C" w:rsidRDefault="00574325" w:rsidP="00C04595">
            <w:pPr>
              <w:pStyle w:val="TableBody"/>
            </w:pPr>
          </w:p>
        </w:tc>
        <w:tc>
          <w:tcPr>
            <w:tcW w:w="0" w:type="auto"/>
          </w:tcPr>
          <w:p w14:paraId="5F5777E4" w14:textId="77777777" w:rsidR="00574325" w:rsidRPr="002F716C" w:rsidRDefault="00574325" w:rsidP="00C04595">
            <w:pPr>
              <w:pStyle w:val="TableBody"/>
            </w:pPr>
          </w:p>
        </w:tc>
        <w:tc>
          <w:tcPr>
            <w:tcW w:w="0" w:type="auto"/>
          </w:tcPr>
          <w:p w14:paraId="399F4390" w14:textId="77777777" w:rsidR="00574325" w:rsidRPr="002F716C" w:rsidRDefault="00574325" w:rsidP="00C04595">
            <w:pPr>
              <w:pStyle w:val="TableBody"/>
            </w:pPr>
          </w:p>
        </w:tc>
        <w:tc>
          <w:tcPr>
            <w:tcW w:w="0" w:type="auto"/>
          </w:tcPr>
          <w:p w14:paraId="2DEFCE12" w14:textId="77777777" w:rsidR="00574325" w:rsidRPr="002F716C" w:rsidRDefault="00574325" w:rsidP="00C04595">
            <w:pPr>
              <w:pStyle w:val="TableBody"/>
            </w:pPr>
          </w:p>
        </w:tc>
      </w:tr>
      <w:tr w:rsidR="00574325" w:rsidRPr="002F716C" w14:paraId="279C625F" w14:textId="77777777" w:rsidTr="00A36747">
        <w:trPr>
          <w:cantSplit/>
        </w:trPr>
        <w:tc>
          <w:tcPr>
            <w:tcW w:w="0" w:type="auto"/>
          </w:tcPr>
          <w:p w14:paraId="36EC7BE5" w14:textId="3576AA35" w:rsidR="00574325" w:rsidRPr="002F716C" w:rsidRDefault="00574325" w:rsidP="00C04595">
            <w:pPr>
              <w:pStyle w:val="TableBody"/>
            </w:pPr>
            <w:r w:rsidRPr="002F716C">
              <w:t>Nonprofits</w:t>
            </w:r>
          </w:p>
        </w:tc>
        <w:tc>
          <w:tcPr>
            <w:tcW w:w="0" w:type="auto"/>
          </w:tcPr>
          <w:p w14:paraId="2959CD4B" w14:textId="77777777" w:rsidR="00574325" w:rsidRPr="002F716C" w:rsidRDefault="00574325" w:rsidP="00C04595">
            <w:pPr>
              <w:pStyle w:val="TableBody"/>
            </w:pPr>
          </w:p>
        </w:tc>
        <w:tc>
          <w:tcPr>
            <w:tcW w:w="0" w:type="auto"/>
          </w:tcPr>
          <w:p w14:paraId="75258C90" w14:textId="77777777" w:rsidR="00574325" w:rsidRPr="002F716C" w:rsidRDefault="00574325" w:rsidP="00C04595">
            <w:pPr>
              <w:pStyle w:val="TableBody"/>
            </w:pPr>
          </w:p>
        </w:tc>
        <w:tc>
          <w:tcPr>
            <w:tcW w:w="0" w:type="auto"/>
          </w:tcPr>
          <w:p w14:paraId="3C8E53BE" w14:textId="77777777" w:rsidR="00574325" w:rsidRPr="002F716C" w:rsidRDefault="00574325" w:rsidP="00C04595">
            <w:pPr>
              <w:pStyle w:val="TableBody"/>
            </w:pPr>
          </w:p>
        </w:tc>
        <w:tc>
          <w:tcPr>
            <w:tcW w:w="0" w:type="auto"/>
          </w:tcPr>
          <w:p w14:paraId="3B2F7B5D" w14:textId="77777777" w:rsidR="00574325" w:rsidRPr="002F716C" w:rsidRDefault="00574325" w:rsidP="00C04595">
            <w:pPr>
              <w:pStyle w:val="TableBody"/>
            </w:pPr>
          </w:p>
        </w:tc>
      </w:tr>
      <w:tr w:rsidR="00574325" w:rsidRPr="002F716C" w14:paraId="5DB49614" w14:textId="77777777" w:rsidTr="00A36747">
        <w:trPr>
          <w:cantSplit/>
        </w:trPr>
        <w:tc>
          <w:tcPr>
            <w:tcW w:w="0" w:type="auto"/>
          </w:tcPr>
          <w:p w14:paraId="1A5CA827" w14:textId="73EE632A" w:rsidR="00574325" w:rsidRPr="002F716C" w:rsidRDefault="00574325" w:rsidP="00C04595">
            <w:pPr>
              <w:pStyle w:val="TableBody"/>
            </w:pPr>
            <w:r w:rsidRPr="002F716C">
              <w:t>Media</w:t>
            </w:r>
          </w:p>
        </w:tc>
        <w:tc>
          <w:tcPr>
            <w:tcW w:w="0" w:type="auto"/>
          </w:tcPr>
          <w:p w14:paraId="6FABA77F" w14:textId="77777777" w:rsidR="00574325" w:rsidRPr="002F716C" w:rsidRDefault="00574325" w:rsidP="00C04595">
            <w:pPr>
              <w:pStyle w:val="TableBody"/>
            </w:pPr>
          </w:p>
        </w:tc>
        <w:tc>
          <w:tcPr>
            <w:tcW w:w="0" w:type="auto"/>
          </w:tcPr>
          <w:p w14:paraId="2745B058" w14:textId="77777777" w:rsidR="00574325" w:rsidRPr="002F716C" w:rsidRDefault="00574325" w:rsidP="00C04595">
            <w:pPr>
              <w:pStyle w:val="TableBody"/>
            </w:pPr>
          </w:p>
        </w:tc>
        <w:tc>
          <w:tcPr>
            <w:tcW w:w="0" w:type="auto"/>
          </w:tcPr>
          <w:p w14:paraId="378AE787" w14:textId="77777777" w:rsidR="00574325" w:rsidRPr="002F716C" w:rsidRDefault="00574325" w:rsidP="00C04595">
            <w:pPr>
              <w:pStyle w:val="TableBody"/>
            </w:pPr>
          </w:p>
        </w:tc>
        <w:tc>
          <w:tcPr>
            <w:tcW w:w="0" w:type="auto"/>
          </w:tcPr>
          <w:p w14:paraId="66E0EB6D" w14:textId="77777777" w:rsidR="00574325" w:rsidRPr="002F716C" w:rsidRDefault="00574325" w:rsidP="00C04595">
            <w:pPr>
              <w:pStyle w:val="TableBody"/>
            </w:pPr>
          </w:p>
        </w:tc>
      </w:tr>
      <w:tr w:rsidR="00574325" w:rsidRPr="002F716C" w14:paraId="6501ABF6" w14:textId="77777777" w:rsidTr="00A36747">
        <w:trPr>
          <w:cantSplit/>
        </w:trPr>
        <w:tc>
          <w:tcPr>
            <w:tcW w:w="0" w:type="auto"/>
          </w:tcPr>
          <w:p w14:paraId="589709FD" w14:textId="0C2EEB6A" w:rsidR="00574325" w:rsidRPr="002F716C" w:rsidRDefault="00574325" w:rsidP="00C04595">
            <w:pPr>
              <w:pStyle w:val="TableBody"/>
            </w:pPr>
            <w:r w:rsidRPr="002F716C">
              <w:t>Natural Environment</w:t>
            </w:r>
          </w:p>
        </w:tc>
        <w:tc>
          <w:tcPr>
            <w:tcW w:w="0" w:type="auto"/>
          </w:tcPr>
          <w:p w14:paraId="3567150A" w14:textId="77777777" w:rsidR="00574325" w:rsidRPr="002F716C" w:rsidRDefault="00574325" w:rsidP="00C04595">
            <w:pPr>
              <w:pStyle w:val="TableBody"/>
            </w:pPr>
          </w:p>
        </w:tc>
        <w:tc>
          <w:tcPr>
            <w:tcW w:w="0" w:type="auto"/>
          </w:tcPr>
          <w:p w14:paraId="4E9EEA36" w14:textId="77777777" w:rsidR="00574325" w:rsidRPr="002F716C" w:rsidRDefault="00574325" w:rsidP="00C04595">
            <w:pPr>
              <w:pStyle w:val="TableBody"/>
            </w:pPr>
          </w:p>
        </w:tc>
        <w:tc>
          <w:tcPr>
            <w:tcW w:w="0" w:type="auto"/>
          </w:tcPr>
          <w:p w14:paraId="418C01B1" w14:textId="77777777" w:rsidR="00574325" w:rsidRPr="002F716C" w:rsidRDefault="00574325" w:rsidP="00C04595">
            <w:pPr>
              <w:pStyle w:val="TableBody"/>
            </w:pPr>
          </w:p>
        </w:tc>
        <w:tc>
          <w:tcPr>
            <w:tcW w:w="0" w:type="auto"/>
          </w:tcPr>
          <w:p w14:paraId="3329C89B" w14:textId="77777777" w:rsidR="00574325" w:rsidRPr="002F716C" w:rsidRDefault="00574325" w:rsidP="00C04595">
            <w:pPr>
              <w:pStyle w:val="TableBody"/>
            </w:pPr>
          </w:p>
        </w:tc>
      </w:tr>
    </w:tbl>
    <w:p w14:paraId="121FEAC2" w14:textId="77777777" w:rsidR="009C107E" w:rsidRDefault="009C107E" w:rsidP="009B4338">
      <w:bookmarkStart w:id="17" w:name="_Toc191500003"/>
    </w:p>
    <w:p w14:paraId="10386D1D" w14:textId="77777777" w:rsidR="009C107E" w:rsidRDefault="009C107E">
      <w:pPr>
        <w:spacing w:after="160" w:line="278" w:lineRule="auto"/>
        <w:rPr>
          <w:b/>
          <w:bCs/>
          <w:iCs/>
          <w:color w:val="0F206C" w:themeColor="accent1"/>
          <w:szCs w:val="20"/>
        </w:rPr>
      </w:pPr>
      <w:r>
        <w:br w:type="page"/>
      </w:r>
    </w:p>
    <w:p w14:paraId="3957B302" w14:textId="5EC9F129" w:rsidR="002F716C" w:rsidRPr="002F716C" w:rsidRDefault="002F716C" w:rsidP="0034204C">
      <w:pPr>
        <w:pStyle w:val="Heading2"/>
      </w:pPr>
      <w:bookmarkStart w:id="18" w:name="_Toc200985526"/>
      <w:r w:rsidRPr="002F716C">
        <w:lastRenderedPageBreak/>
        <w:t xml:space="preserve">Step </w:t>
      </w:r>
      <w:r w:rsidR="00015DF9">
        <w:t>1.</w:t>
      </w:r>
      <w:r w:rsidRPr="002F716C">
        <w:t>2</w:t>
      </w:r>
      <w:bookmarkEnd w:id="17"/>
      <w:r w:rsidR="0003667E">
        <w:t>.</w:t>
      </w:r>
      <w:r w:rsidR="00201041" w:rsidRPr="00201041">
        <w:t xml:space="preserve"> Identify Impacts, Risks &amp; Opportunities and Define Potential Topics</w:t>
      </w:r>
      <w:bookmarkEnd w:id="18"/>
    </w:p>
    <w:p w14:paraId="747B137D" w14:textId="5A3DABD5" w:rsidR="002F716C" w:rsidRPr="002F716C" w:rsidRDefault="002F716C" w:rsidP="009C107E">
      <w:pPr>
        <w:pStyle w:val="Heading3"/>
      </w:pPr>
      <w:bookmarkStart w:id="19" w:name="_Toc191500004"/>
      <w:bookmarkStart w:id="20" w:name="_Ref199420348"/>
      <w:r w:rsidRPr="002F716C">
        <w:t>List of Relevant IROs/Topics</w:t>
      </w:r>
      <w:bookmarkEnd w:id="19"/>
      <w:r w:rsidR="00B21951">
        <w:t xml:space="preserve"> (1.2.1</w:t>
      </w:r>
      <w:r w:rsidR="00874971">
        <w:t xml:space="preserve"> &amp; 1.2.</w:t>
      </w:r>
      <w:r w:rsidR="00602612">
        <w:t>2</w:t>
      </w:r>
      <w:r w:rsidR="00B21951">
        <w:t>)</w:t>
      </w:r>
      <w:bookmarkEnd w:id="20"/>
    </w:p>
    <w:p w14:paraId="3210B201" w14:textId="77777777" w:rsidR="00F77167" w:rsidRDefault="007653B2" w:rsidP="0047100D">
      <w:pPr>
        <w:pStyle w:val="EntryInstructions"/>
      </w:pPr>
      <w:r w:rsidRPr="0047100D">
        <w:t>Identify and document the relevance of each topic</w:t>
      </w:r>
      <w:r w:rsidR="00F93A72">
        <w:t xml:space="preserve"> from the national assessment</w:t>
      </w:r>
      <w:r w:rsidR="00F77167">
        <w:t xml:space="preserve"> to your organization</w:t>
      </w:r>
      <w:r w:rsidRPr="0047100D">
        <w:t>.</w:t>
      </w:r>
    </w:p>
    <w:p w14:paraId="5AD43EA0" w14:textId="6FF1BD42" w:rsidR="007039FC" w:rsidRDefault="007039FC" w:rsidP="007039FC">
      <w:pPr>
        <w:pStyle w:val="EntryInstructions"/>
        <w:numPr>
          <w:ilvl w:val="0"/>
          <w:numId w:val="19"/>
        </w:numPr>
      </w:pPr>
      <w:r>
        <w:t xml:space="preserve">Refer to the </w:t>
      </w:r>
      <w:r w:rsidRPr="00FF4479">
        <w:t>Topic Mapping &amp; National Review</w:t>
      </w:r>
      <w:r>
        <w:t xml:space="preserve"> sheet in the MA Excel file</w:t>
      </w:r>
      <w:r w:rsidR="00DF673C">
        <w:t>, which</w:t>
      </w:r>
      <w:r>
        <w:t xml:space="preserve"> </w:t>
      </w:r>
      <w:r w:rsidR="00DF673C" w:rsidRPr="00DF673C">
        <w:t>presents the topics of the national assessment, dairy initiatives and other reporting standards to support the identification of relevant topics</w:t>
      </w:r>
      <w:r>
        <w:t xml:space="preserve">. Once the relevant topics are determined, </w:t>
      </w:r>
      <w:r w:rsidR="00C04595">
        <w:t>list</w:t>
      </w:r>
      <w:r w:rsidR="00DF673C">
        <w:t xml:space="preserve"> them here for</w:t>
      </w:r>
      <w:r>
        <w:t xml:space="preserve"> documentation purposes.</w:t>
      </w:r>
    </w:p>
    <w:p w14:paraId="3C119F0C" w14:textId="7CC06374" w:rsidR="00C04595" w:rsidRDefault="007653B2" w:rsidP="00C04595">
      <w:pPr>
        <w:pStyle w:val="EntryInstructions"/>
        <w:numPr>
          <w:ilvl w:val="0"/>
          <w:numId w:val="19"/>
        </w:numPr>
      </w:pPr>
      <w:r w:rsidRPr="0047100D">
        <w:t>New topics may be added, and</w:t>
      </w:r>
      <w:r w:rsidR="00551C4A" w:rsidRPr="0047100D">
        <w:t xml:space="preserve"> </w:t>
      </w:r>
      <w:r w:rsidRPr="0047100D">
        <w:t>topics</w:t>
      </w:r>
      <w:r w:rsidR="00DF673C">
        <w:t xml:space="preserve"> from the national assessment</w:t>
      </w:r>
      <w:r w:rsidRPr="0047100D">
        <w:t xml:space="preserve"> can be adjusted</w:t>
      </w:r>
      <w:r w:rsidR="00551C4A" w:rsidRPr="0047100D">
        <w:t xml:space="preserve"> as needed</w:t>
      </w:r>
      <w:r w:rsidRPr="0047100D">
        <w:t>, such as renamed or categorized differently, to reflect your organization’s specific context and priorities.</w:t>
      </w:r>
    </w:p>
    <w:p w14:paraId="7B219469" w14:textId="0B0609C8" w:rsidR="00AA10C3" w:rsidRPr="00C04595" w:rsidRDefault="00AA10C3" w:rsidP="00AF4A33">
      <w:pPr>
        <w:pStyle w:val="EntryInstructions"/>
        <w:numPr>
          <w:ilvl w:val="0"/>
          <w:numId w:val="19"/>
        </w:numPr>
        <w:spacing w:after="240"/>
      </w:pPr>
      <w:r w:rsidRPr="00C04595">
        <w:t xml:space="preserve">Describe the results of the review of the topics in the national assessment, including a list of any topics that were deemed not relevant and the </w:t>
      </w:r>
      <w:r w:rsidR="00AF4A33">
        <w:t>rationale</w:t>
      </w:r>
      <w:r w:rsidR="00AF4A33" w:rsidRPr="00C04595">
        <w:t xml:space="preserve"> </w:t>
      </w:r>
      <w:r w:rsidRPr="00C04595">
        <w:t>for that conclusion.</w:t>
      </w:r>
    </w:p>
    <w:p w14:paraId="7F539665" w14:textId="31F8331B" w:rsidR="002F716C" w:rsidRPr="002F716C" w:rsidRDefault="00C04595" w:rsidP="002F716C">
      <w:r>
        <w:t>[Outcomes of the review of the national assessment]</w:t>
      </w:r>
    </w:p>
    <w:p w14:paraId="44BD95BB" w14:textId="77777777" w:rsidR="002F716C" w:rsidRPr="002F716C" w:rsidRDefault="002F716C" w:rsidP="002F716C">
      <w:pPr>
        <w:spacing w:after="160" w:line="278" w:lineRule="auto"/>
        <w:rPr>
          <w:b/>
          <w:bCs/>
          <w:iCs/>
          <w:color w:val="0F206C" w:themeColor="accent1"/>
          <w:szCs w:val="20"/>
        </w:rPr>
      </w:pPr>
      <w:r w:rsidRPr="002F716C">
        <w:br w:type="page"/>
      </w:r>
    </w:p>
    <w:p w14:paraId="3825F649" w14:textId="07D88136" w:rsidR="002F716C" w:rsidRPr="002F716C" w:rsidRDefault="002F716C" w:rsidP="00270739">
      <w:pPr>
        <w:pStyle w:val="Heading3"/>
      </w:pPr>
      <w:bookmarkStart w:id="21" w:name="_Toc191500005"/>
      <w:bookmarkStart w:id="22" w:name="_Ref197332056"/>
      <w:r w:rsidRPr="002F716C">
        <w:lastRenderedPageBreak/>
        <w:t>Topics with Descriptions</w:t>
      </w:r>
      <w:bookmarkEnd w:id="21"/>
      <w:r w:rsidRPr="002F716C">
        <w:t xml:space="preserve"> </w:t>
      </w:r>
      <w:r w:rsidR="002B7ED5">
        <w:t>(1.2.</w:t>
      </w:r>
      <w:r w:rsidR="00602612">
        <w:t>3 &amp; 1.2.4</w:t>
      </w:r>
      <w:r w:rsidR="002B7ED5">
        <w:t>)</w:t>
      </w:r>
      <w:bookmarkEnd w:id="22"/>
    </w:p>
    <w:p w14:paraId="7A0687F4" w14:textId="77777777" w:rsidR="00BB2D05" w:rsidRPr="00BB2D05" w:rsidRDefault="00BB2D05" w:rsidP="00BB2D05">
      <w:pPr>
        <w:rPr>
          <w:i/>
          <w:iCs/>
          <w:color w:val="808080" w:themeColor="background1" w:themeShade="80"/>
        </w:rPr>
      </w:pPr>
      <w:r w:rsidRPr="00BB2D05">
        <w:rPr>
          <w:i/>
          <w:iCs/>
          <w:color w:val="808080" w:themeColor="background1" w:themeShade="80"/>
        </w:rPr>
        <w:t>The topics and descriptions presented are based on the 2025 U.S. Dairy Materiality Assessment and may be edited to suit the context of your organizational assessment.</w:t>
      </w:r>
    </w:p>
    <w:p w14:paraId="6BE4AD1A" w14:textId="37168E01" w:rsidR="00BB2D05" w:rsidRDefault="00BB2D05" w:rsidP="00BB2D05">
      <w:pPr>
        <w:rPr>
          <w:i/>
          <w:iCs/>
          <w:color w:val="808080" w:themeColor="background1" w:themeShade="80"/>
        </w:rPr>
      </w:pPr>
      <w:r w:rsidRPr="00BB2D05">
        <w:rPr>
          <w:i/>
          <w:iCs/>
          <w:color w:val="808080" w:themeColor="background1" w:themeShade="80"/>
        </w:rPr>
        <w:t>Document the process by which the list of topics and their associated descriptions were reviewed and finalized for approval. If any modifications are made during the assessment, ensure that these changes are recorded and that the revised list and/or descriptions are updated accordingly.</w:t>
      </w:r>
    </w:p>
    <w:p w14:paraId="0D4DD1F6" w14:textId="30A9F628" w:rsidR="00A518C2" w:rsidRDefault="00556C30" w:rsidP="00BB2D05">
      <w:pPr>
        <w:rPr>
          <w:i/>
          <w:iCs/>
          <w:color w:val="808080" w:themeColor="background1" w:themeShade="80"/>
        </w:rPr>
      </w:pPr>
      <w:r>
        <w:rPr>
          <w:i/>
          <w:iCs/>
          <w:color w:val="808080" w:themeColor="background1" w:themeShade="80"/>
        </w:rPr>
        <w:t xml:space="preserve">After the relevant topics are determined, </w:t>
      </w:r>
      <w:r w:rsidR="008902F0">
        <w:rPr>
          <w:i/>
          <w:iCs/>
          <w:color w:val="808080" w:themeColor="background1" w:themeShade="80"/>
        </w:rPr>
        <w:t xml:space="preserve">refer to the </w:t>
      </w:r>
      <w:r w:rsidR="008902F0" w:rsidRPr="000F500C">
        <w:rPr>
          <w:i/>
          <w:iCs/>
          <w:color w:val="A6A6A6" w:themeColor="background1" w:themeShade="A6"/>
          <w:u w:val="single"/>
        </w:rPr>
        <w:fldChar w:fldCharType="begin"/>
      </w:r>
      <w:r w:rsidR="008902F0" w:rsidRPr="000F500C">
        <w:rPr>
          <w:i/>
          <w:iCs/>
          <w:color w:val="A6A6A6" w:themeColor="background1" w:themeShade="A6"/>
          <w:u w:val="single"/>
        </w:rPr>
        <w:instrText xml:space="preserve"> REF _Ref199340337 \h </w:instrText>
      </w:r>
      <w:r w:rsidR="004158C5" w:rsidRPr="000F500C">
        <w:rPr>
          <w:i/>
          <w:iCs/>
          <w:color w:val="A6A6A6" w:themeColor="background1" w:themeShade="A6"/>
          <w:u w:val="single"/>
        </w:rPr>
        <w:instrText xml:space="preserve"> \* MERGEFORMAT </w:instrText>
      </w:r>
      <w:r w:rsidR="008902F0" w:rsidRPr="000F500C">
        <w:rPr>
          <w:i/>
          <w:iCs/>
          <w:color w:val="A6A6A6" w:themeColor="background1" w:themeShade="A6"/>
          <w:u w:val="single"/>
        </w:rPr>
      </w:r>
      <w:r w:rsidR="008902F0" w:rsidRPr="000F500C">
        <w:rPr>
          <w:i/>
          <w:iCs/>
          <w:color w:val="A6A6A6" w:themeColor="background1" w:themeShade="A6"/>
          <w:u w:val="single"/>
        </w:rPr>
        <w:fldChar w:fldCharType="separate"/>
      </w:r>
      <w:r w:rsidR="00AD03A3" w:rsidRPr="000F500C">
        <w:rPr>
          <w:i/>
          <w:iCs/>
          <w:color w:val="A6A6A6" w:themeColor="background1" w:themeShade="A6"/>
          <w:u w:val="single"/>
        </w:rPr>
        <w:t xml:space="preserve">APPENDIX: TOPIC OVERVIEW &amp; IRO </w:t>
      </w:r>
      <w:r w:rsidR="00AD03A3" w:rsidRPr="000F500C">
        <w:rPr>
          <w:i/>
          <w:iCs/>
          <w:caps/>
          <w:color w:val="A6A6A6" w:themeColor="background1" w:themeShade="A6"/>
          <w:u w:val="single"/>
        </w:rPr>
        <w:t>ASSESSMENT DOCUMENTATION</w:t>
      </w:r>
      <w:r w:rsidR="008902F0" w:rsidRPr="000F500C">
        <w:rPr>
          <w:i/>
          <w:iCs/>
          <w:color w:val="A6A6A6" w:themeColor="background1" w:themeShade="A6"/>
          <w:u w:val="single"/>
        </w:rPr>
        <w:fldChar w:fldCharType="end"/>
      </w:r>
      <w:r w:rsidR="008902F0" w:rsidRPr="00417E0C">
        <w:rPr>
          <w:i/>
          <w:iCs/>
          <w:color w:val="808080" w:themeColor="background1" w:themeShade="80"/>
        </w:rPr>
        <w:t xml:space="preserve"> </w:t>
      </w:r>
      <w:r w:rsidR="008902F0">
        <w:rPr>
          <w:i/>
          <w:iCs/>
          <w:color w:val="808080" w:themeColor="background1" w:themeShade="80"/>
        </w:rPr>
        <w:t xml:space="preserve">to set up </w:t>
      </w:r>
      <w:r w:rsidR="004158C5">
        <w:rPr>
          <w:i/>
          <w:iCs/>
          <w:color w:val="808080" w:themeColor="background1" w:themeShade="80"/>
        </w:rPr>
        <w:t>each topic to be assessed.</w:t>
      </w:r>
    </w:p>
    <w:p w14:paraId="4FA773D8" w14:textId="5CF631E3" w:rsidR="00602612" w:rsidRPr="002F716C" w:rsidRDefault="00D4585B" w:rsidP="00270739">
      <w:pPr>
        <w:spacing w:after="240"/>
      </w:pPr>
      <w:r w:rsidRPr="00D4585B">
        <w:rPr>
          <w:b/>
          <w:bCs/>
          <w:color w:val="0F206C" w:themeColor="accent1"/>
        </w:rPr>
        <w:t xml:space="preserve">Review &amp; Approval: </w:t>
      </w:r>
      <w:r>
        <w:t>[</w:t>
      </w:r>
      <w:r w:rsidR="000B727E">
        <w:t>Description of re</w:t>
      </w:r>
      <w:r w:rsidR="00602612">
        <w:t>view</w:t>
      </w:r>
      <w:r>
        <w:t xml:space="preserve"> and approval process</w:t>
      </w:r>
      <w:r w:rsidR="00463123">
        <w:t>.]</w:t>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430"/>
        <w:gridCol w:w="11250"/>
      </w:tblGrid>
      <w:tr w:rsidR="002F716C" w:rsidRPr="002F716C" w14:paraId="75C37D68" w14:textId="77777777" w:rsidTr="003F51E8">
        <w:trPr>
          <w:cantSplit/>
          <w:tblHeader/>
        </w:trPr>
        <w:tc>
          <w:tcPr>
            <w:tcW w:w="2430" w:type="dxa"/>
            <w:shd w:val="clear" w:color="auto" w:fill="0F206C" w:themeFill="accent1"/>
          </w:tcPr>
          <w:p w14:paraId="3CFC1315" w14:textId="77777777" w:rsidR="002F716C" w:rsidRPr="002F716C" w:rsidRDefault="002F716C" w:rsidP="00AA1AD3">
            <w:pPr>
              <w:pStyle w:val="TableHeader"/>
            </w:pPr>
            <w:r w:rsidRPr="002F716C">
              <w:t>Topic</w:t>
            </w:r>
          </w:p>
        </w:tc>
        <w:tc>
          <w:tcPr>
            <w:tcW w:w="11250" w:type="dxa"/>
            <w:shd w:val="clear" w:color="auto" w:fill="0F206C" w:themeFill="accent1"/>
          </w:tcPr>
          <w:p w14:paraId="2D74D2B0" w14:textId="77777777" w:rsidR="002F716C" w:rsidRPr="002F716C" w:rsidRDefault="002F716C" w:rsidP="00AA1AD3">
            <w:pPr>
              <w:pStyle w:val="TableHeader"/>
            </w:pPr>
            <w:r w:rsidRPr="002F716C">
              <w:t>Description</w:t>
            </w:r>
          </w:p>
        </w:tc>
      </w:tr>
      <w:tr w:rsidR="002F716C" w:rsidRPr="002F716C" w14:paraId="3AA3851F" w14:textId="77777777" w:rsidTr="003F51E8">
        <w:trPr>
          <w:cantSplit/>
        </w:trPr>
        <w:tc>
          <w:tcPr>
            <w:tcW w:w="2430" w:type="dxa"/>
          </w:tcPr>
          <w:p w14:paraId="67AEE5F5" w14:textId="77777777" w:rsidR="002F716C" w:rsidRPr="002F716C" w:rsidRDefault="002F716C" w:rsidP="00AA1AD3">
            <w:pPr>
              <w:pStyle w:val="TableBody"/>
            </w:pPr>
            <w:r w:rsidRPr="002F716C">
              <w:t>AIR QUALITY</w:t>
            </w:r>
          </w:p>
        </w:tc>
        <w:tc>
          <w:tcPr>
            <w:tcW w:w="11250" w:type="dxa"/>
          </w:tcPr>
          <w:p w14:paraId="3BB8C67D" w14:textId="0D6A8C96" w:rsidR="002F716C" w:rsidRPr="002F716C" w:rsidRDefault="002F716C" w:rsidP="00AA1AD3">
            <w:pPr>
              <w:pStyle w:val="TableBody"/>
            </w:pPr>
            <w:r w:rsidRPr="002F716C">
              <w:t>Air pollutants, including particulate matter (PM), ozone (O</w:t>
            </w:r>
            <w:r w:rsidRPr="00AF4A33">
              <w:rPr>
                <w:vertAlign w:val="subscript"/>
              </w:rPr>
              <w:t>3</w:t>
            </w:r>
            <w:r w:rsidRPr="002F716C">
              <w:t>), sulfur dioxide (SO</w:t>
            </w:r>
            <w:r w:rsidRPr="00AF4A33">
              <w:rPr>
                <w:vertAlign w:val="subscript"/>
              </w:rPr>
              <w:t>2</w:t>
            </w:r>
            <w:r w:rsidRPr="002F716C">
              <w:t>), nitrogen oxides (e.g.</w:t>
            </w:r>
            <w:r w:rsidR="005B2154">
              <w:t>,</w:t>
            </w:r>
            <w:r w:rsidRPr="002F716C">
              <w:t xml:space="preserve"> NO), ammonia and volatile organic compounds (VOCs), can have a negative impact on air quality.</w:t>
            </w:r>
          </w:p>
        </w:tc>
      </w:tr>
      <w:tr w:rsidR="002F716C" w:rsidRPr="002F716C" w14:paraId="3A1CA0EC" w14:textId="77777777" w:rsidTr="003F51E8">
        <w:trPr>
          <w:cantSplit/>
        </w:trPr>
        <w:tc>
          <w:tcPr>
            <w:tcW w:w="2430" w:type="dxa"/>
          </w:tcPr>
          <w:p w14:paraId="2E36DCB1" w14:textId="77777777" w:rsidR="002F716C" w:rsidRPr="002F716C" w:rsidRDefault="002F716C" w:rsidP="00AA1AD3">
            <w:pPr>
              <w:pStyle w:val="TableBody"/>
            </w:pPr>
            <w:r w:rsidRPr="002F716C">
              <w:t>ANIMAL CARE</w:t>
            </w:r>
          </w:p>
        </w:tc>
        <w:tc>
          <w:tcPr>
            <w:tcW w:w="11250" w:type="dxa"/>
          </w:tcPr>
          <w:p w14:paraId="09BD3165" w14:textId="77777777" w:rsidR="002F716C" w:rsidRPr="002F716C" w:rsidRDefault="002F716C" w:rsidP="00AA1AD3">
            <w:pPr>
              <w:pStyle w:val="TableBody"/>
            </w:pPr>
            <w:r w:rsidRPr="002F716C">
              <w:t>Animal care refers to the care towards an animal’s physical and mental state in relation to the conditions in which it lives and dies. The ‘Five Freedoms’ and the ‘Five Domains’ are internationally recognized standards and frameworks that outline the meaning of animal welfare. The domains include nutrition, environment, health, behavior and mental state. This topic also incorporates the IROs linked to Antibiotic Use in Food Animal Production and Biosecurity.</w:t>
            </w:r>
            <w:bookmarkStart w:id="23" w:name="_bookmark19"/>
            <w:bookmarkEnd w:id="23"/>
          </w:p>
        </w:tc>
      </w:tr>
      <w:tr w:rsidR="002F716C" w:rsidRPr="002F716C" w14:paraId="75B59D6E" w14:textId="77777777" w:rsidTr="003F51E8">
        <w:trPr>
          <w:cantSplit/>
        </w:trPr>
        <w:tc>
          <w:tcPr>
            <w:tcW w:w="2430" w:type="dxa"/>
          </w:tcPr>
          <w:p w14:paraId="77563E2B" w14:textId="77777777" w:rsidR="002F716C" w:rsidRPr="002F716C" w:rsidRDefault="002F716C" w:rsidP="00AA1AD3">
            <w:pPr>
              <w:pStyle w:val="TableBody"/>
            </w:pPr>
            <w:bookmarkStart w:id="24" w:name="_bookmark20"/>
            <w:bookmarkEnd w:id="24"/>
            <w:r w:rsidRPr="002F716C">
              <w:t>ANTI-COMPETITIVE BEHAVIOR</w:t>
            </w:r>
          </w:p>
        </w:tc>
        <w:tc>
          <w:tcPr>
            <w:tcW w:w="11250" w:type="dxa"/>
          </w:tcPr>
          <w:p w14:paraId="429BFFEA" w14:textId="09950293" w:rsidR="002F716C" w:rsidRPr="002F716C" w:rsidRDefault="002F716C" w:rsidP="00AA1AD3">
            <w:pPr>
              <w:pStyle w:val="TableBody"/>
            </w:pPr>
            <w:r w:rsidRPr="002F716C">
              <w:t>This topic refers to practices to identify and prevent collusion with potential competitors, abuse of dominant market position or exclusion of potential competitors, thereby limiting the effects of market competition. Anti-competitive behavior can include fixing prices or coordinating bids; creating market or output restrictions; imposing geographic quotas; and allocating customers, suppliers, geographic areas or product lines.</w:t>
            </w:r>
          </w:p>
        </w:tc>
      </w:tr>
      <w:tr w:rsidR="002F716C" w:rsidRPr="002F716C" w14:paraId="3D6C72C1" w14:textId="77777777" w:rsidTr="003F51E8">
        <w:trPr>
          <w:cantSplit/>
        </w:trPr>
        <w:tc>
          <w:tcPr>
            <w:tcW w:w="2430" w:type="dxa"/>
          </w:tcPr>
          <w:p w14:paraId="5365749A" w14:textId="77777777" w:rsidR="002F716C" w:rsidRPr="002F716C" w:rsidRDefault="002F716C" w:rsidP="00AA1AD3">
            <w:pPr>
              <w:pStyle w:val="TableBody"/>
            </w:pPr>
            <w:bookmarkStart w:id="25" w:name="_bookmark21"/>
            <w:bookmarkEnd w:id="25"/>
            <w:r w:rsidRPr="002F716C">
              <w:t>ANTI-CORRUPTION</w:t>
            </w:r>
          </w:p>
        </w:tc>
        <w:tc>
          <w:tcPr>
            <w:tcW w:w="11250" w:type="dxa"/>
          </w:tcPr>
          <w:p w14:paraId="76372AA8" w14:textId="77777777" w:rsidR="002F716C" w:rsidRPr="002F716C" w:rsidRDefault="002F716C" w:rsidP="00AA1AD3">
            <w:pPr>
              <w:pStyle w:val="TableBody"/>
            </w:pPr>
            <w:r w:rsidRPr="002F716C">
              <w:t>This topic refers to practices to identify and prevent corrupt behaviors such as bribery, facilitation payments, fraud, extortion, collusion, money laundering, or the offer or receipt of an inducement to do something dishonest or illegal.</w:t>
            </w:r>
          </w:p>
        </w:tc>
      </w:tr>
      <w:tr w:rsidR="002F716C" w:rsidRPr="002F716C" w14:paraId="3635D516" w14:textId="77777777" w:rsidTr="003F51E8">
        <w:trPr>
          <w:cantSplit/>
        </w:trPr>
        <w:tc>
          <w:tcPr>
            <w:tcW w:w="2430" w:type="dxa"/>
          </w:tcPr>
          <w:p w14:paraId="047B3C8B" w14:textId="77777777" w:rsidR="002F716C" w:rsidRPr="002F716C" w:rsidRDefault="002F716C" w:rsidP="00AA1AD3">
            <w:pPr>
              <w:pStyle w:val="TableBody"/>
            </w:pPr>
            <w:bookmarkStart w:id="26" w:name="_bookmark22"/>
            <w:bookmarkEnd w:id="26"/>
            <w:r w:rsidRPr="002F716C">
              <w:t>BIODIVERSITY</w:t>
            </w:r>
          </w:p>
        </w:tc>
        <w:tc>
          <w:tcPr>
            <w:tcW w:w="11250" w:type="dxa"/>
          </w:tcPr>
          <w:p w14:paraId="06CE5F97" w14:textId="77777777" w:rsidR="002F716C" w:rsidRPr="002F716C" w:rsidRDefault="002F716C" w:rsidP="00AA1AD3">
            <w:pPr>
              <w:pStyle w:val="TableBody"/>
            </w:pPr>
            <w:r w:rsidRPr="002F716C">
              <w:t>Biodiversity is the variety and variability of all living things within an agricultural ecosystem.</w:t>
            </w:r>
            <w:bookmarkStart w:id="27" w:name="_bookmark37"/>
            <w:bookmarkEnd w:id="27"/>
          </w:p>
        </w:tc>
      </w:tr>
      <w:tr w:rsidR="002F716C" w:rsidRPr="002F716C" w14:paraId="0992722E" w14:textId="77777777" w:rsidTr="003F51E8">
        <w:trPr>
          <w:cantSplit/>
        </w:trPr>
        <w:tc>
          <w:tcPr>
            <w:tcW w:w="2430" w:type="dxa"/>
          </w:tcPr>
          <w:p w14:paraId="4A3C6D6E" w14:textId="77777777" w:rsidR="002F716C" w:rsidRPr="002F716C" w:rsidRDefault="002F716C" w:rsidP="00AA1AD3">
            <w:pPr>
              <w:pStyle w:val="TableBody"/>
            </w:pPr>
            <w:bookmarkStart w:id="28" w:name="_bookmark23"/>
            <w:bookmarkEnd w:id="28"/>
            <w:r w:rsidRPr="002F716C">
              <w:t>BUSINESS CONDUCT</w:t>
            </w:r>
          </w:p>
        </w:tc>
        <w:tc>
          <w:tcPr>
            <w:tcW w:w="11250" w:type="dxa"/>
          </w:tcPr>
          <w:p w14:paraId="0B3EF6E5" w14:textId="77777777" w:rsidR="002F716C" w:rsidRPr="002F716C" w:rsidRDefault="002F716C" w:rsidP="00AA1AD3">
            <w:pPr>
              <w:pStyle w:val="TableBody"/>
            </w:pPr>
            <w:r w:rsidRPr="002F716C">
              <w:t>Responsible, ethical business conduct is a foundational expectation across sectors. During the assessment, the review of IROs related to business conduct found the following two topics relevant but with insufficient evidence of adverse impacts or significant risks at the national, industry level for a higher rating. It is highly recommended that U.S. dairy companies assess these topics and their associated IROs further at an organizational level.</w:t>
            </w:r>
          </w:p>
        </w:tc>
      </w:tr>
      <w:tr w:rsidR="002F716C" w:rsidRPr="002F716C" w14:paraId="64C49AE9" w14:textId="77777777" w:rsidTr="003F51E8">
        <w:trPr>
          <w:cantSplit/>
        </w:trPr>
        <w:tc>
          <w:tcPr>
            <w:tcW w:w="2430" w:type="dxa"/>
          </w:tcPr>
          <w:p w14:paraId="52331106" w14:textId="6B008034" w:rsidR="002F716C" w:rsidRPr="00CB4BD9" w:rsidRDefault="002F716C" w:rsidP="00AA1AD3">
            <w:pPr>
              <w:pStyle w:val="TableBody"/>
            </w:pPr>
            <w:bookmarkStart w:id="29" w:name="_bookmark24"/>
            <w:bookmarkEnd w:id="29"/>
            <w:r w:rsidRPr="00CB4BD9">
              <w:lastRenderedPageBreak/>
              <w:t>CLIMATE RESILIENCE</w:t>
            </w:r>
          </w:p>
        </w:tc>
        <w:tc>
          <w:tcPr>
            <w:tcW w:w="11250" w:type="dxa"/>
          </w:tcPr>
          <w:p w14:paraId="23DBEBD4" w14:textId="77777777" w:rsidR="002F716C" w:rsidRDefault="004525E6" w:rsidP="00AA1AD3">
            <w:pPr>
              <w:pStyle w:val="TableBody"/>
            </w:pPr>
            <w:r>
              <w:t>Climate resilience</w:t>
            </w:r>
            <w:r w:rsidR="00E52602">
              <w:t xml:space="preserve"> </w:t>
            </w:r>
            <w:r w:rsidR="00084745">
              <w:t>refers to adjustments made to current and anticipated climate-related impacts and the capacity built to withstand and mitigate such risks. This includes increasing resilience to physical (e.g., severe weather events, shifts in climate patterns) and transitional climate-related risks (e.g., increasing climate regulations).</w:t>
            </w:r>
          </w:p>
          <w:p w14:paraId="0C20E382" w14:textId="39647C86" w:rsidR="00651CE1" w:rsidRPr="00CB4BD9" w:rsidRDefault="00651CE1" w:rsidP="00AA1AD3">
            <w:pPr>
              <w:pStyle w:val="TableBody"/>
              <w:rPr>
                <w:i/>
                <w:iCs/>
              </w:rPr>
            </w:pPr>
            <w:r w:rsidRPr="00CB4BD9">
              <w:rPr>
                <w:i/>
                <w:iCs/>
              </w:rPr>
              <w:t>Please note the Innovation Center for U.S. Dairy cannot seek to influence governmental policy or action.</w:t>
            </w:r>
          </w:p>
        </w:tc>
      </w:tr>
      <w:tr w:rsidR="002F716C" w:rsidRPr="002F716C" w14:paraId="17E7FAEC" w14:textId="77777777" w:rsidTr="003F51E8">
        <w:trPr>
          <w:cantSplit/>
        </w:trPr>
        <w:tc>
          <w:tcPr>
            <w:tcW w:w="2430" w:type="dxa"/>
          </w:tcPr>
          <w:p w14:paraId="6577CEAF" w14:textId="77777777" w:rsidR="002F716C" w:rsidRPr="002F716C" w:rsidRDefault="002F716C" w:rsidP="00AA1AD3">
            <w:pPr>
              <w:pStyle w:val="TableBody"/>
            </w:pPr>
            <w:bookmarkStart w:id="30" w:name="_bookmark25"/>
            <w:bookmarkEnd w:id="30"/>
            <w:r w:rsidRPr="002F716C">
              <w:t>COMMUNITY IMPACT &amp; ENGAGEMENT</w:t>
            </w:r>
          </w:p>
        </w:tc>
        <w:tc>
          <w:tcPr>
            <w:tcW w:w="11250" w:type="dxa"/>
          </w:tcPr>
          <w:p w14:paraId="4040FAF2" w14:textId="77777777" w:rsidR="002F716C" w:rsidRPr="002F716C" w:rsidRDefault="002F716C" w:rsidP="00AA1AD3">
            <w:pPr>
              <w:pStyle w:val="TableBody"/>
            </w:pPr>
            <w:r w:rsidRPr="002F716C">
              <w:t>This topic refers to community impact efforts such as philanthropic efforts, product donations and the investment of funds in the broader community where the target beneficiaries are considered external. The topic also covers community engagement, such as community consultation and grievance processes, to understand the concerns and vulnerabilities of local communities and how local communities may be affected by activities. The topic was expanded from Community Contributions, which was identified and assessed in previous U.S. dairy materiality assessments, to capture the activities related to community engagement as well.</w:t>
            </w:r>
          </w:p>
        </w:tc>
      </w:tr>
      <w:tr w:rsidR="002F716C" w:rsidRPr="002F716C" w14:paraId="14816096" w14:textId="77777777" w:rsidTr="003F51E8">
        <w:trPr>
          <w:cantSplit/>
        </w:trPr>
        <w:tc>
          <w:tcPr>
            <w:tcW w:w="2430" w:type="dxa"/>
          </w:tcPr>
          <w:p w14:paraId="3991DD84" w14:textId="77777777" w:rsidR="002F716C" w:rsidRPr="002F716C" w:rsidRDefault="002F716C" w:rsidP="00AA1AD3">
            <w:pPr>
              <w:pStyle w:val="TableBody"/>
            </w:pPr>
            <w:bookmarkStart w:id="31" w:name="_bookmark26"/>
            <w:bookmarkEnd w:id="31"/>
            <w:r w:rsidRPr="002F716C">
              <w:t>CYBERSECURITY &amp; DATA PROTECTION</w:t>
            </w:r>
          </w:p>
        </w:tc>
        <w:tc>
          <w:tcPr>
            <w:tcW w:w="11250" w:type="dxa"/>
          </w:tcPr>
          <w:p w14:paraId="2BEBEA1F" w14:textId="156D34A1" w:rsidR="002F716C" w:rsidRPr="002F716C" w:rsidRDefault="002F716C" w:rsidP="00AA1AD3">
            <w:pPr>
              <w:pStyle w:val="TableBody"/>
            </w:pPr>
            <w:r w:rsidRPr="002F716C">
              <w:t>Cybersecurity encompasses the protective measures taken to prevent unauthorized access to information systems, malicious attacks and exploitation. Data privacy and protection is the right to control access to one’s personal data and organizational data (as with a business customer) as well as the measures to protect one’s data.</w:t>
            </w:r>
          </w:p>
        </w:tc>
      </w:tr>
      <w:tr w:rsidR="002F716C" w:rsidRPr="002F716C" w14:paraId="729F191B" w14:textId="77777777" w:rsidTr="003F51E8">
        <w:trPr>
          <w:cantSplit/>
        </w:trPr>
        <w:tc>
          <w:tcPr>
            <w:tcW w:w="2430" w:type="dxa"/>
          </w:tcPr>
          <w:p w14:paraId="42630C3F" w14:textId="77777777" w:rsidR="002F716C" w:rsidRPr="002F716C" w:rsidRDefault="002F716C" w:rsidP="00AA1AD3">
            <w:pPr>
              <w:pStyle w:val="TableBody"/>
            </w:pPr>
            <w:bookmarkStart w:id="32" w:name="_bookmark27"/>
            <w:bookmarkEnd w:id="32"/>
            <w:r w:rsidRPr="002F716C">
              <w:t>ECONOMIC CONTRIBUTIONS</w:t>
            </w:r>
          </w:p>
        </w:tc>
        <w:tc>
          <w:tcPr>
            <w:tcW w:w="11250" w:type="dxa"/>
          </w:tcPr>
          <w:p w14:paraId="6CD997BD" w14:textId="133B19F5" w:rsidR="002F716C" w:rsidRPr="002F716C" w:rsidRDefault="002F716C" w:rsidP="00AA1AD3">
            <w:pPr>
              <w:pStyle w:val="TableBody"/>
            </w:pPr>
            <w:r w:rsidRPr="002F716C">
              <w:t>This topic refers to U.S. dairy’s economic contributions and development, including the creation of direct and indirect economic value at local, state and national levels. Through employment opportunities, training programs and local engagement, U.S. dairy delivers significant economic benefits and growth especially in the communities where operations are present, which are often rural communities. The contribution to these economies can impact the overall resilience of the respective communities, especially in rural areas. Rural areas are defined in a number of ways but more commonly as open country and settlements with fewer than 5,000 residents.</w:t>
            </w:r>
          </w:p>
        </w:tc>
      </w:tr>
      <w:tr w:rsidR="002F716C" w:rsidRPr="002F716C" w14:paraId="6341B467" w14:textId="77777777" w:rsidTr="003F51E8">
        <w:trPr>
          <w:cantSplit/>
        </w:trPr>
        <w:tc>
          <w:tcPr>
            <w:tcW w:w="2430" w:type="dxa"/>
          </w:tcPr>
          <w:p w14:paraId="5C930CEE" w14:textId="77777777" w:rsidR="002F716C" w:rsidRPr="002F716C" w:rsidRDefault="002F716C" w:rsidP="00AA1AD3">
            <w:pPr>
              <w:pStyle w:val="TableBody"/>
            </w:pPr>
            <w:bookmarkStart w:id="33" w:name="_bookmark28"/>
            <w:bookmarkEnd w:id="33"/>
            <w:r w:rsidRPr="002F716C">
              <w:t>ECONOMIC VIABILITY &amp; RESILIENCE</w:t>
            </w:r>
          </w:p>
        </w:tc>
        <w:tc>
          <w:tcPr>
            <w:tcW w:w="11250" w:type="dxa"/>
          </w:tcPr>
          <w:p w14:paraId="1063E480" w14:textId="77777777" w:rsidR="002F716C" w:rsidRPr="002F716C" w:rsidRDefault="002F716C" w:rsidP="00AA1AD3">
            <w:pPr>
              <w:pStyle w:val="TableBody"/>
            </w:pPr>
            <w:r w:rsidRPr="002F716C">
              <w:t>This topic refers to the economic viability and resilience of farmers and other participants in the dairy value chain. Transparent and effective markets as well as responsible sourcing practices can further help build and sustain economically viable businesses, provide access to economic opportunities and ultimately support the livelihoods of farmers and other participants in the value chain.</w:t>
            </w:r>
          </w:p>
        </w:tc>
      </w:tr>
      <w:tr w:rsidR="002F716C" w:rsidRPr="002F716C" w14:paraId="0C6C853A" w14:textId="77777777" w:rsidTr="003F51E8">
        <w:trPr>
          <w:cantSplit/>
        </w:trPr>
        <w:tc>
          <w:tcPr>
            <w:tcW w:w="2430" w:type="dxa"/>
          </w:tcPr>
          <w:p w14:paraId="6AB2AC35" w14:textId="77777777" w:rsidR="002F716C" w:rsidRPr="002F716C" w:rsidRDefault="002F716C" w:rsidP="00AA1AD3">
            <w:pPr>
              <w:pStyle w:val="TableBody"/>
            </w:pPr>
            <w:bookmarkStart w:id="34" w:name="_bookmark29"/>
            <w:bookmarkEnd w:id="34"/>
            <w:r w:rsidRPr="002F716C">
              <w:t>FOOD SAFETY &amp; PRODUCT QUALITY</w:t>
            </w:r>
          </w:p>
        </w:tc>
        <w:tc>
          <w:tcPr>
            <w:tcW w:w="11250" w:type="dxa"/>
          </w:tcPr>
          <w:p w14:paraId="63855075" w14:textId="793D5C13" w:rsidR="002F716C" w:rsidRPr="002F716C" w:rsidRDefault="002F716C" w:rsidP="00AA1AD3">
            <w:pPr>
              <w:pStyle w:val="TableBody"/>
            </w:pPr>
            <w:r w:rsidRPr="002F716C">
              <w:t>Food safety is the handling of food and feed products in a way that prevents food contamination and foodborne illness, while product quality refers to the degree to which a product meets or exceeds customer expectations, is fit for its intended purpose and meets industry standards. The topic also incorporates traceability, which is the ability to follow and trace back the movement of a food product and its ingredients through all steps in the supply chain.</w:t>
            </w:r>
          </w:p>
        </w:tc>
      </w:tr>
      <w:tr w:rsidR="002F716C" w:rsidRPr="002F716C" w14:paraId="6B472A6A" w14:textId="77777777" w:rsidTr="00216495">
        <w:trPr>
          <w:cantSplit/>
          <w:trHeight w:val="697"/>
        </w:trPr>
        <w:tc>
          <w:tcPr>
            <w:tcW w:w="2430" w:type="dxa"/>
          </w:tcPr>
          <w:p w14:paraId="3A3FCB0D" w14:textId="77777777" w:rsidR="002F716C" w:rsidRPr="002F716C" w:rsidRDefault="002F716C" w:rsidP="00AA1AD3">
            <w:pPr>
              <w:pStyle w:val="TableBody"/>
            </w:pPr>
            <w:r w:rsidRPr="002F716C">
              <w:t>FOOD/NUTRITION SECURITY &amp; ACCESSIBILITY</w:t>
            </w:r>
          </w:p>
        </w:tc>
        <w:tc>
          <w:tcPr>
            <w:tcW w:w="11250" w:type="dxa"/>
          </w:tcPr>
          <w:p w14:paraId="182730C4" w14:textId="77777777" w:rsidR="002F716C" w:rsidRDefault="002F716C" w:rsidP="00AA1AD3">
            <w:pPr>
              <w:pStyle w:val="TableBody"/>
            </w:pPr>
            <w:r w:rsidRPr="002F716C">
              <w:t xml:space="preserve">Food and nutrition security means that all people have consistent and </w:t>
            </w:r>
            <w:r w:rsidR="008D26AC">
              <w:t>equal</w:t>
            </w:r>
            <w:r w:rsidRPr="002F716C">
              <w:t xml:space="preserve"> access to enough safe, nutritious, and affordable food for an active, healthy lifestyle and optimal well-being.</w:t>
            </w:r>
            <w:bookmarkStart w:id="35" w:name="_bookmark30"/>
            <w:bookmarkEnd w:id="35"/>
          </w:p>
          <w:p w14:paraId="3C5D886A" w14:textId="2D7F3F56" w:rsidR="00651CE1" w:rsidRPr="00CB4BD9" w:rsidRDefault="00651CE1" w:rsidP="00AA1AD3">
            <w:pPr>
              <w:pStyle w:val="TableBody"/>
              <w:rPr>
                <w:i/>
                <w:iCs/>
              </w:rPr>
            </w:pPr>
            <w:r w:rsidRPr="00CB4BD9">
              <w:rPr>
                <w:i/>
                <w:iCs/>
              </w:rPr>
              <w:t>Please note the Innovation Center for U.S. Dairy cannot seek to influence governmental policy or action.</w:t>
            </w:r>
          </w:p>
        </w:tc>
      </w:tr>
      <w:tr w:rsidR="002F716C" w:rsidRPr="002F716C" w14:paraId="2F79B9A2" w14:textId="77777777" w:rsidTr="003F51E8">
        <w:trPr>
          <w:cantSplit/>
        </w:trPr>
        <w:tc>
          <w:tcPr>
            <w:tcW w:w="2430" w:type="dxa"/>
          </w:tcPr>
          <w:p w14:paraId="24331188" w14:textId="77777777" w:rsidR="002F716C" w:rsidRPr="002F716C" w:rsidRDefault="002F716C" w:rsidP="00AA1AD3">
            <w:pPr>
              <w:pStyle w:val="TableBody"/>
            </w:pPr>
            <w:bookmarkStart w:id="36" w:name="_bookmark31"/>
            <w:bookmarkEnd w:id="36"/>
            <w:r w:rsidRPr="002F716C">
              <w:t>GHG EMISSIONS &amp; ENERGY</w:t>
            </w:r>
          </w:p>
        </w:tc>
        <w:tc>
          <w:tcPr>
            <w:tcW w:w="11250" w:type="dxa"/>
          </w:tcPr>
          <w:p w14:paraId="56344CF8" w14:textId="3A10AED9" w:rsidR="002F716C" w:rsidRPr="002F716C" w:rsidRDefault="002F716C" w:rsidP="00AA1AD3">
            <w:pPr>
              <w:pStyle w:val="TableBody"/>
            </w:pPr>
            <w:r w:rsidRPr="002F716C">
              <w:t>Greenhouse gases (GHGs), such as carbon dioxide (CO</w:t>
            </w:r>
            <w:r w:rsidRPr="00822211">
              <w:rPr>
                <w:vertAlign w:val="subscript"/>
              </w:rPr>
              <w:t>2</w:t>
            </w:r>
            <w:r w:rsidRPr="002F716C">
              <w:t>), methane (CH</w:t>
            </w:r>
            <w:r w:rsidRPr="00822211">
              <w:rPr>
                <w:vertAlign w:val="subscript"/>
              </w:rPr>
              <w:t>4</w:t>
            </w:r>
            <w:r w:rsidRPr="002F716C">
              <w:t>) and nitrous oxide (N</w:t>
            </w:r>
            <w:r w:rsidRPr="00822211">
              <w:rPr>
                <w:vertAlign w:val="subscript"/>
              </w:rPr>
              <w:t>2</w:t>
            </w:r>
            <w:r w:rsidRPr="002F716C">
              <w:t>O), are gases that trap heat in the Earth’s atmosphere. Increasing levels of GHGs in the atmosphere lead to detrimental changes to the Earth’s climate and weather patterns. This topic also covers energy use such as electricity, fossil fuels and/or alternative fuels, which can contribute to or mitigate environmental impacts resulting from GHG emissions.</w:t>
            </w:r>
          </w:p>
        </w:tc>
      </w:tr>
      <w:tr w:rsidR="002F716C" w:rsidRPr="002F716C" w14:paraId="39BC88D1" w14:textId="77777777" w:rsidTr="003F51E8">
        <w:trPr>
          <w:cantSplit/>
        </w:trPr>
        <w:tc>
          <w:tcPr>
            <w:tcW w:w="2430" w:type="dxa"/>
          </w:tcPr>
          <w:p w14:paraId="6BD35923" w14:textId="77777777" w:rsidR="002F716C" w:rsidRPr="002F716C" w:rsidRDefault="002F716C" w:rsidP="00AA1AD3">
            <w:pPr>
              <w:pStyle w:val="TableBody"/>
            </w:pPr>
            <w:bookmarkStart w:id="37" w:name="_bookmark32"/>
            <w:bookmarkEnd w:id="37"/>
            <w:r w:rsidRPr="002F716C">
              <w:lastRenderedPageBreak/>
              <w:t>HEALTH &amp; NUTRITION</w:t>
            </w:r>
          </w:p>
        </w:tc>
        <w:tc>
          <w:tcPr>
            <w:tcW w:w="11250" w:type="dxa"/>
          </w:tcPr>
          <w:p w14:paraId="260F7307" w14:textId="77777777" w:rsidR="002F716C" w:rsidRPr="002F716C" w:rsidRDefault="002F716C" w:rsidP="00AA1AD3">
            <w:pPr>
              <w:pStyle w:val="TableBody"/>
            </w:pPr>
            <w:r w:rsidRPr="002F716C">
              <w:t>Nutrition is the process of consuming, absorbing and using nutrients from food that are necessary for growth, development and maintenance of life and human health.</w:t>
            </w:r>
          </w:p>
        </w:tc>
      </w:tr>
      <w:tr w:rsidR="002F716C" w:rsidRPr="002F716C" w14:paraId="149E4B91" w14:textId="77777777" w:rsidTr="003F51E8">
        <w:trPr>
          <w:cantSplit/>
        </w:trPr>
        <w:tc>
          <w:tcPr>
            <w:tcW w:w="2430" w:type="dxa"/>
          </w:tcPr>
          <w:p w14:paraId="10D99963" w14:textId="77777777" w:rsidR="002F716C" w:rsidRPr="002F716C" w:rsidRDefault="002F716C" w:rsidP="00AA1AD3">
            <w:pPr>
              <w:pStyle w:val="TableBody"/>
            </w:pPr>
            <w:bookmarkStart w:id="38" w:name="_bookmark33"/>
            <w:bookmarkEnd w:id="38"/>
            <w:r w:rsidRPr="002F716C">
              <w:t>LAND USE &amp; CONVERSION</w:t>
            </w:r>
          </w:p>
        </w:tc>
        <w:tc>
          <w:tcPr>
            <w:tcW w:w="11250" w:type="dxa"/>
          </w:tcPr>
          <w:p w14:paraId="06DE2E2E" w14:textId="77777777" w:rsidR="002F716C" w:rsidRPr="002F716C" w:rsidRDefault="002F716C" w:rsidP="00AA1AD3">
            <w:pPr>
              <w:pStyle w:val="TableBody"/>
            </w:pPr>
            <w:r w:rsidRPr="002F716C">
              <w:t>This topic refers to changing a natural ecosystem to another use, or a profound change in a natural ecosystem’s species composition, structure or function. This includes activities such as land use conversions and deforestation, which can include the conversion of native grasslands, wetlands or woodlands to agriculture, as well as conversion to development activities, or severe and sustained degradation.</w:t>
            </w:r>
          </w:p>
        </w:tc>
      </w:tr>
      <w:tr w:rsidR="002F716C" w:rsidRPr="002F716C" w14:paraId="287B4B71" w14:textId="77777777" w:rsidTr="003F51E8">
        <w:trPr>
          <w:cantSplit/>
        </w:trPr>
        <w:tc>
          <w:tcPr>
            <w:tcW w:w="2430" w:type="dxa"/>
          </w:tcPr>
          <w:p w14:paraId="17C5BDA3" w14:textId="77777777" w:rsidR="002F716C" w:rsidRPr="002F716C" w:rsidRDefault="002F716C" w:rsidP="00AA1AD3">
            <w:pPr>
              <w:pStyle w:val="TableBody"/>
            </w:pPr>
            <w:bookmarkStart w:id="39" w:name="_bookmark34"/>
            <w:bookmarkEnd w:id="39"/>
            <w:r w:rsidRPr="002F716C">
              <w:t>MATERIALS &amp; PACKAGING</w:t>
            </w:r>
          </w:p>
        </w:tc>
        <w:tc>
          <w:tcPr>
            <w:tcW w:w="11250" w:type="dxa"/>
          </w:tcPr>
          <w:p w14:paraId="1808E664" w14:textId="2C594E75" w:rsidR="002F716C" w:rsidRPr="002F716C" w:rsidRDefault="002F716C" w:rsidP="00AA1AD3">
            <w:pPr>
              <w:pStyle w:val="TableBody"/>
            </w:pPr>
            <w:r w:rsidRPr="002F716C">
              <w:t>This topic refers to the journey of materials, including packaging, from inception and sourcing to end-of-life management with opportunities to reduce costs and environmental impacts. In management practice, it means appropriate material selection, prioritizing resource recovery, redesigning processes to optimize efficiency, and bolstering ecosystem services while generating economic returns.</w:t>
            </w:r>
          </w:p>
        </w:tc>
      </w:tr>
      <w:tr w:rsidR="002F716C" w:rsidRPr="002F716C" w14:paraId="218F05B1" w14:textId="77777777" w:rsidTr="003F51E8">
        <w:trPr>
          <w:cantSplit/>
        </w:trPr>
        <w:tc>
          <w:tcPr>
            <w:tcW w:w="2430" w:type="dxa"/>
          </w:tcPr>
          <w:p w14:paraId="1D0A01F9" w14:textId="77777777" w:rsidR="002F716C" w:rsidRPr="002F716C" w:rsidRDefault="002F716C" w:rsidP="00AA1AD3">
            <w:pPr>
              <w:pStyle w:val="TableBody"/>
            </w:pPr>
            <w:bookmarkStart w:id="40" w:name="_bookmark35"/>
            <w:bookmarkEnd w:id="40"/>
            <w:r w:rsidRPr="002F716C">
              <w:t>OTHER HUMAN RIGHTS</w:t>
            </w:r>
          </w:p>
        </w:tc>
        <w:tc>
          <w:tcPr>
            <w:tcW w:w="11250" w:type="dxa"/>
          </w:tcPr>
          <w:p w14:paraId="23FA71B8" w14:textId="5E45B011" w:rsidR="002F716C" w:rsidRPr="002F716C" w:rsidRDefault="002F716C" w:rsidP="00AA1AD3">
            <w:pPr>
              <w:pStyle w:val="TableBody"/>
            </w:pPr>
            <w:r w:rsidRPr="002F716C">
              <w:t>Respect for and protection of internationally recognized human rights are foundational ethical and business responsibilities. Other topics assessed that have salient human rights dimensions include Worker Health, Safety &amp; Well-Being, Working Conditions &amp; Labor Practices, Food/Nutrition Security &amp; Accessibility and Cybersecurity &amp; Data Protection.</w:t>
            </w:r>
          </w:p>
          <w:p w14:paraId="59E96587" w14:textId="77777777" w:rsidR="002F716C" w:rsidRPr="002F716C" w:rsidRDefault="002F716C" w:rsidP="00AA1AD3">
            <w:pPr>
              <w:pStyle w:val="TableBody"/>
            </w:pPr>
            <w:r w:rsidRPr="002F716C">
              <w:t>LAND &amp; RESOURCE RIGHTS: This topic encompasses the rights to use, manage and control land, forests and other natural resources. Activities on land can impact the availability and accessibility of natural resources. Acquiring legal rights to land and its natural resources can be a complex process, and the forms of land and resource tenure vary from public, private, communal, collective, indigenous and customary tenure.</w:t>
            </w:r>
          </w:p>
          <w:p w14:paraId="670DF2DE" w14:textId="77777777" w:rsidR="002F716C" w:rsidRDefault="002F716C" w:rsidP="00AA1AD3">
            <w:pPr>
              <w:pStyle w:val="TableBody"/>
            </w:pPr>
            <w:r w:rsidRPr="002F716C">
              <w:t>RIGHTS OF INDIGENOUS PEOPLES: Indigenous peoples have both collective and individual rights, as set out in the United Nations Declaration on the Rights of Indigenous Peoples and other authoritative international human rights instruments.</w:t>
            </w:r>
          </w:p>
          <w:p w14:paraId="69E8C308" w14:textId="49872FB7" w:rsidR="00651CE1" w:rsidRPr="00CB4BD9" w:rsidRDefault="00651CE1" w:rsidP="00AA1AD3">
            <w:pPr>
              <w:pStyle w:val="TableBody"/>
              <w:rPr>
                <w:i/>
                <w:iCs/>
              </w:rPr>
            </w:pPr>
            <w:r w:rsidRPr="00CB4BD9">
              <w:rPr>
                <w:i/>
                <w:iCs/>
              </w:rPr>
              <w:t>Please note the Innovation Center for U.S. Dairy cannot seek to influence governmental policy or action.</w:t>
            </w:r>
          </w:p>
        </w:tc>
      </w:tr>
      <w:tr w:rsidR="002F716C" w:rsidRPr="002F716C" w14:paraId="205BD230" w14:textId="77777777" w:rsidTr="003F51E8">
        <w:trPr>
          <w:cantSplit/>
        </w:trPr>
        <w:tc>
          <w:tcPr>
            <w:tcW w:w="2430" w:type="dxa"/>
          </w:tcPr>
          <w:p w14:paraId="06DA0D7A" w14:textId="77777777" w:rsidR="002F716C" w:rsidRPr="002F716C" w:rsidRDefault="002F716C" w:rsidP="00AA1AD3">
            <w:pPr>
              <w:pStyle w:val="TableBody"/>
            </w:pPr>
            <w:bookmarkStart w:id="41" w:name="_bookmark36"/>
            <w:bookmarkEnd w:id="41"/>
            <w:r w:rsidRPr="002F716C">
              <w:t>RESPONSIBLE MARKETING &amp; PRODUCT LABELING</w:t>
            </w:r>
          </w:p>
        </w:tc>
        <w:tc>
          <w:tcPr>
            <w:tcW w:w="11250" w:type="dxa"/>
          </w:tcPr>
          <w:p w14:paraId="7643C14E" w14:textId="77777777" w:rsidR="002F716C" w:rsidRPr="002F716C" w:rsidRDefault="002F716C" w:rsidP="00AA1AD3">
            <w:pPr>
              <w:pStyle w:val="TableBody"/>
            </w:pPr>
            <w:r w:rsidRPr="002F716C">
              <w:t>This topic covers product and service information, labeling and marketing communication. It includes approaches to ensure compliance with regulations and/or voluntary codes and access to accurate and adequate information about products and services.</w:t>
            </w:r>
          </w:p>
        </w:tc>
      </w:tr>
      <w:tr w:rsidR="002F716C" w:rsidRPr="002F716C" w14:paraId="4C0BE5C2" w14:textId="77777777" w:rsidTr="003F51E8">
        <w:trPr>
          <w:cantSplit/>
        </w:trPr>
        <w:tc>
          <w:tcPr>
            <w:tcW w:w="2430" w:type="dxa"/>
          </w:tcPr>
          <w:p w14:paraId="7D9B30DC" w14:textId="77777777" w:rsidR="002F716C" w:rsidRPr="002F716C" w:rsidRDefault="002F716C" w:rsidP="00AA1AD3">
            <w:pPr>
              <w:pStyle w:val="TableBody"/>
            </w:pPr>
            <w:r w:rsidRPr="002F716C">
              <w:t>RESPONSIBLE SOURCING</w:t>
            </w:r>
          </w:p>
        </w:tc>
        <w:tc>
          <w:tcPr>
            <w:tcW w:w="11250" w:type="dxa"/>
          </w:tcPr>
          <w:p w14:paraId="45AE5551" w14:textId="77777777" w:rsidR="002F716C" w:rsidRPr="002F716C" w:rsidRDefault="002F716C" w:rsidP="00AA1AD3">
            <w:pPr>
              <w:pStyle w:val="TableBody"/>
            </w:pPr>
            <w:r w:rsidRPr="002F716C">
              <w:t>This topic covers procurement practices that reduce sourcing risks related to environmental and social factors and that promote responsible and sustainable sourcing. It also includes practices to screen, monitor and engage with suppliers on environmental and social topics and can include practices to actively source products and services based on sustainability criteria and performance.</w:t>
            </w:r>
          </w:p>
        </w:tc>
      </w:tr>
      <w:tr w:rsidR="002F716C" w:rsidRPr="002F716C" w14:paraId="43E90748" w14:textId="77777777" w:rsidTr="003F51E8">
        <w:trPr>
          <w:cantSplit/>
        </w:trPr>
        <w:tc>
          <w:tcPr>
            <w:tcW w:w="2430" w:type="dxa"/>
          </w:tcPr>
          <w:p w14:paraId="7F7A1B70" w14:textId="77777777" w:rsidR="002F716C" w:rsidRPr="002F716C" w:rsidRDefault="002F716C" w:rsidP="00AA1AD3">
            <w:pPr>
              <w:pStyle w:val="TableBody"/>
            </w:pPr>
            <w:r w:rsidRPr="002F716C">
              <w:t>SOIL HEALTH &amp; QUALITY</w:t>
            </w:r>
          </w:p>
        </w:tc>
        <w:tc>
          <w:tcPr>
            <w:tcW w:w="11250" w:type="dxa"/>
          </w:tcPr>
          <w:p w14:paraId="0A7BA156" w14:textId="77777777" w:rsidR="002F716C" w:rsidRPr="002F716C" w:rsidRDefault="002F716C" w:rsidP="00AA1AD3">
            <w:pPr>
              <w:pStyle w:val="TableBody"/>
            </w:pPr>
            <w:r w:rsidRPr="002F716C">
              <w:t>Soil health and quality is the capacity of soil to function as a living ecosystem and to sustain plant and animal productivity, promote plant and animal health, and maintain or enhance water and air quality.</w:t>
            </w:r>
          </w:p>
        </w:tc>
      </w:tr>
      <w:tr w:rsidR="002F716C" w:rsidRPr="002F716C" w14:paraId="1F40C8AA" w14:textId="77777777" w:rsidTr="003F51E8">
        <w:trPr>
          <w:cantSplit/>
        </w:trPr>
        <w:tc>
          <w:tcPr>
            <w:tcW w:w="2430" w:type="dxa"/>
          </w:tcPr>
          <w:p w14:paraId="5DC920FB" w14:textId="77777777" w:rsidR="002F716C" w:rsidRPr="002F716C" w:rsidRDefault="002F716C" w:rsidP="00AA1AD3">
            <w:pPr>
              <w:pStyle w:val="TableBody"/>
            </w:pPr>
            <w:r w:rsidRPr="002F716C">
              <w:lastRenderedPageBreak/>
              <w:t>TRANSPARENCY</w:t>
            </w:r>
          </w:p>
        </w:tc>
        <w:tc>
          <w:tcPr>
            <w:tcW w:w="11250" w:type="dxa"/>
          </w:tcPr>
          <w:p w14:paraId="0803367F" w14:textId="77777777" w:rsidR="002F716C" w:rsidRPr="002F716C" w:rsidRDefault="002F716C" w:rsidP="00AA1AD3">
            <w:pPr>
              <w:pStyle w:val="TableBody"/>
            </w:pPr>
            <w:r w:rsidRPr="002F716C">
              <w:t>GMO (GENETICALLY MODIFIED ORGANISM) MANAGEMENT: GMOs refer to plants, in which one or more changes have been made to the genome, typically using high-tech genetic engineering to attempt to alter the characteristics. This topic refers to management practices to assess and manage GMO-related IROs, including product labeling requirements. The topic was placed under Transparency based on the associated labeling requirements.</w:t>
            </w:r>
          </w:p>
          <w:p w14:paraId="7E4E5C88" w14:textId="5A3C0821" w:rsidR="002F716C" w:rsidRPr="002F716C" w:rsidRDefault="002F716C" w:rsidP="00AA1AD3">
            <w:pPr>
              <w:pStyle w:val="TableBody"/>
            </w:pPr>
            <w:r w:rsidRPr="002F716C">
              <w:t>PUBLIC POLICY: This topic was reviewed under Transparency, wherein the assessment considered public disclosures on policy positions, development and advocacy efforts.</w:t>
            </w:r>
            <w:r w:rsidR="00C61443">
              <w:t xml:space="preserve"> </w:t>
            </w:r>
            <w:r w:rsidR="00C61443" w:rsidRPr="00C61443">
              <w:t>Please note the Innovation Center for U.S. Dairy cannot seek to influence governmental policy or action.</w:t>
            </w:r>
          </w:p>
        </w:tc>
      </w:tr>
      <w:tr w:rsidR="002F716C" w:rsidRPr="002F716C" w14:paraId="6F40DC27" w14:textId="77777777" w:rsidTr="003F51E8">
        <w:trPr>
          <w:cantSplit/>
        </w:trPr>
        <w:tc>
          <w:tcPr>
            <w:tcW w:w="2430" w:type="dxa"/>
          </w:tcPr>
          <w:p w14:paraId="135EF3F5" w14:textId="77777777" w:rsidR="002F716C" w:rsidRPr="002F716C" w:rsidRDefault="002F716C" w:rsidP="00AA1AD3">
            <w:pPr>
              <w:pStyle w:val="TableBody"/>
            </w:pPr>
            <w:r w:rsidRPr="002F716C">
              <w:t>WASTE &amp; RESOURCE RECOVERY</w:t>
            </w:r>
          </w:p>
        </w:tc>
        <w:tc>
          <w:tcPr>
            <w:tcW w:w="11250" w:type="dxa"/>
          </w:tcPr>
          <w:p w14:paraId="3CC1BB72" w14:textId="43D54EC1" w:rsidR="002F716C" w:rsidRPr="002F716C" w:rsidRDefault="002F716C" w:rsidP="00AA1AD3">
            <w:pPr>
              <w:pStyle w:val="TableBody"/>
            </w:pPr>
            <w:r w:rsidRPr="002F716C">
              <w:t>Waste refers to anything that is discarded, intended for discard</w:t>
            </w:r>
            <w:r w:rsidR="00012C32">
              <w:t xml:space="preserve"> </w:t>
            </w:r>
            <w:r w:rsidRPr="002F716C">
              <w:t>or required to be discarded. This topic includes food waste and non-food waste such as packaging waste. This topic also covers resource recovery, which is the selective extraction of disposed-of materials (waste) for a specific next use, such as production of new and/or recycled materials or energy.</w:t>
            </w:r>
          </w:p>
        </w:tc>
      </w:tr>
      <w:tr w:rsidR="002F716C" w:rsidRPr="002F716C" w14:paraId="0F5454F0" w14:textId="77777777" w:rsidTr="003F51E8">
        <w:trPr>
          <w:cantSplit/>
        </w:trPr>
        <w:tc>
          <w:tcPr>
            <w:tcW w:w="2430" w:type="dxa"/>
          </w:tcPr>
          <w:p w14:paraId="264AB8E8" w14:textId="77777777" w:rsidR="002F716C" w:rsidRPr="002F716C" w:rsidRDefault="002F716C" w:rsidP="00AA1AD3">
            <w:pPr>
              <w:pStyle w:val="TableBody"/>
            </w:pPr>
            <w:bookmarkStart w:id="42" w:name="_bookmark40"/>
            <w:bookmarkEnd w:id="42"/>
            <w:r w:rsidRPr="002F716C">
              <w:t>WATER QUALITY &amp; NUTRIENT MANAGEMENT</w:t>
            </w:r>
          </w:p>
        </w:tc>
        <w:tc>
          <w:tcPr>
            <w:tcW w:w="11250" w:type="dxa"/>
          </w:tcPr>
          <w:p w14:paraId="1BA4761F" w14:textId="3878E390" w:rsidR="002F716C" w:rsidRPr="002F716C" w:rsidRDefault="002F716C" w:rsidP="00AA1AD3">
            <w:pPr>
              <w:pStyle w:val="TableBody"/>
            </w:pPr>
            <w:r w:rsidRPr="002F716C">
              <w:t>Water quality refers to the chemical, physical and biological characteristics of water with respect to its suitability for a particular purpose or process. This topic includes water quality management practices such as the management of nutrients and soil amendments. It also covers other practices such as pesticide use and related impacts on water quality.</w:t>
            </w:r>
          </w:p>
        </w:tc>
      </w:tr>
      <w:tr w:rsidR="002F716C" w:rsidRPr="002F716C" w14:paraId="187F3702" w14:textId="77777777" w:rsidTr="003F51E8">
        <w:trPr>
          <w:cantSplit/>
        </w:trPr>
        <w:tc>
          <w:tcPr>
            <w:tcW w:w="2430" w:type="dxa"/>
          </w:tcPr>
          <w:p w14:paraId="314B2E37" w14:textId="77777777" w:rsidR="002F716C" w:rsidRPr="002F716C" w:rsidRDefault="002F716C" w:rsidP="00AA1AD3">
            <w:pPr>
              <w:pStyle w:val="TableBody"/>
            </w:pPr>
            <w:bookmarkStart w:id="43" w:name="_bookmark41"/>
            <w:bookmarkEnd w:id="43"/>
            <w:r w:rsidRPr="002F716C">
              <w:t>WATER USE &amp; AVAILABILITY</w:t>
            </w:r>
          </w:p>
        </w:tc>
        <w:tc>
          <w:tcPr>
            <w:tcW w:w="11250" w:type="dxa"/>
          </w:tcPr>
          <w:p w14:paraId="2C38C235" w14:textId="77777777" w:rsidR="002F716C" w:rsidRPr="002F716C" w:rsidRDefault="002F716C" w:rsidP="00AA1AD3">
            <w:pPr>
              <w:pStyle w:val="TableBody"/>
            </w:pPr>
            <w:r w:rsidRPr="002F716C">
              <w:t>Water use and availability refers to the amount of water available for use and the amount withdrawn and consumed. This topic includes any efforts to conserve and improve water efficiency through recycling, reclamation and reuse.</w:t>
            </w:r>
          </w:p>
        </w:tc>
      </w:tr>
      <w:tr w:rsidR="002F716C" w:rsidRPr="002F716C" w14:paraId="65616EF2" w14:textId="77777777" w:rsidTr="003F51E8">
        <w:trPr>
          <w:cantSplit/>
        </w:trPr>
        <w:tc>
          <w:tcPr>
            <w:tcW w:w="2430" w:type="dxa"/>
          </w:tcPr>
          <w:p w14:paraId="636E13B4" w14:textId="77777777" w:rsidR="002F716C" w:rsidRPr="002F716C" w:rsidRDefault="002F716C" w:rsidP="00AA1AD3">
            <w:pPr>
              <w:pStyle w:val="TableBody"/>
            </w:pPr>
            <w:r w:rsidRPr="002F716C">
              <w:t>WORKER HEALTH, SAFETY &amp; WELL-BEING</w:t>
            </w:r>
          </w:p>
        </w:tc>
        <w:tc>
          <w:tcPr>
            <w:tcW w:w="11250" w:type="dxa"/>
          </w:tcPr>
          <w:p w14:paraId="10F6C147" w14:textId="6A4B5F90" w:rsidR="002F716C" w:rsidRPr="002F716C" w:rsidRDefault="002F716C" w:rsidP="00AA1AD3">
            <w:pPr>
              <w:pStyle w:val="TableBody"/>
            </w:pPr>
            <w:r w:rsidRPr="002F716C">
              <w:t>Worker health, safety and well-being addresses the ability to create and maintain a safe and healthy workplace environment that is free of injuries, fatalities and illness. It further involves the prevention of physical and mental harm to workers and promotion of workers’ health.</w:t>
            </w:r>
          </w:p>
        </w:tc>
      </w:tr>
      <w:tr w:rsidR="002F716C" w:rsidRPr="002F716C" w14:paraId="1A9F2A8E" w14:textId="77777777" w:rsidTr="003F51E8">
        <w:trPr>
          <w:cantSplit/>
        </w:trPr>
        <w:tc>
          <w:tcPr>
            <w:tcW w:w="2430" w:type="dxa"/>
          </w:tcPr>
          <w:p w14:paraId="65EA35EB" w14:textId="77777777" w:rsidR="002F716C" w:rsidRPr="002F716C" w:rsidRDefault="002F716C" w:rsidP="00AA1AD3">
            <w:pPr>
              <w:pStyle w:val="TableBody"/>
            </w:pPr>
            <w:r w:rsidRPr="002F716C">
              <w:t>WORKFORCE ATTRACTION, DEVELOPMENT &amp; RETENTION</w:t>
            </w:r>
          </w:p>
        </w:tc>
        <w:tc>
          <w:tcPr>
            <w:tcW w:w="11250" w:type="dxa"/>
          </w:tcPr>
          <w:p w14:paraId="652369D0" w14:textId="765B3EBD" w:rsidR="002F716C" w:rsidRPr="002F716C" w:rsidRDefault="002F716C" w:rsidP="00AA1AD3">
            <w:pPr>
              <w:pStyle w:val="TableBody"/>
            </w:pPr>
            <w:r w:rsidRPr="002F716C">
              <w:t xml:space="preserve">This topic refers to workplace approaches to identify, attract, engage, and retain individuals who have the skills and abilities to help meet objectives. The topic also covers approaches to develop a highly skilled workforce through training, education and development opportunities, equipping an engaged workforce for the range of future work scenarios and to foster </w:t>
            </w:r>
            <w:r w:rsidR="0009268D">
              <w:t>fair and equal</w:t>
            </w:r>
            <w:r w:rsidR="0009268D" w:rsidRPr="002F716C">
              <w:t xml:space="preserve"> </w:t>
            </w:r>
            <w:r w:rsidRPr="002F716C">
              <w:t>workplaces. This topic integrates two topics with strong associations with employee attraction and retention</w:t>
            </w:r>
            <w:r w:rsidR="00FA36F1">
              <w:t>,</w:t>
            </w:r>
            <w:r w:rsidR="0009268D">
              <w:t xml:space="preserve"> </w:t>
            </w:r>
            <w:r w:rsidR="0009268D" w:rsidRPr="0009268D">
              <w:t>such as learning and development as well as creating a work environment for equal opportunity and treatment for all</w:t>
            </w:r>
            <w:r w:rsidRPr="002F716C">
              <w:t>.</w:t>
            </w:r>
          </w:p>
        </w:tc>
      </w:tr>
      <w:tr w:rsidR="002F716C" w:rsidRPr="002F716C" w14:paraId="1BF70C87" w14:textId="77777777" w:rsidTr="00FB5C42">
        <w:trPr>
          <w:cantSplit/>
          <w:trHeight w:val="1894"/>
        </w:trPr>
        <w:tc>
          <w:tcPr>
            <w:tcW w:w="2430" w:type="dxa"/>
          </w:tcPr>
          <w:p w14:paraId="673042D4" w14:textId="77777777" w:rsidR="002F716C" w:rsidRPr="002F716C" w:rsidRDefault="002F716C" w:rsidP="00AA1AD3">
            <w:pPr>
              <w:pStyle w:val="TableBody"/>
            </w:pPr>
            <w:r w:rsidRPr="002F716C">
              <w:t>WORKING CONDITIONS &amp; LABOR PRACTICES</w:t>
            </w:r>
          </w:p>
        </w:tc>
        <w:tc>
          <w:tcPr>
            <w:tcW w:w="11250" w:type="dxa"/>
          </w:tcPr>
          <w:p w14:paraId="4180B687" w14:textId="4F535095" w:rsidR="002F716C" w:rsidRPr="002F716C" w:rsidRDefault="002F716C" w:rsidP="00AA1AD3">
            <w:pPr>
              <w:pStyle w:val="TableBody"/>
            </w:pPr>
            <w:r w:rsidRPr="002F716C">
              <w:t>Working conditions and labor practices refer to the working environment and aspects of an employee’s terms and conditions of employment beyond health and safety. This topic covers matters related to fair labor practices (e.g., compensation and benefits, work hours and work-life balance, and, when applicable, adequate housing) and relevant labor-related human rights (e.g., non-discrimination and equal opportunity, freedom of association and right to collective bargaining, child labor,</w:t>
            </w:r>
            <w:r w:rsidR="00882A24" w:rsidRPr="000E0E7A">
              <w:rPr>
                <w:vertAlign w:val="superscript"/>
              </w:rPr>
              <w:t>1</w:t>
            </w:r>
            <w:r w:rsidRPr="002F716C">
              <w:t xml:space="preserve"> and forced or compulsory labor).</w:t>
            </w:r>
            <w:r w:rsidR="008A7C36" w:rsidRPr="000E0E7A">
              <w:rPr>
                <w:vertAlign w:val="superscript"/>
              </w:rPr>
              <w:t>2</w:t>
            </w:r>
            <w:r w:rsidRPr="002F716C">
              <w:t xml:space="preserve"> </w:t>
            </w:r>
          </w:p>
          <w:p w14:paraId="6D7C76D6" w14:textId="3D92CC3E" w:rsidR="002F716C" w:rsidRPr="00CB4BD9" w:rsidRDefault="008A7C36" w:rsidP="00AA1AD3">
            <w:pPr>
              <w:pStyle w:val="TableBody"/>
              <w:rPr>
                <w:i/>
                <w:iCs/>
              </w:rPr>
            </w:pPr>
            <w:r w:rsidRPr="00CB4BD9">
              <w:rPr>
                <w:i/>
                <w:iCs/>
              </w:rPr>
              <w:t xml:space="preserve">1. </w:t>
            </w:r>
            <w:r w:rsidR="00DD7C63" w:rsidRPr="00CB4BD9">
              <w:rPr>
                <w:i/>
                <w:iCs/>
              </w:rPr>
              <w:t>Child labor does not refer to youth employment or to children working; instead, this topic focuses on work that deprives children of their childhood, potential and overall development. The lawful employment of children or adolescents that does not negatively affect their health, personal and educational development is generally regarded as positive.</w:t>
            </w:r>
          </w:p>
          <w:p w14:paraId="01E72806" w14:textId="10E05352" w:rsidR="001B02EE" w:rsidRPr="002F716C" w:rsidRDefault="008A7C36" w:rsidP="00AA1AD3">
            <w:pPr>
              <w:pStyle w:val="TableBody"/>
            </w:pPr>
            <w:r w:rsidRPr="00CB4BD9">
              <w:rPr>
                <w:i/>
                <w:iCs/>
              </w:rPr>
              <w:t xml:space="preserve">2. </w:t>
            </w:r>
            <w:r w:rsidR="001B02EE" w:rsidRPr="00CB4BD9">
              <w:rPr>
                <w:i/>
                <w:iCs/>
              </w:rPr>
              <w:t>Note:</w:t>
            </w:r>
            <w:r w:rsidR="003A4549" w:rsidRPr="00CB4BD9">
              <w:rPr>
                <w:i/>
                <w:iCs/>
              </w:rPr>
              <w:t xml:space="preserve"> Please note that the Innovation Center </w:t>
            </w:r>
            <w:r w:rsidR="009D7C9C" w:rsidRPr="00CB4BD9">
              <w:rPr>
                <w:i/>
                <w:iCs/>
              </w:rPr>
              <w:t>for U.S. Dairy cannot seek to influence governmental policy or action.</w:t>
            </w:r>
          </w:p>
        </w:tc>
      </w:tr>
    </w:tbl>
    <w:p w14:paraId="103D774D" w14:textId="77777777" w:rsidR="00CB4BD9" w:rsidRDefault="00CB4BD9" w:rsidP="00CB4BD9">
      <w:pPr>
        <w:spacing w:after="160" w:line="278" w:lineRule="auto"/>
      </w:pPr>
      <w:bookmarkStart w:id="44" w:name="_bookmark42"/>
      <w:bookmarkStart w:id="45" w:name="_bookmark43"/>
      <w:bookmarkStart w:id="46" w:name="_Toc200985527"/>
      <w:bookmarkEnd w:id="44"/>
      <w:bookmarkEnd w:id="45"/>
    </w:p>
    <w:p w14:paraId="5AACED53" w14:textId="4203360D" w:rsidR="0065769E" w:rsidRDefault="0090798D" w:rsidP="00CB4BD9">
      <w:pPr>
        <w:spacing w:after="160" w:line="278" w:lineRule="auto"/>
      </w:pPr>
      <w:r>
        <w:lastRenderedPageBreak/>
        <w:t>PHASE 2.</w:t>
      </w:r>
      <w:r w:rsidRPr="00AA6184">
        <w:t xml:space="preserve"> </w:t>
      </w:r>
      <w:r w:rsidR="00545B14">
        <w:t>ASSESSMENT</w:t>
      </w:r>
      <w:bookmarkEnd w:id="46"/>
    </w:p>
    <w:p w14:paraId="7D41958C" w14:textId="0E0A6721" w:rsidR="00DD0CCB" w:rsidRPr="00BA19E3" w:rsidRDefault="007D5AAF" w:rsidP="00BA19E3">
      <w:pPr>
        <w:pStyle w:val="Heading2"/>
      </w:pPr>
      <w:bookmarkStart w:id="47" w:name="_Toc200985528"/>
      <w:r>
        <w:t xml:space="preserve">Step </w:t>
      </w:r>
      <w:r w:rsidR="00BA19E3" w:rsidRPr="00BA19E3">
        <w:t xml:space="preserve">2.1. </w:t>
      </w:r>
      <w:r w:rsidR="00766E67" w:rsidRPr="00BA19E3">
        <w:t>Assess Positive and Negative Impacts</w:t>
      </w:r>
      <w:bookmarkEnd w:id="47"/>
    </w:p>
    <w:p w14:paraId="5757CAC3" w14:textId="33288056" w:rsidR="00884FE6" w:rsidRDefault="00884FE6" w:rsidP="00884FE6">
      <w:pPr>
        <w:pStyle w:val="EntryInstructions"/>
      </w:pPr>
      <w:r w:rsidRPr="009F516A">
        <w:t xml:space="preserve">While the referenced guidance establishes the criteria </w:t>
      </w:r>
      <w:r>
        <w:t xml:space="preserve">and other elements </w:t>
      </w:r>
      <w:r w:rsidRPr="009F516A">
        <w:t xml:space="preserve">to be used for assessing </w:t>
      </w:r>
      <w:r w:rsidR="00C8729E">
        <w:t>impacts</w:t>
      </w:r>
      <w:r w:rsidRPr="009F516A">
        <w:t xml:space="preserve">, </w:t>
      </w:r>
      <w:r w:rsidR="00DD48C7">
        <w:t>organizations</w:t>
      </w:r>
      <w:r w:rsidR="00DD48C7" w:rsidRPr="009F516A">
        <w:t xml:space="preserve"> </w:t>
      </w:r>
      <w:r w:rsidRPr="009F516A">
        <w:t>can establish their own qualitative or quantitative ratings</w:t>
      </w:r>
      <w:r>
        <w:t xml:space="preserve"> and definitions</w:t>
      </w:r>
      <w:r w:rsidRPr="009F516A">
        <w:t xml:space="preserve">. </w:t>
      </w:r>
      <w:r>
        <w:t xml:space="preserve">The </w:t>
      </w:r>
      <w:r w:rsidR="004E3AA9">
        <w:t xml:space="preserve">assessment criteria setup </w:t>
      </w:r>
      <w:r>
        <w:t xml:space="preserve">steps </w:t>
      </w:r>
      <w:r w:rsidR="004E3AA9">
        <w:t>(</w:t>
      </w:r>
      <w:r w:rsidR="00E37E26">
        <w:t>2.1.1</w:t>
      </w:r>
      <w:r w:rsidR="004E3AA9">
        <w:t xml:space="preserve"> for impacts</w:t>
      </w:r>
      <w:r w:rsidR="00E37E26">
        <w:t xml:space="preserve"> and</w:t>
      </w:r>
      <w:r w:rsidR="00766E67">
        <w:t xml:space="preserve"> </w:t>
      </w:r>
      <w:r w:rsidR="004E3AA9">
        <w:t xml:space="preserve">2.2.1 for </w:t>
      </w:r>
      <w:r w:rsidR="00E37E26">
        <w:t>risks/</w:t>
      </w:r>
      <w:r w:rsidR="007F6225">
        <w:t>opportunities</w:t>
      </w:r>
      <w:r w:rsidR="004E3AA9">
        <w:t>)</w:t>
      </w:r>
      <w:r w:rsidR="00E37E26">
        <w:t xml:space="preserve"> are presented </w:t>
      </w:r>
      <w:r w:rsidR="00C8729E">
        <w:t xml:space="preserve">under their associated step but can be </w:t>
      </w:r>
      <w:r w:rsidR="00715D51">
        <w:t>worked through together as part of the setup for Phase 2</w:t>
      </w:r>
      <w:r w:rsidR="004E3AA9">
        <w:t xml:space="preserve">. </w:t>
      </w:r>
    </w:p>
    <w:p w14:paraId="2A08F050" w14:textId="4E864093" w:rsidR="00221D8D" w:rsidRDefault="000D143F" w:rsidP="00DD7C63">
      <w:pPr>
        <w:pStyle w:val="Heading3"/>
      </w:pPr>
      <w:r>
        <w:t xml:space="preserve">Impact </w:t>
      </w:r>
      <w:r w:rsidR="00221D8D">
        <w:t>Assessment Criteria (</w:t>
      </w:r>
      <w:r w:rsidR="002A1834">
        <w:t>2.1.1)</w:t>
      </w:r>
    </w:p>
    <w:p w14:paraId="48275886" w14:textId="6A710DDB" w:rsidR="00551CFB" w:rsidRDefault="009F516A" w:rsidP="00987E58">
      <w:pPr>
        <w:pStyle w:val="EntryInstructions"/>
      </w:pPr>
      <w:r>
        <w:t xml:space="preserve">The </w:t>
      </w:r>
      <w:r w:rsidR="00B3468D">
        <w:t>A</w:t>
      </w:r>
      <w:r>
        <w:t xml:space="preserve">ssessment Element column </w:t>
      </w:r>
      <w:r w:rsidR="008B01F1">
        <w:t>provides</w:t>
      </w:r>
      <w:r w:rsidR="008372F0">
        <w:t xml:space="preserve"> </w:t>
      </w:r>
      <w:r w:rsidR="00E34695">
        <w:t>sample language describing the assessment elements</w:t>
      </w:r>
      <w:r w:rsidR="005F28F2">
        <w:t xml:space="preserve">, which can be updated as needed. </w:t>
      </w:r>
    </w:p>
    <w:p w14:paraId="2664F462" w14:textId="57648EB2" w:rsidR="009F516A" w:rsidRDefault="004F00F5" w:rsidP="00987E58">
      <w:pPr>
        <w:pStyle w:val="EntryInstructions"/>
      </w:pPr>
      <w:r>
        <w:t xml:space="preserve">For </w:t>
      </w:r>
      <w:r w:rsidR="00551CFB">
        <w:t>Criteria &amp; Ratings</w:t>
      </w:r>
      <w:r>
        <w:t>, the</w:t>
      </w:r>
      <w:r w:rsidR="009C631B" w:rsidRPr="009F516A">
        <w:t xml:space="preserve"> Response column </w:t>
      </w:r>
      <w:r w:rsidR="008B01F1">
        <w:t>contains</w:t>
      </w:r>
      <w:r w:rsidR="009C631B" w:rsidRPr="009F516A">
        <w:t xml:space="preserve"> the criteria descriptions and rating</w:t>
      </w:r>
      <w:r w:rsidR="008B01F1">
        <w:t>s</w:t>
      </w:r>
      <w:r w:rsidR="009C631B" w:rsidRPr="009F516A">
        <w:t xml:space="preserve"> used in the national assessment. Review these and then update the descriptions and ratings, as appropriate for your assessment</w:t>
      </w:r>
      <w:r w:rsidR="008B01F1">
        <w:t>.</w:t>
      </w:r>
    </w:p>
    <w:p w14:paraId="3950D24D" w14:textId="103A3CB7" w:rsidR="008B01F1" w:rsidRPr="00987E58" w:rsidRDefault="00325FDD" w:rsidP="00482BC5">
      <w:pPr>
        <w:pStyle w:val="EntryInstructions"/>
        <w:spacing w:after="240"/>
      </w:pPr>
      <w:r w:rsidRPr="00325FDD">
        <w:t xml:space="preserve">The MA </w:t>
      </w:r>
      <w:r w:rsidR="002E6A08">
        <w:t xml:space="preserve">Excel file </w:t>
      </w:r>
      <w:r w:rsidR="002B5F50">
        <w:t>is</w:t>
      </w:r>
      <w:r w:rsidR="001C6C30">
        <w:t xml:space="preserve"> </w:t>
      </w:r>
      <w:r w:rsidR="00482BC5">
        <w:t>also</w:t>
      </w:r>
      <w:r w:rsidR="002B5F50">
        <w:t xml:space="preserve"> set up with the ratings used in the national assessment. </w:t>
      </w:r>
    </w:p>
    <w:tbl>
      <w:tblPr>
        <w:tblStyle w:val="TableGrid"/>
        <w:tblW w:w="0" w:type="auto"/>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6835"/>
        <w:gridCol w:w="6835"/>
      </w:tblGrid>
      <w:tr w:rsidR="00221D8D" w14:paraId="13407CCE" w14:textId="77777777" w:rsidTr="00004947">
        <w:trPr>
          <w:tblHeader/>
        </w:trPr>
        <w:tc>
          <w:tcPr>
            <w:tcW w:w="6835" w:type="dxa"/>
          </w:tcPr>
          <w:p w14:paraId="4D52F6A6" w14:textId="3E3A5860" w:rsidR="00221D8D" w:rsidRDefault="00221D8D" w:rsidP="00750C78">
            <w:pPr>
              <w:spacing w:after="0"/>
              <w:rPr>
                <w:b/>
                <w:bCs/>
              </w:rPr>
            </w:pPr>
            <w:bookmarkStart w:id="48" w:name="_Hlk197338058"/>
            <w:r>
              <w:rPr>
                <w:b/>
                <w:bCs/>
              </w:rPr>
              <w:t>Assessment Element</w:t>
            </w:r>
          </w:p>
        </w:tc>
        <w:tc>
          <w:tcPr>
            <w:tcW w:w="6835" w:type="dxa"/>
          </w:tcPr>
          <w:p w14:paraId="02CD263C" w14:textId="77777777" w:rsidR="00221D8D" w:rsidRDefault="00221D8D" w:rsidP="00750C78">
            <w:pPr>
              <w:spacing w:after="0"/>
              <w:rPr>
                <w:b/>
                <w:bCs/>
              </w:rPr>
            </w:pPr>
            <w:r>
              <w:rPr>
                <w:b/>
                <w:bCs/>
              </w:rPr>
              <w:t>Response</w:t>
            </w:r>
          </w:p>
        </w:tc>
      </w:tr>
      <w:tr w:rsidR="00221D8D" w14:paraId="5997A5AA" w14:textId="77777777" w:rsidTr="00004947">
        <w:tc>
          <w:tcPr>
            <w:tcW w:w="6835" w:type="dxa"/>
          </w:tcPr>
          <w:p w14:paraId="2C009660" w14:textId="094BAD5F" w:rsidR="00221D8D" w:rsidRDefault="00221D8D" w:rsidP="00750C78">
            <w:r w:rsidRPr="0001619B">
              <w:rPr>
                <w:b/>
                <w:bCs/>
              </w:rPr>
              <w:t>Criteria</w:t>
            </w:r>
            <w:r w:rsidR="00FD0840">
              <w:rPr>
                <w:b/>
                <w:bCs/>
              </w:rPr>
              <w:t xml:space="preserve"> &amp; Ratings</w:t>
            </w:r>
            <w:r w:rsidRPr="0001619B">
              <w:rPr>
                <w:b/>
                <w:bCs/>
              </w:rPr>
              <w:t xml:space="preserve">: </w:t>
            </w:r>
            <w:r>
              <w:t xml:space="preserve">Following the referenced guidance, the following criteria </w:t>
            </w:r>
            <w:r w:rsidR="00987E58">
              <w:t xml:space="preserve">and ratings </w:t>
            </w:r>
            <w:r w:rsidR="00D430FB">
              <w:t>were</w:t>
            </w:r>
            <w:r>
              <w:t xml:space="preserve"> used to assess the significance of economic, environmental and social impacts. </w:t>
            </w:r>
          </w:p>
          <w:p w14:paraId="711BD743" w14:textId="518F5E42" w:rsidR="00221D8D" w:rsidRPr="00B2053E" w:rsidRDefault="00221D8D" w:rsidP="00750C78">
            <w:pPr>
              <w:keepNext/>
            </w:pPr>
            <w:r w:rsidRPr="00B2053E">
              <w:t xml:space="preserve">The </w:t>
            </w:r>
            <w:r>
              <w:t>application of impact criteria, following</w:t>
            </w:r>
            <w:r w:rsidRPr="00B2053E">
              <w:t xml:space="preserve"> the </w:t>
            </w:r>
            <w:r>
              <w:t>referenced</w:t>
            </w:r>
            <w:r w:rsidRPr="00B2053E">
              <w:t xml:space="preserve"> guidance</w:t>
            </w:r>
            <w:r>
              <w:t xml:space="preserve">, </w:t>
            </w:r>
            <w:r w:rsidR="00987E58">
              <w:t>was</w:t>
            </w:r>
            <w:r>
              <w:t xml:space="preserve"> based on the nature of the impact.</w:t>
            </w:r>
          </w:p>
          <w:tbl>
            <w:tblPr>
              <w:tblW w:w="4878" w:type="pct"/>
              <w:tblBorders>
                <w:bottom w:val="single" w:sz="4" w:space="0" w:color="78CF57" w:themeColor="accent5"/>
                <w:insideH w:val="single" w:sz="4" w:space="0" w:color="78CF57" w:themeColor="accent5"/>
              </w:tblBorders>
              <w:tblLayout w:type="fixed"/>
              <w:tblCellMar>
                <w:top w:w="58" w:type="dxa"/>
                <w:left w:w="58" w:type="dxa"/>
                <w:bottom w:w="58" w:type="dxa"/>
                <w:right w:w="58" w:type="dxa"/>
              </w:tblCellMar>
              <w:tblLook w:val="01E0" w:firstRow="1" w:lastRow="1" w:firstColumn="1" w:lastColumn="1" w:noHBand="0" w:noVBand="0"/>
            </w:tblPr>
            <w:tblGrid>
              <w:gridCol w:w="986"/>
              <w:gridCol w:w="2735"/>
              <w:gridCol w:w="2736"/>
            </w:tblGrid>
            <w:tr w:rsidR="00221D8D" w14:paraId="31D2C55F" w14:textId="77777777" w:rsidTr="00750C78">
              <w:trPr>
                <w:trHeight w:val="275"/>
              </w:trPr>
              <w:tc>
                <w:tcPr>
                  <w:tcW w:w="986" w:type="dxa"/>
                  <w:tcBorders>
                    <w:bottom w:val="single" w:sz="4" w:space="0" w:color="0F206C" w:themeColor="accent1"/>
                  </w:tcBorders>
                  <w:shd w:val="clear" w:color="auto" w:fill="0F206C" w:themeFill="accent1"/>
                </w:tcPr>
                <w:p w14:paraId="541E2A09" w14:textId="77777777" w:rsidR="00221D8D" w:rsidRPr="00BF57F8" w:rsidRDefault="00221D8D" w:rsidP="00750C78">
                  <w:pPr>
                    <w:keepNext/>
                    <w:spacing w:after="0"/>
                    <w:rPr>
                      <w:b/>
                      <w:bCs/>
                    </w:rPr>
                  </w:pPr>
                  <w:r w:rsidRPr="00BF57F8">
                    <w:rPr>
                      <w:b/>
                      <w:bCs/>
                    </w:rPr>
                    <w:t>Impact</w:t>
                  </w:r>
                </w:p>
              </w:tc>
              <w:tc>
                <w:tcPr>
                  <w:tcW w:w="2735" w:type="dxa"/>
                  <w:tcBorders>
                    <w:bottom w:val="single" w:sz="4" w:space="0" w:color="0F206C" w:themeColor="accent1"/>
                  </w:tcBorders>
                  <w:shd w:val="clear" w:color="auto" w:fill="0F206C" w:themeFill="accent1"/>
                </w:tcPr>
                <w:p w14:paraId="243F8F7C" w14:textId="77777777" w:rsidR="00221D8D" w:rsidRPr="00BF57F8" w:rsidRDefault="00221D8D" w:rsidP="00750C78">
                  <w:pPr>
                    <w:keepNext/>
                    <w:spacing w:after="0"/>
                    <w:rPr>
                      <w:b/>
                      <w:bCs/>
                    </w:rPr>
                  </w:pPr>
                  <w:r w:rsidRPr="00BF57F8">
                    <w:rPr>
                      <w:b/>
                      <w:bCs/>
                    </w:rPr>
                    <w:t>Positive</w:t>
                  </w:r>
                </w:p>
              </w:tc>
              <w:tc>
                <w:tcPr>
                  <w:tcW w:w="2736" w:type="dxa"/>
                  <w:tcBorders>
                    <w:bottom w:val="single" w:sz="4" w:space="0" w:color="0F206C" w:themeColor="accent1"/>
                  </w:tcBorders>
                  <w:shd w:val="clear" w:color="auto" w:fill="0F206C" w:themeFill="accent1"/>
                </w:tcPr>
                <w:p w14:paraId="35705752" w14:textId="77777777" w:rsidR="00221D8D" w:rsidRPr="00BF57F8" w:rsidRDefault="00221D8D" w:rsidP="00750C78">
                  <w:pPr>
                    <w:keepNext/>
                    <w:spacing w:after="0"/>
                    <w:rPr>
                      <w:b/>
                      <w:bCs/>
                    </w:rPr>
                  </w:pPr>
                  <w:r w:rsidRPr="00BF57F8">
                    <w:rPr>
                      <w:b/>
                      <w:bCs/>
                    </w:rPr>
                    <w:t>Negative</w:t>
                  </w:r>
                </w:p>
              </w:tc>
            </w:tr>
            <w:tr w:rsidR="00221D8D" w14:paraId="32748C64" w14:textId="77777777" w:rsidTr="00750C78">
              <w:trPr>
                <w:trHeight w:val="868"/>
              </w:trPr>
              <w:tc>
                <w:tcPr>
                  <w:tcW w:w="986" w:type="dxa"/>
                  <w:tcBorders>
                    <w:top w:val="single" w:sz="4" w:space="0" w:color="0F206C" w:themeColor="accent1"/>
                    <w:bottom w:val="single" w:sz="4" w:space="0" w:color="0F206C" w:themeColor="accent1"/>
                  </w:tcBorders>
                  <w:shd w:val="clear" w:color="auto" w:fill="auto"/>
                </w:tcPr>
                <w:p w14:paraId="7DEAAC84" w14:textId="77777777" w:rsidR="00221D8D" w:rsidRPr="00BF57F8" w:rsidRDefault="00221D8D" w:rsidP="00750C78">
                  <w:pPr>
                    <w:keepNext/>
                    <w:rPr>
                      <w:b/>
                      <w:bCs/>
                    </w:rPr>
                  </w:pPr>
                  <w:r w:rsidRPr="00BF57F8">
                    <w:rPr>
                      <w:b/>
                      <w:bCs/>
                    </w:rPr>
                    <w:t>Actual</w:t>
                  </w:r>
                </w:p>
              </w:tc>
              <w:tc>
                <w:tcPr>
                  <w:tcW w:w="2735" w:type="dxa"/>
                  <w:tcBorders>
                    <w:top w:val="single" w:sz="4" w:space="0" w:color="0F206C" w:themeColor="accent1"/>
                    <w:bottom w:val="single" w:sz="4" w:space="0" w:color="0F206C" w:themeColor="accent1"/>
                  </w:tcBorders>
                  <w:shd w:val="clear" w:color="auto" w:fill="auto"/>
                </w:tcPr>
                <w:p w14:paraId="2EE95072" w14:textId="77777777" w:rsidR="00221D8D" w:rsidRPr="00BF57F8" w:rsidRDefault="00221D8D" w:rsidP="00750C78">
                  <w:pPr>
                    <w:keepNext/>
                    <w:spacing w:after="0"/>
                  </w:pPr>
                  <w:r>
                    <w:t>B</w:t>
                  </w:r>
                  <w:r w:rsidRPr="00BF57F8">
                    <w:t>eneficial impact</w:t>
                  </w:r>
                </w:p>
                <w:p w14:paraId="47BFEF12" w14:textId="77777777" w:rsidR="00221D8D" w:rsidRPr="00BF57F8" w:rsidRDefault="00221D8D" w:rsidP="00221D8D">
                  <w:pPr>
                    <w:pStyle w:val="ListParagraph"/>
                    <w:keepNext/>
                    <w:numPr>
                      <w:ilvl w:val="0"/>
                      <w:numId w:val="20"/>
                    </w:numPr>
                    <w:spacing w:after="0" w:line="240" w:lineRule="auto"/>
                    <w:ind w:left="393" w:hanging="270"/>
                  </w:pPr>
                  <w:r w:rsidRPr="00BF57F8">
                    <w:t>Scale</w:t>
                  </w:r>
                </w:p>
                <w:p w14:paraId="29434E39" w14:textId="77777777" w:rsidR="00221D8D" w:rsidRPr="00BF57F8" w:rsidRDefault="00221D8D" w:rsidP="00221D8D">
                  <w:pPr>
                    <w:pStyle w:val="ListParagraph"/>
                    <w:keepNext/>
                    <w:numPr>
                      <w:ilvl w:val="0"/>
                      <w:numId w:val="20"/>
                    </w:numPr>
                    <w:spacing w:after="0" w:line="240" w:lineRule="auto"/>
                    <w:ind w:left="393" w:hanging="270"/>
                  </w:pPr>
                  <w:r w:rsidRPr="00BF57F8">
                    <w:t>Scope</w:t>
                  </w:r>
                </w:p>
              </w:tc>
              <w:tc>
                <w:tcPr>
                  <w:tcW w:w="2736" w:type="dxa"/>
                  <w:tcBorders>
                    <w:top w:val="single" w:sz="4" w:space="0" w:color="0F206C" w:themeColor="accent1"/>
                    <w:bottom w:val="single" w:sz="4" w:space="0" w:color="0F206C" w:themeColor="accent1"/>
                  </w:tcBorders>
                  <w:shd w:val="clear" w:color="auto" w:fill="auto"/>
                </w:tcPr>
                <w:p w14:paraId="161C9B87" w14:textId="77777777" w:rsidR="00221D8D" w:rsidRPr="00BF57F8" w:rsidRDefault="00221D8D" w:rsidP="00750C78">
                  <w:pPr>
                    <w:keepNext/>
                    <w:spacing w:after="0"/>
                  </w:pPr>
                  <w:r w:rsidRPr="00BF57F8">
                    <w:t>Severity (negative impact)</w:t>
                  </w:r>
                </w:p>
                <w:p w14:paraId="62875412" w14:textId="77777777" w:rsidR="00221D8D" w:rsidRDefault="00221D8D" w:rsidP="00221D8D">
                  <w:pPr>
                    <w:pStyle w:val="ListParagraph"/>
                    <w:keepNext/>
                    <w:numPr>
                      <w:ilvl w:val="0"/>
                      <w:numId w:val="20"/>
                    </w:numPr>
                    <w:spacing w:after="0" w:line="240" w:lineRule="auto"/>
                    <w:ind w:left="393" w:hanging="270"/>
                  </w:pPr>
                  <w:r w:rsidRPr="00BF57F8">
                    <w:t>Scale</w:t>
                  </w:r>
                  <w:r>
                    <w:t xml:space="preserve"> x </w:t>
                  </w:r>
                  <w:r w:rsidRPr="00BF57F8">
                    <w:t>Scope</w:t>
                  </w:r>
                  <w:r>
                    <w:t xml:space="preserve"> </w:t>
                  </w:r>
                </w:p>
                <w:p w14:paraId="7CB1220F" w14:textId="77777777" w:rsidR="00221D8D" w:rsidRPr="00BF57F8" w:rsidRDefault="00221D8D" w:rsidP="00221D8D">
                  <w:pPr>
                    <w:pStyle w:val="ListParagraph"/>
                    <w:keepNext/>
                    <w:numPr>
                      <w:ilvl w:val="0"/>
                      <w:numId w:val="20"/>
                    </w:numPr>
                    <w:spacing w:after="0" w:line="240" w:lineRule="auto"/>
                    <w:ind w:left="393" w:hanging="270"/>
                  </w:pPr>
                  <w:r w:rsidRPr="00BF57F8">
                    <w:t>Irremediability</w:t>
                  </w:r>
                </w:p>
              </w:tc>
            </w:tr>
            <w:tr w:rsidR="00221D8D" w14:paraId="5D1BA921" w14:textId="77777777" w:rsidTr="00750C78">
              <w:tc>
                <w:tcPr>
                  <w:tcW w:w="986" w:type="dxa"/>
                  <w:tcBorders>
                    <w:top w:val="single" w:sz="4" w:space="0" w:color="0F206C" w:themeColor="accent1"/>
                    <w:bottom w:val="single" w:sz="4" w:space="0" w:color="0F206C" w:themeColor="accent1"/>
                  </w:tcBorders>
                  <w:shd w:val="clear" w:color="auto" w:fill="auto"/>
                </w:tcPr>
                <w:p w14:paraId="3C3AA462" w14:textId="77777777" w:rsidR="00221D8D" w:rsidRPr="00BF57F8" w:rsidRDefault="00221D8D" w:rsidP="00750C78">
                  <w:pPr>
                    <w:keepNext/>
                    <w:rPr>
                      <w:b/>
                      <w:bCs/>
                    </w:rPr>
                  </w:pPr>
                  <w:r w:rsidRPr="00BF57F8">
                    <w:rPr>
                      <w:b/>
                      <w:bCs/>
                    </w:rPr>
                    <w:t>Potential</w:t>
                  </w:r>
                </w:p>
              </w:tc>
              <w:tc>
                <w:tcPr>
                  <w:tcW w:w="2735" w:type="dxa"/>
                  <w:tcBorders>
                    <w:top w:val="single" w:sz="4" w:space="0" w:color="0F206C" w:themeColor="accent1"/>
                    <w:bottom w:val="single" w:sz="4" w:space="0" w:color="0F206C" w:themeColor="accent1"/>
                  </w:tcBorders>
                  <w:shd w:val="clear" w:color="auto" w:fill="auto"/>
                </w:tcPr>
                <w:p w14:paraId="30C10517" w14:textId="77777777" w:rsidR="00221D8D" w:rsidRPr="00BF57F8" w:rsidRDefault="00221D8D" w:rsidP="00750C78">
                  <w:pPr>
                    <w:keepNext/>
                    <w:spacing w:after="0"/>
                  </w:pPr>
                  <w:r>
                    <w:t>Beneficial impact</w:t>
                  </w:r>
                  <w:r w:rsidRPr="00BF57F8">
                    <w:t xml:space="preserve"> (from above) </w:t>
                  </w:r>
                  <w:r>
                    <w:t xml:space="preserve">x </w:t>
                  </w:r>
                  <w:r w:rsidRPr="00BF57F8">
                    <w:t>Likelihood</w:t>
                  </w:r>
                </w:p>
              </w:tc>
              <w:tc>
                <w:tcPr>
                  <w:tcW w:w="2736" w:type="dxa"/>
                  <w:tcBorders>
                    <w:top w:val="single" w:sz="4" w:space="0" w:color="0F206C" w:themeColor="accent1"/>
                    <w:bottom w:val="single" w:sz="4" w:space="0" w:color="0F206C" w:themeColor="accent1"/>
                  </w:tcBorders>
                  <w:shd w:val="clear" w:color="auto" w:fill="auto"/>
                </w:tcPr>
                <w:p w14:paraId="77ED13C0" w14:textId="77777777" w:rsidR="00221D8D" w:rsidRPr="00BF57F8" w:rsidRDefault="00221D8D" w:rsidP="00750C78">
                  <w:pPr>
                    <w:keepNext/>
                    <w:spacing w:after="0"/>
                  </w:pPr>
                  <w:r w:rsidRPr="00BF57F8">
                    <w:t xml:space="preserve">Severity (from above) </w:t>
                  </w:r>
                  <w:r>
                    <w:br/>
                    <w:t xml:space="preserve">x </w:t>
                  </w:r>
                  <w:r w:rsidRPr="00BF57F8">
                    <w:t>Likelihood</w:t>
                  </w:r>
                </w:p>
              </w:tc>
            </w:tr>
          </w:tbl>
          <w:p w14:paraId="093444E9" w14:textId="77777777" w:rsidR="00221D8D" w:rsidRDefault="00221D8D" w:rsidP="00750C78">
            <w:pPr>
              <w:rPr>
                <w:b/>
                <w:bCs/>
              </w:rPr>
            </w:pPr>
          </w:p>
        </w:tc>
        <w:tc>
          <w:tcPr>
            <w:tcW w:w="6835" w:type="dxa"/>
          </w:tcPr>
          <w:p w14:paraId="35446407" w14:textId="77777777" w:rsidR="00221D8D" w:rsidRDefault="00221D8D" w:rsidP="00221D8D">
            <w:pPr>
              <w:pStyle w:val="ListParagraph"/>
              <w:numPr>
                <w:ilvl w:val="0"/>
                <w:numId w:val="8"/>
              </w:numPr>
            </w:pPr>
            <w:r w:rsidRPr="00D00E4F">
              <w:rPr>
                <w:b/>
                <w:bCs/>
              </w:rPr>
              <w:t>Scale:</w:t>
            </w:r>
            <w:r>
              <w:t xml:space="preserve"> Magnitude of the impact, i.e., how detrimental/damaging (negative) or beneficial (positive) an impact is</w:t>
            </w:r>
          </w:p>
          <w:p w14:paraId="1BBE4207" w14:textId="7D3D6465" w:rsidR="00221D8D" w:rsidRDefault="003C3D02" w:rsidP="007425FC">
            <w:pPr>
              <w:pStyle w:val="ListParagraph"/>
              <w:numPr>
                <w:ilvl w:val="0"/>
                <w:numId w:val="23"/>
              </w:numPr>
            </w:pPr>
            <w:r>
              <w:t>Slightly</w:t>
            </w:r>
            <w:r w:rsidR="0059783F">
              <w:t xml:space="preserve"> detrimental/beneficial</w:t>
            </w:r>
          </w:p>
          <w:p w14:paraId="6CF7C614" w14:textId="33A9C5F3" w:rsidR="00221D8D" w:rsidRDefault="003C3D02" w:rsidP="007425FC">
            <w:pPr>
              <w:pStyle w:val="ListParagraph"/>
              <w:numPr>
                <w:ilvl w:val="0"/>
                <w:numId w:val="23"/>
              </w:numPr>
            </w:pPr>
            <w:r>
              <w:t>Mode</w:t>
            </w:r>
            <w:r w:rsidR="0059783F">
              <w:t>rately detrimental/beneficial</w:t>
            </w:r>
          </w:p>
          <w:p w14:paraId="7876EEAA" w14:textId="252D054E" w:rsidR="00221D8D" w:rsidRDefault="0059783F" w:rsidP="007425FC">
            <w:pPr>
              <w:pStyle w:val="ListParagraph"/>
              <w:numPr>
                <w:ilvl w:val="0"/>
                <w:numId w:val="23"/>
              </w:numPr>
            </w:pPr>
            <w:r>
              <w:t>Significantly detrimental/beneficial</w:t>
            </w:r>
          </w:p>
          <w:p w14:paraId="61139FB2" w14:textId="77777777" w:rsidR="007425FC" w:rsidRDefault="00221D8D" w:rsidP="00221D8D">
            <w:pPr>
              <w:pStyle w:val="ListParagraph"/>
              <w:numPr>
                <w:ilvl w:val="0"/>
                <w:numId w:val="8"/>
              </w:numPr>
            </w:pPr>
            <w:r w:rsidRPr="00D00E4F">
              <w:rPr>
                <w:b/>
                <w:bCs/>
              </w:rPr>
              <w:t>Scope:</w:t>
            </w:r>
            <w:r>
              <w:t xml:space="preserve"> How widespread the negative or positive impacts are</w:t>
            </w:r>
          </w:p>
          <w:p w14:paraId="3388A1D5" w14:textId="77777777" w:rsidR="007425FC" w:rsidRDefault="007425FC" w:rsidP="007425FC">
            <w:pPr>
              <w:pStyle w:val="ListParagraph"/>
              <w:numPr>
                <w:ilvl w:val="0"/>
                <w:numId w:val="24"/>
              </w:numPr>
            </w:pPr>
            <w:r>
              <w:t>S</w:t>
            </w:r>
            <w:r w:rsidR="00221D8D">
              <w:t>ite specific or limited</w:t>
            </w:r>
          </w:p>
          <w:p w14:paraId="67ACBDD6" w14:textId="77777777" w:rsidR="007425FC" w:rsidRDefault="007425FC" w:rsidP="007425FC">
            <w:pPr>
              <w:pStyle w:val="ListParagraph"/>
              <w:numPr>
                <w:ilvl w:val="0"/>
                <w:numId w:val="24"/>
              </w:numPr>
            </w:pPr>
            <w:r>
              <w:t>C</w:t>
            </w:r>
            <w:r w:rsidR="00221D8D">
              <w:t>ommunity area or concentrated</w:t>
            </w:r>
          </w:p>
          <w:p w14:paraId="376C475F" w14:textId="541E9CAB" w:rsidR="007425FC" w:rsidRDefault="007425FC" w:rsidP="007425FC">
            <w:pPr>
              <w:pStyle w:val="ListParagraph"/>
              <w:numPr>
                <w:ilvl w:val="0"/>
                <w:numId w:val="24"/>
              </w:numPr>
            </w:pPr>
            <w:r>
              <w:t>R</w:t>
            </w:r>
            <w:r w:rsidR="00221D8D">
              <w:t xml:space="preserve">egional or medium </w:t>
            </w:r>
          </w:p>
          <w:p w14:paraId="3963854A" w14:textId="46465C53" w:rsidR="007425FC" w:rsidRDefault="007425FC" w:rsidP="007425FC">
            <w:pPr>
              <w:pStyle w:val="ListParagraph"/>
              <w:numPr>
                <w:ilvl w:val="0"/>
                <w:numId w:val="24"/>
              </w:numPr>
            </w:pPr>
            <w:r>
              <w:t>N</w:t>
            </w:r>
            <w:r w:rsidR="00221D8D">
              <w:t xml:space="preserve">ational </w:t>
            </w:r>
          </w:p>
          <w:p w14:paraId="05AEE446" w14:textId="52CD3933" w:rsidR="00221D8D" w:rsidRDefault="007425FC" w:rsidP="007425FC">
            <w:pPr>
              <w:pStyle w:val="ListParagraph"/>
              <w:numPr>
                <w:ilvl w:val="0"/>
                <w:numId w:val="24"/>
              </w:numPr>
            </w:pPr>
            <w:r>
              <w:t>Gl</w:t>
            </w:r>
            <w:r w:rsidR="00221D8D">
              <w:t>obal or total</w:t>
            </w:r>
          </w:p>
          <w:p w14:paraId="4933A3F5" w14:textId="77777777" w:rsidR="0083746F" w:rsidRPr="0083746F" w:rsidRDefault="00221D8D" w:rsidP="0083746F">
            <w:pPr>
              <w:pStyle w:val="ListParagraph"/>
              <w:numPr>
                <w:ilvl w:val="0"/>
                <w:numId w:val="8"/>
              </w:numPr>
            </w:pPr>
            <w:r>
              <w:rPr>
                <w:b/>
                <w:bCs/>
              </w:rPr>
              <w:t>R</w:t>
            </w:r>
            <w:r w:rsidRPr="00D00E4F">
              <w:rPr>
                <w:b/>
                <w:bCs/>
              </w:rPr>
              <w:t>emediability</w:t>
            </w:r>
            <w:r>
              <w:t xml:space="preserve"> (for negative impacts): The extent to which negative impacts can be addressed</w:t>
            </w:r>
            <w:r>
              <w:br/>
            </w:r>
            <w:r w:rsidRPr="00AF4A33">
              <w:rPr>
                <w:b/>
                <w:bCs/>
                <w:i/>
                <w:iCs/>
              </w:rPr>
              <w:t>Note:</w:t>
            </w:r>
            <w:r w:rsidRPr="00397EFB">
              <w:rPr>
                <w:i/>
                <w:iCs/>
              </w:rPr>
              <w:t xml:space="preserve"> </w:t>
            </w:r>
            <w:r>
              <w:rPr>
                <w:i/>
                <w:iCs/>
              </w:rPr>
              <w:t>The label</w:t>
            </w:r>
            <w:r w:rsidRPr="00397EFB">
              <w:rPr>
                <w:i/>
                <w:iCs/>
              </w:rPr>
              <w:t xml:space="preserve"> “Irremediability</w:t>
            </w:r>
            <w:r>
              <w:rPr>
                <w:i/>
                <w:iCs/>
              </w:rPr>
              <w:t>” is also commonly used</w:t>
            </w:r>
          </w:p>
          <w:p w14:paraId="4DC8E136" w14:textId="77777777" w:rsidR="0083746F" w:rsidRDefault="0083746F" w:rsidP="0083746F">
            <w:pPr>
              <w:pStyle w:val="ListParagraph"/>
              <w:numPr>
                <w:ilvl w:val="0"/>
                <w:numId w:val="25"/>
              </w:numPr>
            </w:pPr>
            <w:r>
              <w:t>R</w:t>
            </w:r>
            <w:r w:rsidR="00221D8D">
              <w:t>emediable</w:t>
            </w:r>
          </w:p>
          <w:p w14:paraId="1C3052A8" w14:textId="77777777" w:rsidR="0083746F" w:rsidRDefault="0083746F" w:rsidP="0083746F">
            <w:pPr>
              <w:pStyle w:val="ListParagraph"/>
              <w:numPr>
                <w:ilvl w:val="0"/>
                <w:numId w:val="25"/>
              </w:numPr>
            </w:pPr>
            <w:r>
              <w:t>R</w:t>
            </w:r>
            <w:r w:rsidR="00221D8D">
              <w:t>emediable with effort</w:t>
            </w:r>
          </w:p>
          <w:p w14:paraId="2178164A" w14:textId="62F8EE08" w:rsidR="00221D8D" w:rsidRDefault="00037E17" w:rsidP="0083746F">
            <w:pPr>
              <w:pStyle w:val="ListParagraph"/>
              <w:numPr>
                <w:ilvl w:val="0"/>
                <w:numId w:val="25"/>
              </w:numPr>
            </w:pPr>
            <w:r>
              <w:t>I</w:t>
            </w:r>
            <w:r w:rsidR="00221D8D">
              <w:t>rreversible</w:t>
            </w:r>
          </w:p>
          <w:p w14:paraId="3C236639" w14:textId="77777777" w:rsidR="00037E17" w:rsidRDefault="00221D8D" w:rsidP="00221D8D">
            <w:pPr>
              <w:pStyle w:val="ListParagraph"/>
              <w:numPr>
                <w:ilvl w:val="0"/>
                <w:numId w:val="8"/>
              </w:numPr>
            </w:pPr>
            <w:r w:rsidRPr="00D00E4F">
              <w:rPr>
                <w:b/>
                <w:bCs/>
              </w:rPr>
              <w:lastRenderedPageBreak/>
              <w:t>Likelihood</w:t>
            </w:r>
            <w:r>
              <w:t xml:space="preserve"> (for potential impacts):</w:t>
            </w:r>
            <w:r w:rsidRPr="009940BA">
              <w:t xml:space="preserve"> The likelihood of the impact occurring</w:t>
            </w:r>
            <w:r>
              <w:t xml:space="preserve"> </w:t>
            </w:r>
          </w:p>
          <w:p w14:paraId="058C9FEE" w14:textId="77777777" w:rsidR="00037E17" w:rsidRDefault="00037E17" w:rsidP="00037E17">
            <w:pPr>
              <w:pStyle w:val="ListParagraph"/>
              <w:numPr>
                <w:ilvl w:val="0"/>
                <w:numId w:val="26"/>
              </w:numPr>
            </w:pPr>
            <w:r>
              <w:t>U</w:t>
            </w:r>
            <w:r w:rsidR="00221D8D">
              <w:t>nlikely</w:t>
            </w:r>
          </w:p>
          <w:p w14:paraId="3CC930F1" w14:textId="77777777" w:rsidR="00037E17" w:rsidRDefault="00037E17" w:rsidP="00037E17">
            <w:pPr>
              <w:pStyle w:val="ListParagraph"/>
              <w:numPr>
                <w:ilvl w:val="0"/>
                <w:numId w:val="26"/>
              </w:numPr>
            </w:pPr>
            <w:r>
              <w:t>L</w:t>
            </w:r>
            <w:r w:rsidR="00221D8D">
              <w:t>ikely</w:t>
            </w:r>
          </w:p>
          <w:p w14:paraId="16FBEBF4" w14:textId="4BD4F311" w:rsidR="00221D8D" w:rsidRPr="008424D5" w:rsidRDefault="00037E17" w:rsidP="00037E17">
            <w:pPr>
              <w:pStyle w:val="ListParagraph"/>
              <w:numPr>
                <w:ilvl w:val="0"/>
                <w:numId w:val="26"/>
              </w:numPr>
            </w:pPr>
            <w:r>
              <w:t>H</w:t>
            </w:r>
            <w:r w:rsidR="00221D8D">
              <w:t>ighly likely to occur</w:t>
            </w:r>
          </w:p>
        </w:tc>
      </w:tr>
      <w:tr w:rsidR="00482BC5" w14:paraId="72FD64A6" w14:textId="77777777" w:rsidTr="00004947">
        <w:tc>
          <w:tcPr>
            <w:tcW w:w="6835" w:type="dxa"/>
          </w:tcPr>
          <w:p w14:paraId="722FC5E7" w14:textId="7324349B" w:rsidR="007C3E36" w:rsidRDefault="007C3E36" w:rsidP="00765A7D">
            <w:r>
              <w:rPr>
                <w:b/>
                <w:bCs/>
              </w:rPr>
              <w:lastRenderedPageBreak/>
              <w:t xml:space="preserve">Significance </w:t>
            </w:r>
            <w:r w:rsidR="00D17924">
              <w:rPr>
                <w:b/>
                <w:bCs/>
              </w:rPr>
              <w:t>C</w:t>
            </w:r>
            <w:r>
              <w:rPr>
                <w:b/>
                <w:bCs/>
              </w:rPr>
              <w:t>ategories</w:t>
            </w:r>
            <w:r w:rsidR="00D17924">
              <w:rPr>
                <w:b/>
                <w:bCs/>
              </w:rPr>
              <w:t xml:space="preserve">: </w:t>
            </w:r>
            <w:r w:rsidR="00D17F1C">
              <w:t>T</w:t>
            </w:r>
            <w:r w:rsidR="00765A7D">
              <w:t xml:space="preserve">he following </w:t>
            </w:r>
            <w:r w:rsidR="00765A7D" w:rsidRPr="00765A7D">
              <w:t xml:space="preserve">significance categories </w:t>
            </w:r>
            <w:r w:rsidR="00765A7D">
              <w:t xml:space="preserve">were defined </w:t>
            </w:r>
            <w:r w:rsidR="00765A7D" w:rsidRPr="00765A7D">
              <w:t>to group combinations of criteria ratings.</w:t>
            </w:r>
          </w:p>
          <w:p w14:paraId="07706AD4" w14:textId="380926DB" w:rsidR="00DD7C63" w:rsidRDefault="00765A7D" w:rsidP="00765A7D">
            <w:pPr>
              <w:rPr>
                <w:i/>
                <w:iCs/>
              </w:rPr>
            </w:pPr>
            <w:r w:rsidRPr="0055543E">
              <w:rPr>
                <w:i/>
                <w:iCs/>
              </w:rPr>
              <w:t>Refer to the four impact grids</w:t>
            </w:r>
            <w:r w:rsidR="0055543E" w:rsidRPr="0055543E">
              <w:rPr>
                <w:i/>
                <w:iCs/>
              </w:rPr>
              <w:t xml:space="preserve"> in the </w:t>
            </w:r>
            <w:r w:rsidR="00394470" w:rsidRPr="00E86FAC">
              <w:fldChar w:fldCharType="begin"/>
            </w:r>
            <w:r w:rsidR="00394470" w:rsidRPr="00E86FAC">
              <w:instrText xml:space="preserve"> REF _Ref197438450 \h </w:instrText>
            </w:r>
            <w:r w:rsidR="00E86FAC" w:rsidRPr="00E86FAC">
              <w:instrText xml:space="preserve"> \* MERGEFORMAT </w:instrText>
            </w:r>
            <w:r w:rsidR="00394470" w:rsidRPr="00E86FAC">
              <w:fldChar w:fldCharType="separate"/>
            </w:r>
            <w:r w:rsidR="00FC03C3">
              <w:t xml:space="preserve">Impact </w:t>
            </w:r>
            <w:r w:rsidR="00FC03C3" w:rsidRPr="00377822">
              <w:t>Assessment Results</w:t>
            </w:r>
            <w:r w:rsidR="00394470" w:rsidRPr="00E86FAC">
              <w:fldChar w:fldCharType="end"/>
            </w:r>
            <w:r w:rsidR="00394470" w:rsidRPr="00E86FAC">
              <w:t xml:space="preserve"> </w:t>
            </w:r>
            <w:r w:rsidR="00394470">
              <w:rPr>
                <w:i/>
                <w:iCs/>
              </w:rPr>
              <w:t>section that follows.</w:t>
            </w:r>
          </w:p>
          <w:p w14:paraId="3BB65C14" w14:textId="4E9EA1FB" w:rsidR="00DD7C63" w:rsidRPr="0055543E" w:rsidRDefault="00DD7C63" w:rsidP="00765A7D">
            <w:pPr>
              <w:rPr>
                <w:i/>
                <w:iCs/>
              </w:rPr>
            </w:pPr>
          </w:p>
        </w:tc>
        <w:tc>
          <w:tcPr>
            <w:tcW w:w="6835" w:type="dxa"/>
          </w:tcPr>
          <w:tbl>
            <w:tblPr>
              <w:tblStyle w:val="TableGrid"/>
              <w:tblW w:w="0" w:type="auto"/>
              <w:tblCellMar>
                <w:left w:w="29" w:type="dxa"/>
              </w:tblCellMar>
              <w:tblLook w:val="04A0" w:firstRow="1" w:lastRow="0" w:firstColumn="1" w:lastColumn="0" w:noHBand="0" w:noVBand="1"/>
            </w:tblPr>
            <w:tblGrid>
              <w:gridCol w:w="519"/>
              <w:gridCol w:w="2520"/>
            </w:tblGrid>
            <w:tr w:rsidR="00394470" w:rsidRPr="00664F6C" w14:paraId="53DD5216" w14:textId="77777777" w:rsidTr="00634ED5">
              <w:trPr>
                <w:trHeight w:val="460"/>
              </w:trPr>
              <w:tc>
                <w:tcPr>
                  <w:tcW w:w="519" w:type="dxa"/>
                  <w:shd w:val="clear" w:color="auto" w:fill="8C2004"/>
                </w:tcPr>
                <w:p w14:paraId="5297142A" w14:textId="77777777" w:rsidR="00394470" w:rsidRPr="00B6771F" w:rsidRDefault="00394470" w:rsidP="006E701C">
                  <w:pPr>
                    <w:keepNext/>
                    <w:jc w:val="center"/>
                    <w:rPr>
                      <w:rFonts w:eastAsia="Verdana" w:cs="Times New Roman"/>
                      <w:color w:val="FFFFFF"/>
                    </w:rPr>
                  </w:pPr>
                </w:p>
              </w:tc>
              <w:tc>
                <w:tcPr>
                  <w:tcW w:w="2520" w:type="dxa"/>
                  <w:shd w:val="clear" w:color="auto" w:fill="auto"/>
                  <w:vAlign w:val="center"/>
                </w:tcPr>
                <w:p w14:paraId="08ED7876" w14:textId="77777777" w:rsidR="00394470" w:rsidRPr="00B6771F" w:rsidRDefault="00394470" w:rsidP="006E701C">
                  <w:pPr>
                    <w:keepNext/>
                    <w:spacing w:after="0"/>
                    <w:ind w:left="125"/>
                    <w:rPr>
                      <w:rFonts w:eastAsia="Verdana" w:cs="Times New Roman"/>
                      <w:i/>
                      <w:iCs/>
                      <w:color w:val="FFFFFF"/>
                    </w:rPr>
                  </w:pPr>
                  <w:r w:rsidRPr="00B6771F">
                    <w:rPr>
                      <w:i/>
                      <w:iCs/>
                    </w:rPr>
                    <w:t>Very significant</w:t>
                  </w:r>
                </w:p>
              </w:tc>
            </w:tr>
            <w:tr w:rsidR="00394470" w:rsidRPr="00664F6C" w14:paraId="7C48254C" w14:textId="77777777" w:rsidTr="00634ED5">
              <w:trPr>
                <w:trHeight w:val="460"/>
              </w:trPr>
              <w:tc>
                <w:tcPr>
                  <w:tcW w:w="519" w:type="dxa"/>
                  <w:tcBorders>
                    <w:bottom w:val="single" w:sz="12" w:space="0" w:color="0F206C" w:themeColor="accent1"/>
                  </w:tcBorders>
                  <w:shd w:val="clear" w:color="auto" w:fill="DC7477"/>
                </w:tcPr>
                <w:p w14:paraId="6F1BF9B3" w14:textId="6FAA67DC" w:rsidR="00394470" w:rsidRPr="00B6771F" w:rsidRDefault="00394470" w:rsidP="006E701C">
                  <w:pPr>
                    <w:keepNext/>
                    <w:jc w:val="center"/>
                    <w:rPr>
                      <w:rFonts w:eastAsia="Verdana" w:cs="Times New Roman"/>
                      <w:noProof/>
                      <w:color w:val="FFFFFF"/>
                    </w:rPr>
                  </w:pPr>
                </w:p>
              </w:tc>
              <w:tc>
                <w:tcPr>
                  <w:tcW w:w="2520" w:type="dxa"/>
                  <w:tcBorders>
                    <w:bottom w:val="single" w:sz="12" w:space="0" w:color="0F206C" w:themeColor="accent1"/>
                  </w:tcBorders>
                  <w:shd w:val="clear" w:color="auto" w:fill="auto"/>
                  <w:vAlign w:val="center"/>
                </w:tcPr>
                <w:p w14:paraId="1F473B59" w14:textId="77777777" w:rsidR="00394470" w:rsidRPr="00B6771F" w:rsidRDefault="00394470" w:rsidP="006E701C">
                  <w:pPr>
                    <w:keepNext/>
                    <w:spacing w:after="0"/>
                    <w:ind w:left="125"/>
                    <w:rPr>
                      <w:rFonts w:eastAsia="Verdana" w:cs="Times New Roman"/>
                      <w:i/>
                      <w:iCs/>
                      <w:noProof/>
                      <w:color w:val="FFFFFF"/>
                    </w:rPr>
                  </w:pPr>
                  <w:r w:rsidRPr="00B6771F">
                    <w:rPr>
                      <w:i/>
                      <w:iCs/>
                    </w:rPr>
                    <w:t>Significant</w:t>
                  </w:r>
                </w:p>
              </w:tc>
            </w:tr>
            <w:tr w:rsidR="00394470" w:rsidRPr="00664F6C" w14:paraId="79817C45" w14:textId="77777777" w:rsidTr="00634ED5">
              <w:trPr>
                <w:trHeight w:val="460"/>
              </w:trPr>
              <w:tc>
                <w:tcPr>
                  <w:tcW w:w="519" w:type="dxa"/>
                  <w:tcBorders>
                    <w:top w:val="single" w:sz="12" w:space="0" w:color="0F206C" w:themeColor="accent1"/>
                  </w:tcBorders>
                  <w:shd w:val="clear" w:color="auto" w:fill="45C5E0"/>
                </w:tcPr>
                <w:p w14:paraId="2FA31B45" w14:textId="77777777" w:rsidR="00394470" w:rsidRPr="00B6771F" w:rsidRDefault="00394470" w:rsidP="006E701C">
                  <w:pPr>
                    <w:keepNext/>
                    <w:tabs>
                      <w:tab w:val="center" w:pos="135"/>
                    </w:tabs>
                    <w:jc w:val="center"/>
                    <w:rPr>
                      <w:rFonts w:eastAsia="Verdana" w:cs="Times New Roman"/>
                      <w:color w:val="FFFFFF"/>
                    </w:rPr>
                  </w:pPr>
                </w:p>
              </w:tc>
              <w:tc>
                <w:tcPr>
                  <w:tcW w:w="2520" w:type="dxa"/>
                  <w:tcBorders>
                    <w:top w:val="single" w:sz="12" w:space="0" w:color="0F206C" w:themeColor="accent1"/>
                  </w:tcBorders>
                  <w:shd w:val="clear" w:color="auto" w:fill="auto"/>
                  <w:vAlign w:val="center"/>
                </w:tcPr>
                <w:p w14:paraId="1F59EDED" w14:textId="53AE48C9" w:rsidR="00394470" w:rsidRPr="00B6771F" w:rsidRDefault="00394470" w:rsidP="006E701C">
                  <w:pPr>
                    <w:keepNext/>
                    <w:tabs>
                      <w:tab w:val="center" w:pos="135"/>
                    </w:tabs>
                    <w:spacing w:after="0"/>
                    <w:ind w:left="125"/>
                    <w:rPr>
                      <w:rFonts w:eastAsia="Verdana" w:cs="Times New Roman"/>
                      <w:i/>
                      <w:iCs/>
                      <w:color w:val="FFFFFF"/>
                    </w:rPr>
                  </w:pPr>
                  <w:r w:rsidRPr="00B6771F">
                    <w:rPr>
                      <w:i/>
                      <w:iCs/>
                    </w:rPr>
                    <w:t>Moderate to significant</w:t>
                  </w:r>
                </w:p>
              </w:tc>
            </w:tr>
            <w:tr w:rsidR="00394470" w:rsidRPr="00664F6C" w14:paraId="6D6ABAA1" w14:textId="77777777" w:rsidTr="00634ED5">
              <w:trPr>
                <w:trHeight w:val="460"/>
              </w:trPr>
              <w:tc>
                <w:tcPr>
                  <w:tcW w:w="519" w:type="dxa"/>
                  <w:shd w:val="clear" w:color="auto" w:fill="8FDCEC"/>
                </w:tcPr>
                <w:p w14:paraId="517315CC" w14:textId="77777777" w:rsidR="00394470" w:rsidRPr="00B6771F" w:rsidRDefault="00394470" w:rsidP="006E701C">
                  <w:pPr>
                    <w:keepNext/>
                    <w:jc w:val="center"/>
                    <w:rPr>
                      <w:rFonts w:eastAsia="Verdana" w:cs="Times New Roman"/>
                      <w:color w:val="FFFFFF"/>
                    </w:rPr>
                  </w:pPr>
                </w:p>
              </w:tc>
              <w:tc>
                <w:tcPr>
                  <w:tcW w:w="2520" w:type="dxa"/>
                  <w:shd w:val="clear" w:color="auto" w:fill="auto"/>
                  <w:vAlign w:val="center"/>
                </w:tcPr>
                <w:p w14:paraId="47180202" w14:textId="77777777" w:rsidR="00394470" w:rsidRPr="00B6771F" w:rsidRDefault="00394470" w:rsidP="006E701C">
                  <w:pPr>
                    <w:keepNext/>
                    <w:spacing w:after="0"/>
                    <w:ind w:left="125"/>
                    <w:rPr>
                      <w:rFonts w:eastAsia="Verdana" w:cs="Times New Roman"/>
                      <w:i/>
                      <w:iCs/>
                      <w:color w:val="FFFFFF"/>
                    </w:rPr>
                  </w:pPr>
                  <w:r w:rsidRPr="00B6771F">
                    <w:rPr>
                      <w:i/>
                      <w:iCs/>
                    </w:rPr>
                    <w:t>Low to moderate</w:t>
                  </w:r>
                </w:p>
              </w:tc>
            </w:tr>
            <w:tr w:rsidR="00394470" w:rsidRPr="00664F6C" w14:paraId="658E9B0D" w14:textId="77777777" w:rsidTr="00634ED5">
              <w:trPr>
                <w:trHeight w:val="460"/>
              </w:trPr>
              <w:tc>
                <w:tcPr>
                  <w:tcW w:w="519" w:type="dxa"/>
                  <w:shd w:val="clear" w:color="auto" w:fill="CAEDFB"/>
                </w:tcPr>
                <w:p w14:paraId="232EB0B2" w14:textId="77777777" w:rsidR="00394470" w:rsidRPr="00B6771F" w:rsidRDefault="00394470" w:rsidP="006E701C">
                  <w:pPr>
                    <w:keepNext/>
                    <w:jc w:val="center"/>
                    <w:rPr>
                      <w:rFonts w:eastAsia="Verdana" w:cs="Times New Roman"/>
                      <w:color w:val="FFFFFF"/>
                    </w:rPr>
                  </w:pPr>
                </w:p>
              </w:tc>
              <w:tc>
                <w:tcPr>
                  <w:tcW w:w="2520" w:type="dxa"/>
                  <w:shd w:val="clear" w:color="auto" w:fill="auto"/>
                  <w:vAlign w:val="center"/>
                </w:tcPr>
                <w:p w14:paraId="513D5F46" w14:textId="77777777" w:rsidR="00394470" w:rsidRPr="00B6771F" w:rsidRDefault="00394470" w:rsidP="006E701C">
                  <w:pPr>
                    <w:keepNext/>
                    <w:spacing w:after="0"/>
                    <w:ind w:left="125"/>
                    <w:rPr>
                      <w:rFonts w:eastAsia="Verdana" w:cs="Times New Roman"/>
                      <w:i/>
                      <w:iCs/>
                      <w:color w:val="FFFFFF"/>
                    </w:rPr>
                  </w:pPr>
                  <w:r w:rsidRPr="00B6771F">
                    <w:rPr>
                      <w:i/>
                      <w:iCs/>
                    </w:rPr>
                    <w:t>Low</w:t>
                  </w:r>
                </w:p>
              </w:tc>
            </w:tr>
          </w:tbl>
          <w:p w14:paraId="5DF74ACC" w14:textId="77777777" w:rsidR="00482BC5" w:rsidRDefault="00482BC5" w:rsidP="0055543E">
            <w:pPr>
              <w:pStyle w:val="ListParagraph"/>
              <w:ind w:left="360"/>
              <w:rPr>
                <w:b/>
                <w:bCs/>
              </w:rPr>
            </w:pPr>
          </w:p>
        </w:tc>
      </w:tr>
      <w:tr w:rsidR="00506CEC" w14:paraId="3BF12A71" w14:textId="77777777" w:rsidTr="00004947">
        <w:tc>
          <w:tcPr>
            <w:tcW w:w="6835" w:type="dxa"/>
          </w:tcPr>
          <w:p w14:paraId="063B6394" w14:textId="74DB69E8" w:rsidR="00506CEC" w:rsidRDefault="00506CEC" w:rsidP="00506CEC">
            <w:pPr>
              <w:rPr>
                <w:b/>
                <w:bCs/>
              </w:rPr>
            </w:pPr>
            <w:r w:rsidRPr="00875514">
              <w:rPr>
                <w:b/>
                <w:bCs/>
              </w:rPr>
              <w:t xml:space="preserve">Threshold for </w:t>
            </w:r>
            <w:r w:rsidR="00F52A78">
              <w:rPr>
                <w:b/>
                <w:bCs/>
              </w:rPr>
              <w:t>I</w:t>
            </w:r>
            <w:r>
              <w:rPr>
                <w:b/>
                <w:bCs/>
              </w:rPr>
              <w:t xml:space="preserve">mpact </w:t>
            </w:r>
            <w:r w:rsidR="00F52A78">
              <w:rPr>
                <w:b/>
                <w:bCs/>
              </w:rPr>
              <w:t>M</w:t>
            </w:r>
            <w:r w:rsidRPr="00875514">
              <w:rPr>
                <w:b/>
                <w:bCs/>
              </w:rPr>
              <w:t>ateriality</w:t>
            </w:r>
            <w:r>
              <w:rPr>
                <w:b/>
                <w:bCs/>
              </w:rPr>
              <w:t>:</w:t>
            </w:r>
            <w:r>
              <w:t xml:space="preserve"> [Description of threshold(s) set]</w:t>
            </w:r>
          </w:p>
        </w:tc>
        <w:tc>
          <w:tcPr>
            <w:tcW w:w="6835" w:type="dxa"/>
          </w:tcPr>
          <w:p w14:paraId="2F67CB5B" w14:textId="37C3BC34" w:rsidR="00506CEC" w:rsidRDefault="00506CEC" w:rsidP="00506CEC">
            <w:pPr>
              <w:pStyle w:val="ListParagraph"/>
              <w:numPr>
                <w:ilvl w:val="0"/>
                <w:numId w:val="8"/>
              </w:numPr>
              <w:rPr>
                <w:b/>
                <w:bCs/>
              </w:rPr>
            </w:pPr>
            <w:r w:rsidRPr="007F0E32">
              <w:t>[</w:t>
            </w:r>
            <w:r>
              <w:t>Description of</w:t>
            </w:r>
            <w:r w:rsidRPr="007F0E32">
              <w:t xml:space="preserve"> the qualitative/quantitative threshold set for material impacts]</w:t>
            </w:r>
          </w:p>
        </w:tc>
      </w:tr>
      <w:tr w:rsidR="00221D8D" w14:paraId="4480E299" w14:textId="77777777" w:rsidTr="00004947">
        <w:tc>
          <w:tcPr>
            <w:tcW w:w="6835" w:type="dxa"/>
          </w:tcPr>
          <w:p w14:paraId="29BB432D" w14:textId="2FA51518" w:rsidR="00221D8D" w:rsidRPr="0001619B" w:rsidRDefault="00221D8D" w:rsidP="00750C78">
            <w:pPr>
              <w:rPr>
                <w:b/>
                <w:bCs/>
              </w:rPr>
            </w:pPr>
            <w:r>
              <w:rPr>
                <w:b/>
                <w:bCs/>
              </w:rPr>
              <w:t xml:space="preserve">Relevant </w:t>
            </w:r>
            <w:r w:rsidR="00F52A78">
              <w:rPr>
                <w:b/>
                <w:bCs/>
              </w:rPr>
              <w:t>Time Horizons</w:t>
            </w:r>
            <w:r>
              <w:rPr>
                <w:b/>
                <w:bCs/>
              </w:rPr>
              <w:t xml:space="preserve">: </w:t>
            </w:r>
            <w:r>
              <w:t>The assessment consider</w:t>
            </w:r>
            <w:r w:rsidR="00D430FB">
              <w:t>ed</w:t>
            </w:r>
            <w:r>
              <w:t xml:space="preserve"> relevant </w:t>
            </w:r>
            <w:r w:rsidR="004E4C4C">
              <w:t xml:space="preserve">short-, medium- and long-term </w:t>
            </w:r>
            <w:r>
              <w:t>time horizons</w:t>
            </w:r>
            <w:r w:rsidR="00901155">
              <w:t xml:space="preserve"> for potential impacts and risks and opportunities</w:t>
            </w:r>
            <w:r>
              <w:t>.</w:t>
            </w:r>
          </w:p>
        </w:tc>
        <w:tc>
          <w:tcPr>
            <w:tcW w:w="6835" w:type="dxa"/>
          </w:tcPr>
          <w:p w14:paraId="100CD5B7" w14:textId="201C648B" w:rsidR="00221D8D" w:rsidRDefault="00221D8D" w:rsidP="00221D8D">
            <w:pPr>
              <w:pStyle w:val="ListParagraph"/>
              <w:numPr>
                <w:ilvl w:val="0"/>
                <w:numId w:val="8"/>
              </w:numPr>
              <w:rPr>
                <w:b/>
                <w:bCs/>
              </w:rPr>
            </w:pPr>
            <w:r>
              <w:rPr>
                <w:b/>
                <w:bCs/>
              </w:rPr>
              <w:t xml:space="preserve">Short term: </w:t>
            </w:r>
            <w:r w:rsidR="008372F0" w:rsidRPr="00166978">
              <w:t>[</w:t>
            </w:r>
            <w:r w:rsidRPr="00FD3572">
              <w:t>Description</w:t>
            </w:r>
            <w:r w:rsidR="00166978">
              <w:t xml:space="preserve"> of the associated period</w:t>
            </w:r>
            <w:r w:rsidR="008372F0">
              <w:t>]</w:t>
            </w:r>
          </w:p>
          <w:p w14:paraId="576F8214" w14:textId="32D8654C" w:rsidR="00221D8D" w:rsidRDefault="00221D8D" w:rsidP="00221D8D">
            <w:pPr>
              <w:pStyle w:val="ListParagraph"/>
              <w:numPr>
                <w:ilvl w:val="0"/>
                <w:numId w:val="8"/>
              </w:numPr>
              <w:rPr>
                <w:b/>
                <w:bCs/>
              </w:rPr>
            </w:pPr>
            <w:r>
              <w:rPr>
                <w:b/>
                <w:bCs/>
              </w:rPr>
              <w:t xml:space="preserve">Medium term: </w:t>
            </w:r>
            <w:r w:rsidR="00166978" w:rsidRPr="00166978">
              <w:t>[</w:t>
            </w:r>
            <w:r w:rsidR="00166978" w:rsidRPr="00FD3572">
              <w:t>Description</w:t>
            </w:r>
            <w:r w:rsidR="00166978">
              <w:t xml:space="preserve"> of the associated period</w:t>
            </w:r>
            <w:r w:rsidR="008372F0">
              <w:t>]</w:t>
            </w:r>
          </w:p>
          <w:p w14:paraId="6BDE26BC" w14:textId="0B8D1C95" w:rsidR="00221D8D" w:rsidRPr="00D00E4F" w:rsidRDefault="00221D8D" w:rsidP="00221D8D">
            <w:pPr>
              <w:pStyle w:val="ListParagraph"/>
              <w:numPr>
                <w:ilvl w:val="0"/>
                <w:numId w:val="8"/>
              </w:numPr>
              <w:rPr>
                <w:b/>
                <w:bCs/>
              </w:rPr>
            </w:pPr>
            <w:r>
              <w:rPr>
                <w:b/>
                <w:bCs/>
              </w:rPr>
              <w:t xml:space="preserve">Long term: </w:t>
            </w:r>
            <w:r w:rsidR="008372F0" w:rsidRPr="00166978">
              <w:t>[</w:t>
            </w:r>
            <w:r w:rsidR="00166978" w:rsidRPr="00FD3572">
              <w:t>Description</w:t>
            </w:r>
            <w:r w:rsidR="00166978">
              <w:t xml:space="preserve"> of the associated period</w:t>
            </w:r>
            <w:r w:rsidR="008372F0">
              <w:t>]</w:t>
            </w:r>
          </w:p>
        </w:tc>
      </w:tr>
      <w:bookmarkEnd w:id="48"/>
    </w:tbl>
    <w:p w14:paraId="639124A9" w14:textId="77777777" w:rsidR="00221D8D" w:rsidRDefault="00221D8D" w:rsidP="00221D8D"/>
    <w:p w14:paraId="3563BE8C" w14:textId="40DA3D30" w:rsidR="008A3D2C" w:rsidRDefault="008A3D2C" w:rsidP="008A3D2C">
      <w:pPr>
        <w:pStyle w:val="Heading3"/>
      </w:pPr>
      <w:r>
        <w:t>Impact Assessment Input and Results (2.1.2)</w:t>
      </w:r>
    </w:p>
    <w:p w14:paraId="6CA2CCCF" w14:textId="4C03E567" w:rsidR="005215E0" w:rsidRDefault="005215E0" w:rsidP="005215E0">
      <w:pPr>
        <w:rPr>
          <w:i/>
          <w:iCs/>
          <w:color w:val="808080" w:themeColor="background1" w:themeShade="80"/>
        </w:rPr>
      </w:pPr>
      <w:r>
        <w:rPr>
          <w:i/>
          <w:iCs/>
          <w:color w:val="808080" w:themeColor="background1" w:themeShade="80"/>
        </w:rPr>
        <w:t xml:space="preserve">Refer to the </w:t>
      </w:r>
      <w:r w:rsidRPr="00AF4A33">
        <w:rPr>
          <w:color w:val="808080" w:themeColor="background1" w:themeShade="80"/>
        </w:rPr>
        <w:fldChar w:fldCharType="begin"/>
      </w:r>
      <w:r w:rsidRPr="00AF4A33">
        <w:rPr>
          <w:color w:val="808080" w:themeColor="background1" w:themeShade="80"/>
        </w:rPr>
        <w:instrText xml:space="preserve"> REF _Ref199340337 \h  \* MERGEFORMAT </w:instrText>
      </w:r>
      <w:r w:rsidRPr="00AF4A33">
        <w:rPr>
          <w:color w:val="808080" w:themeColor="background1" w:themeShade="80"/>
        </w:rPr>
      </w:r>
      <w:r w:rsidRPr="00AF4A33">
        <w:rPr>
          <w:color w:val="808080" w:themeColor="background1" w:themeShade="80"/>
        </w:rPr>
        <w:fldChar w:fldCharType="separate"/>
      </w:r>
      <w:r w:rsidRPr="00AF4A33">
        <w:rPr>
          <w:color w:val="808080" w:themeColor="background1" w:themeShade="80"/>
        </w:rPr>
        <w:t>Topic Overview &amp; IRO Assessment Documentation</w:t>
      </w:r>
      <w:r w:rsidRPr="00AF4A33">
        <w:rPr>
          <w:color w:val="808080" w:themeColor="background1" w:themeShade="80"/>
        </w:rPr>
        <w:fldChar w:fldCharType="end"/>
      </w:r>
      <w:r>
        <w:rPr>
          <w:i/>
          <w:iCs/>
          <w:color w:val="808080" w:themeColor="background1" w:themeShade="80"/>
        </w:rPr>
        <w:t xml:space="preserve"> section to set up each topic to be assessed.</w:t>
      </w:r>
    </w:p>
    <w:p w14:paraId="3314AC10" w14:textId="59BAE42D" w:rsidR="005215E0" w:rsidRDefault="005215E0" w:rsidP="00AF4A33">
      <w:pPr>
        <w:pStyle w:val="EntryInstructions"/>
        <w:spacing w:after="240"/>
      </w:pPr>
      <w:r>
        <w:t xml:space="preserve">Document </w:t>
      </w:r>
      <w:r w:rsidR="00CE6A91">
        <w:t xml:space="preserve">the </w:t>
      </w:r>
      <w:r w:rsidR="006312C2">
        <w:t>information to support the review of the topic and its associated impacts in the Topic Summary</w:t>
      </w:r>
      <w:r w:rsidR="00F64C12">
        <w:t xml:space="preserve"> </w:t>
      </w:r>
      <w:r w:rsidR="008751F0">
        <w:t xml:space="preserve">(see </w:t>
      </w:r>
      <w:r w:rsidR="002458D9">
        <w:t xml:space="preserve">page </w:t>
      </w:r>
      <w:r w:rsidR="002458D9">
        <w:fldChar w:fldCharType="begin"/>
      </w:r>
      <w:r w:rsidR="002458D9">
        <w:instrText xml:space="preserve"> PAGEREF _Ref199340337 \h </w:instrText>
      </w:r>
      <w:r w:rsidR="002458D9">
        <w:fldChar w:fldCharType="separate"/>
      </w:r>
      <w:r w:rsidR="002458D9">
        <w:rPr>
          <w:noProof/>
        </w:rPr>
        <w:t>26</w:t>
      </w:r>
      <w:r w:rsidR="002458D9">
        <w:fldChar w:fldCharType="end"/>
      </w:r>
      <w:r w:rsidR="002458D9">
        <w:t xml:space="preserve">) </w:t>
      </w:r>
      <w:r w:rsidR="00F64C12">
        <w:t xml:space="preserve">or </w:t>
      </w:r>
      <w:r w:rsidR="007D639C">
        <w:t xml:space="preserve">a </w:t>
      </w:r>
      <w:r w:rsidR="00F64C12">
        <w:t>similar document.</w:t>
      </w:r>
      <w:r w:rsidR="007D639C">
        <w:t xml:space="preserve"> </w:t>
      </w:r>
    </w:p>
    <w:p w14:paraId="266C8DC8" w14:textId="77777777" w:rsidR="009869F6" w:rsidRDefault="009869F6" w:rsidP="00AF4A33"/>
    <w:p w14:paraId="54ED948E" w14:textId="583CF3D9" w:rsidR="001A58C7" w:rsidRDefault="001A58C7">
      <w:pPr>
        <w:spacing w:after="160" w:line="278" w:lineRule="auto"/>
        <w:rPr>
          <w:b/>
          <w:bCs/>
          <w:iCs/>
          <w:color w:val="0F206C" w:themeColor="accent1"/>
          <w:szCs w:val="20"/>
        </w:rPr>
      </w:pPr>
      <w:r>
        <w:br w:type="page"/>
      </w:r>
    </w:p>
    <w:p w14:paraId="738620E5" w14:textId="060825C4" w:rsidR="00B50672" w:rsidRPr="00BA19E3" w:rsidRDefault="00924773" w:rsidP="00B50672">
      <w:pPr>
        <w:pStyle w:val="Heading2"/>
      </w:pPr>
      <w:bookmarkStart w:id="49" w:name="_Toc200985529"/>
      <w:r>
        <w:lastRenderedPageBreak/>
        <w:t xml:space="preserve">Step </w:t>
      </w:r>
      <w:r w:rsidR="00B50672" w:rsidRPr="00BA19E3">
        <w:t>2.2. Assess Financial Risk and Opportunities</w:t>
      </w:r>
      <w:bookmarkEnd w:id="49"/>
    </w:p>
    <w:p w14:paraId="7BA8E3AE" w14:textId="77777777" w:rsidR="00B50672" w:rsidRDefault="00B50672" w:rsidP="00B50672">
      <w:pPr>
        <w:pStyle w:val="EntryInstructions"/>
      </w:pPr>
      <w:r w:rsidRPr="009F516A">
        <w:t xml:space="preserve">While the referenced guidance establishes the criteria </w:t>
      </w:r>
      <w:r>
        <w:t xml:space="preserve">and other elements </w:t>
      </w:r>
      <w:r w:rsidRPr="009F516A">
        <w:t xml:space="preserve">to be used for assessing </w:t>
      </w:r>
      <w:r>
        <w:t>IROs</w:t>
      </w:r>
      <w:r w:rsidRPr="009F516A">
        <w:t xml:space="preserve">, </w:t>
      </w:r>
      <w:r>
        <w:t>organizations</w:t>
      </w:r>
      <w:r w:rsidRPr="009F516A">
        <w:t xml:space="preserve"> can establish their own qualitative or quantitative ratings</w:t>
      </w:r>
      <w:r>
        <w:t xml:space="preserve"> and definitions</w:t>
      </w:r>
      <w:r w:rsidRPr="009F516A">
        <w:t xml:space="preserve">. </w:t>
      </w:r>
      <w:r>
        <w:t>The assessment criteria setup steps (2.1.1 for impacts and 2.2.1 for risks/opportunities) are presented sequentially below. A topic-level template for documenting information about the assessment of topics and associated IROs follows, supporting Step 2.1.2 for impacts and Step 2.2.2 for risks/opportunities.</w:t>
      </w:r>
    </w:p>
    <w:p w14:paraId="0E9EF6C5" w14:textId="77777777" w:rsidR="006523C3" w:rsidRDefault="006523C3" w:rsidP="006523C3">
      <w:pPr>
        <w:pStyle w:val="Heading3"/>
      </w:pPr>
      <w:r>
        <w:t>Risk/Opportunity Assessment Criteria (2.2.1)</w:t>
      </w:r>
    </w:p>
    <w:tbl>
      <w:tblPr>
        <w:tblStyle w:val="TableGrid"/>
        <w:tblW w:w="0" w:type="auto"/>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6835"/>
        <w:gridCol w:w="6835"/>
      </w:tblGrid>
      <w:tr w:rsidR="006523C3" w14:paraId="57D67DB9" w14:textId="77777777" w:rsidTr="00B2024A">
        <w:trPr>
          <w:tblHeader/>
        </w:trPr>
        <w:tc>
          <w:tcPr>
            <w:tcW w:w="6835" w:type="dxa"/>
          </w:tcPr>
          <w:p w14:paraId="036D8D4E" w14:textId="77777777" w:rsidR="006523C3" w:rsidRDefault="006523C3" w:rsidP="00B2024A">
            <w:pPr>
              <w:spacing w:after="0"/>
              <w:rPr>
                <w:b/>
                <w:bCs/>
              </w:rPr>
            </w:pPr>
            <w:r>
              <w:rPr>
                <w:b/>
                <w:bCs/>
              </w:rPr>
              <w:t>Assessment Element</w:t>
            </w:r>
          </w:p>
        </w:tc>
        <w:tc>
          <w:tcPr>
            <w:tcW w:w="6835" w:type="dxa"/>
          </w:tcPr>
          <w:p w14:paraId="1CD2A37C" w14:textId="77777777" w:rsidR="006523C3" w:rsidRDefault="006523C3" w:rsidP="00B2024A">
            <w:pPr>
              <w:spacing w:after="0"/>
              <w:rPr>
                <w:b/>
                <w:bCs/>
              </w:rPr>
            </w:pPr>
            <w:r>
              <w:rPr>
                <w:b/>
                <w:bCs/>
              </w:rPr>
              <w:t>Response</w:t>
            </w:r>
          </w:p>
        </w:tc>
      </w:tr>
      <w:tr w:rsidR="006523C3" w14:paraId="7DA97DDD" w14:textId="77777777" w:rsidTr="00B2024A">
        <w:tc>
          <w:tcPr>
            <w:tcW w:w="6835" w:type="dxa"/>
          </w:tcPr>
          <w:p w14:paraId="5AA20C74" w14:textId="77777777" w:rsidR="006523C3" w:rsidRPr="001A58C7" w:rsidRDefault="006523C3" w:rsidP="00B2024A">
            <w:pPr>
              <w:rPr>
                <w:szCs w:val="20"/>
              </w:rPr>
            </w:pPr>
            <w:r w:rsidRPr="00C335AB">
              <w:rPr>
                <w:b/>
                <w:bCs/>
                <w:szCs w:val="20"/>
              </w:rPr>
              <w:t xml:space="preserve">Criteria &amp; Ratings: </w:t>
            </w:r>
            <w:r w:rsidRPr="00C335AB">
              <w:rPr>
                <w:szCs w:val="20"/>
              </w:rPr>
              <w:t xml:space="preserve">Following the referenced guidance, the criteria and ratings were used to assess the significance of </w:t>
            </w:r>
            <w:r>
              <w:rPr>
                <w:szCs w:val="20"/>
              </w:rPr>
              <w:t>financial implications of associated risks and opportunities</w:t>
            </w:r>
            <w:r w:rsidRPr="00C335AB">
              <w:rPr>
                <w:szCs w:val="20"/>
              </w:rPr>
              <w:t xml:space="preserve">. </w:t>
            </w:r>
          </w:p>
        </w:tc>
        <w:tc>
          <w:tcPr>
            <w:tcW w:w="6835" w:type="dxa"/>
          </w:tcPr>
          <w:p w14:paraId="15C4ADB6" w14:textId="46AD0874" w:rsidR="006523C3" w:rsidRPr="00C335AB" w:rsidRDefault="006523C3" w:rsidP="00B2024A">
            <w:pPr>
              <w:pStyle w:val="ListParagraph"/>
              <w:numPr>
                <w:ilvl w:val="0"/>
                <w:numId w:val="8"/>
              </w:numPr>
              <w:rPr>
                <w:szCs w:val="20"/>
              </w:rPr>
            </w:pPr>
            <w:r>
              <w:rPr>
                <w:b/>
                <w:bCs/>
                <w:szCs w:val="20"/>
              </w:rPr>
              <w:t>Magnitude</w:t>
            </w:r>
            <w:r w:rsidRPr="00C335AB">
              <w:rPr>
                <w:b/>
                <w:bCs/>
                <w:szCs w:val="20"/>
              </w:rPr>
              <w:t>:</w:t>
            </w:r>
            <w:r w:rsidRPr="00C335AB">
              <w:rPr>
                <w:szCs w:val="20"/>
              </w:rPr>
              <w:t xml:space="preserve"> </w:t>
            </w:r>
            <w:r w:rsidRPr="001A58C7">
              <w:rPr>
                <w:szCs w:val="20"/>
              </w:rPr>
              <w:t>Potential magnitude of the financial effects that the risks and opportunities could pose on business development, financial position, financial performance, cash flows and access to and cost of capital, to the extent possible (over the short, medium or long</w:t>
            </w:r>
            <w:r w:rsidR="009869F6">
              <w:rPr>
                <w:szCs w:val="20"/>
              </w:rPr>
              <w:t xml:space="preserve"> </w:t>
            </w:r>
            <w:r w:rsidRPr="001A58C7">
              <w:rPr>
                <w:szCs w:val="20"/>
              </w:rPr>
              <w:t>term)</w:t>
            </w:r>
          </w:p>
          <w:p w14:paraId="3548E45A" w14:textId="77777777" w:rsidR="006523C3" w:rsidRDefault="006523C3" w:rsidP="00B2024A">
            <w:pPr>
              <w:pStyle w:val="ListParagraph"/>
              <w:numPr>
                <w:ilvl w:val="0"/>
                <w:numId w:val="33"/>
              </w:numPr>
              <w:rPr>
                <w:szCs w:val="20"/>
              </w:rPr>
            </w:pPr>
            <w:r>
              <w:rPr>
                <w:szCs w:val="20"/>
              </w:rPr>
              <w:t>L</w:t>
            </w:r>
            <w:r w:rsidRPr="001A58C7">
              <w:rPr>
                <w:szCs w:val="20"/>
              </w:rPr>
              <w:t>ow/minima</w:t>
            </w:r>
            <w:r>
              <w:rPr>
                <w:szCs w:val="20"/>
              </w:rPr>
              <w:t>l</w:t>
            </w:r>
          </w:p>
          <w:p w14:paraId="486D243D" w14:textId="77777777" w:rsidR="006523C3" w:rsidRDefault="006523C3" w:rsidP="00B2024A">
            <w:pPr>
              <w:pStyle w:val="ListParagraph"/>
              <w:numPr>
                <w:ilvl w:val="0"/>
                <w:numId w:val="33"/>
              </w:numPr>
              <w:rPr>
                <w:szCs w:val="20"/>
              </w:rPr>
            </w:pPr>
            <w:r>
              <w:rPr>
                <w:szCs w:val="20"/>
              </w:rPr>
              <w:t>M</w:t>
            </w:r>
            <w:r w:rsidRPr="001A58C7">
              <w:rPr>
                <w:szCs w:val="20"/>
              </w:rPr>
              <w:t>oderate/noticeable</w:t>
            </w:r>
          </w:p>
          <w:p w14:paraId="1E14264F" w14:textId="77777777" w:rsidR="006523C3" w:rsidRDefault="006523C3" w:rsidP="00B2024A">
            <w:pPr>
              <w:pStyle w:val="ListParagraph"/>
              <w:numPr>
                <w:ilvl w:val="0"/>
                <w:numId w:val="33"/>
              </w:numPr>
              <w:spacing w:after="0"/>
              <w:rPr>
                <w:szCs w:val="20"/>
              </w:rPr>
            </w:pPr>
            <w:r>
              <w:rPr>
                <w:szCs w:val="20"/>
              </w:rPr>
              <w:t>H</w:t>
            </w:r>
            <w:r w:rsidRPr="001A58C7">
              <w:rPr>
                <w:szCs w:val="20"/>
              </w:rPr>
              <w:t xml:space="preserve">igh/significant financial </w:t>
            </w:r>
          </w:p>
          <w:p w14:paraId="060E58A1" w14:textId="77777777" w:rsidR="006523C3" w:rsidRDefault="006523C3" w:rsidP="00B2024A">
            <w:pPr>
              <w:pStyle w:val="TableBody"/>
              <w:spacing w:after="0"/>
            </w:pPr>
          </w:p>
          <w:p w14:paraId="6F6AC73E" w14:textId="77777777" w:rsidR="006523C3" w:rsidRPr="001A58C7" w:rsidRDefault="006523C3" w:rsidP="00B2024A">
            <w:pPr>
              <w:pStyle w:val="ListParagraph"/>
              <w:numPr>
                <w:ilvl w:val="0"/>
                <w:numId w:val="8"/>
              </w:numPr>
              <w:rPr>
                <w:szCs w:val="20"/>
              </w:rPr>
            </w:pPr>
            <w:r w:rsidRPr="001A58C7">
              <w:rPr>
                <w:b/>
                <w:bCs/>
                <w:szCs w:val="20"/>
              </w:rPr>
              <w:t>Likelihood:</w:t>
            </w:r>
            <w:r w:rsidRPr="001A58C7">
              <w:rPr>
                <w:szCs w:val="20"/>
              </w:rPr>
              <w:t xml:space="preserve"> The chance of occurrence over multiple time horizons (short, medium or long term)</w:t>
            </w:r>
          </w:p>
          <w:p w14:paraId="6E6A7C8C" w14:textId="77777777" w:rsidR="006523C3" w:rsidRPr="00C335AB" w:rsidRDefault="006523C3" w:rsidP="00B2024A">
            <w:pPr>
              <w:pStyle w:val="ListParagraph"/>
              <w:numPr>
                <w:ilvl w:val="0"/>
                <w:numId w:val="34"/>
              </w:numPr>
              <w:rPr>
                <w:szCs w:val="20"/>
              </w:rPr>
            </w:pPr>
            <w:r w:rsidRPr="00C335AB">
              <w:rPr>
                <w:szCs w:val="20"/>
              </w:rPr>
              <w:t>Unlikely</w:t>
            </w:r>
          </w:p>
          <w:p w14:paraId="0638FDC6" w14:textId="77777777" w:rsidR="006523C3" w:rsidRPr="00C335AB" w:rsidRDefault="006523C3" w:rsidP="00B2024A">
            <w:pPr>
              <w:pStyle w:val="ListParagraph"/>
              <w:numPr>
                <w:ilvl w:val="0"/>
                <w:numId w:val="34"/>
              </w:numPr>
              <w:rPr>
                <w:szCs w:val="20"/>
              </w:rPr>
            </w:pPr>
            <w:r w:rsidRPr="00C335AB">
              <w:rPr>
                <w:szCs w:val="20"/>
              </w:rPr>
              <w:t>Likely</w:t>
            </w:r>
          </w:p>
          <w:p w14:paraId="536C5298" w14:textId="77777777" w:rsidR="006523C3" w:rsidRPr="00C335AB" w:rsidRDefault="006523C3" w:rsidP="00B2024A">
            <w:pPr>
              <w:pStyle w:val="ListParagraph"/>
              <w:numPr>
                <w:ilvl w:val="0"/>
                <w:numId w:val="34"/>
              </w:numPr>
              <w:rPr>
                <w:szCs w:val="20"/>
              </w:rPr>
            </w:pPr>
            <w:r w:rsidRPr="00C335AB">
              <w:rPr>
                <w:szCs w:val="20"/>
              </w:rPr>
              <w:t>Highly likely to occur</w:t>
            </w:r>
          </w:p>
        </w:tc>
      </w:tr>
      <w:tr w:rsidR="006523C3" w14:paraId="19E52738" w14:textId="77777777" w:rsidTr="00B2024A">
        <w:tc>
          <w:tcPr>
            <w:tcW w:w="6835" w:type="dxa"/>
          </w:tcPr>
          <w:p w14:paraId="6A4E6FA8" w14:textId="77777777" w:rsidR="006523C3" w:rsidRDefault="006523C3" w:rsidP="00B2024A">
            <w:r>
              <w:rPr>
                <w:b/>
                <w:bCs/>
              </w:rPr>
              <w:t xml:space="preserve">Significance Categories: </w:t>
            </w:r>
            <w:r>
              <w:t xml:space="preserve">The following </w:t>
            </w:r>
            <w:r w:rsidRPr="00765A7D">
              <w:t xml:space="preserve">significance categories </w:t>
            </w:r>
            <w:r>
              <w:t xml:space="preserve">were defined </w:t>
            </w:r>
            <w:r w:rsidRPr="00765A7D">
              <w:t>to group combinations of criteria ratings.</w:t>
            </w:r>
          </w:p>
          <w:p w14:paraId="5E1E8148" w14:textId="77777777" w:rsidR="006523C3" w:rsidRPr="009869F6" w:rsidRDefault="006523C3" w:rsidP="00B2024A">
            <w:pPr>
              <w:rPr>
                <w:b/>
                <w:bCs/>
                <w:szCs w:val="20"/>
              </w:rPr>
            </w:pPr>
            <w:r w:rsidRPr="00AF4A33">
              <w:t xml:space="preserve">Refer to the R/O grid in the </w:t>
            </w:r>
            <w:r w:rsidRPr="00AF4A33">
              <w:fldChar w:fldCharType="begin"/>
            </w:r>
            <w:r w:rsidRPr="00AF4A33">
              <w:instrText xml:space="preserve"> REF _Ref197443732 \h  \* MERGEFORMAT </w:instrText>
            </w:r>
            <w:r w:rsidRPr="00AF4A33">
              <w:fldChar w:fldCharType="separate"/>
            </w:r>
            <w:r w:rsidRPr="00AF4A33">
              <w:br w:type="page"/>
            </w:r>
            <w:r w:rsidRPr="009869F6">
              <w:rPr>
                <w:i/>
                <w:iCs/>
              </w:rPr>
              <w:t>Financial Assessment</w:t>
            </w:r>
            <w:r w:rsidRPr="00AF4A33">
              <w:rPr>
                <w:i/>
                <w:iCs/>
              </w:rPr>
              <w:t xml:space="preserve"> Results</w:t>
            </w:r>
            <w:r w:rsidRPr="00AF4A33">
              <w:fldChar w:fldCharType="end"/>
            </w:r>
            <w:r w:rsidRPr="00AF4A33">
              <w:t xml:space="preserve"> section that follows.</w:t>
            </w:r>
          </w:p>
        </w:tc>
        <w:tc>
          <w:tcPr>
            <w:tcW w:w="6835" w:type="dxa"/>
          </w:tcPr>
          <w:tbl>
            <w:tblPr>
              <w:tblStyle w:val="TableGrid"/>
              <w:tblW w:w="0" w:type="auto"/>
              <w:tblCellMar>
                <w:left w:w="29" w:type="dxa"/>
              </w:tblCellMar>
              <w:tblLook w:val="04A0" w:firstRow="1" w:lastRow="0" w:firstColumn="1" w:lastColumn="0" w:noHBand="0" w:noVBand="1"/>
            </w:tblPr>
            <w:tblGrid>
              <w:gridCol w:w="519"/>
              <w:gridCol w:w="2520"/>
            </w:tblGrid>
            <w:tr w:rsidR="006523C3" w:rsidRPr="00664F6C" w14:paraId="3094FF9D" w14:textId="77777777" w:rsidTr="00B2024A">
              <w:trPr>
                <w:trHeight w:val="460"/>
              </w:trPr>
              <w:tc>
                <w:tcPr>
                  <w:tcW w:w="519" w:type="dxa"/>
                  <w:shd w:val="clear" w:color="auto" w:fill="8C2004"/>
                </w:tcPr>
                <w:p w14:paraId="53528DA8" w14:textId="77777777" w:rsidR="006523C3" w:rsidRPr="00B6771F" w:rsidRDefault="006523C3" w:rsidP="00B2024A">
                  <w:pPr>
                    <w:keepNext/>
                    <w:jc w:val="center"/>
                    <w:rPr>
                      <w:rFonts w:eastAsia="Verdana" w:cs="Times New Roman"/>
                      <w:color w:val="FFFFFF"/>
                    </w:rPr>
                  </w:pPr>
                </w:p>
              </w:tc>
              <w:tc>
                <w:tcPr>
                  <w:tcW w:w="2520" w:type="dxa"/>
                  <w:shd w:val="clear" w:color="auto" w:fill="auto"/>
                  <w:vAlign w:val="center"/>
                </w:tcPr>
                <w:p w14:paraId="21115274" w14:textId="77777777" w:rsidR="006523C3" w:rsidRPr="00B6771F" w:rsidRDefault="006523C3" w:rsidP="00B2024A">
                  <w:pPr>
                    <w:keepNext/>
                    <w:spacing w:after="0"/>
                    <w:ind w:left="125"/>
                    <w:rPr>
                      <w:rFonts w:eastAsia="Verdana" w:cs="Times New Roman"/>
                      <w:i/>
                      <w:iCs/>
                      <w:color w:val="FFFFFF"/>
                    </w:rPr>
                  </w:pPr>
                  <w:r w:rsidRPr="00B6771F">
                    <w:rPr>
                      <w:i/>
                      <w:iCs/>
                    </w:rPr>
                    <w:t>Very significant</w:t>
                  </w:r>
                </w:p>
              </w:tc>
            </w:tr>
            <w:tr w:rsidR="006523C3" w:rsidRPr="00664F6C" w14:paraId="4F4CD044" w14:textId="77777777" w:rsidTr="00B2024A">
              <w:trPr>
                <w:trHeight w:val="460"/>
              </w:trPr>
              <w:tc>
                <w:tcPr>
                  <w:tcW w:w="519" w:type="dxa"/>
                  <w:tcBorders>
                    <w:bottom w:val="single" w:sz="12" w:space="0" w:color="0F206C" w:themeColor="accent1"/>
                  </w:tcBorders>
                  <w:shd w:val="clear" w:color="auto" w:fill="DC7477"/>
                </w:tcPr>
                <w:p w14:paraId="5F1EEAD9" w14:textId="77777777" w:rsidR="006523C3" w:rsidRPr="00B6771F" w:rsidRDefault="006523C3" w:rsidP="00B2024A">
                  <w:pPr>
                    <w:keepNext/>
                    <w:jc w:val="center"/>
                    <w:rPr>
                      <w:rFonts w:eastAsia="Verdana" w:cs="Times New Roman"/>
                      <w:noProof/>
                      <w:color w:val="FFFFFF"/>
                    </w:rPr>
                  </w:pPr>
                </w:p>
              </w:tc>
              <w:tc>
                <w:tcPr>
                  <w:tcW w:w="2520" w:type="dxa"/>
                  <w:tcBorders>
                    <w:bottom w:val="single" w:sz="12" w:space="0" w:color="0F206C" w:themeColor="accent1"/>
                  </w:tcBorders>
                  <w:shd w:val="clear" w:color="auto" w:fill="auto"/>
                  <w:vAlign w:val="center"/>
                </w:tcPr>
                <w:p w14:paraId="4024653E" w14:textId="77777777" w:rsidR="006523C3" w:rsidRPr="00B6771F" w:rsidRDefault="006523C3" w:rsidP="00B2024A">
                  <w:pPr>
                    <w:keepNext/>
                    <w:spacing w:after="0"/>
                    <w:ind w:left="125"/>
                    <w:rPr>
                      <w:rFonts w:eastAsia="Verdana" w:cs="Times New Roman"/>
                      <w:i/>
                      <w:iCs/>
                      <w:noProof/>
                      <w:color w:val="FFFFFF"/>
                    </w:rPr>
                  </w:pPr>
                  <w:r w:rsidRPr="00B6771F">
                    <w:rPr>
                      <w:i/>
                      <w:iCs/>
                    </w:rPr>
                    <w:t>Significant</w:t>
                  </w:r>
                </w:p>
              </w:tc>
            </w:tr>
            <w:tr w:rsidR="006523C3" w:rsidRPr="00664F6C" w14:paraId="40BFC0A1" w14:textId="77777777" w:rsidTr="00B2024A">
              <w:trPr>
                <w:trHeight w:val="460"/>
              </w:trPr>
              <w:tc>
                <w:tcPr>
                  <w:tcW w:w="519" w:type="dxa"/>
                  <w:tcBorders>
                    <w:top w:val="single" w:sz="12" w:space="0" w:color="0F206C" w:themeColor="accent1"/>
                  </w:tcBorders>
                  <w:shd w:val="clear" w:color="auto" w:fill="45C5E0"/>
                </w:tcPr>
                <w:p w14:paraId="50DEAB40" w14:textId="77777777" w:rsidR="006523C3" w:rsidRPr="00B6771F" w:rsidRDefault="006523C3" w:rsidP="00B2024A">
                  <w:pPr>
                    <w:keepNext/>
                    <w:tabs>
                      <w:tab w:val="center" w:pos="135"/>
                    </w:tabs>
                    <w:jc w:val="center"/>
                    <w:rPr>
                      <w:rFonts w:eastAsia="Verdana" w:cs="Times New Roman"/>
                      <w:color w:val="FFFFFF"/>
                    </w:rPr>
                  </w:pPr>
                </w:p>
              </w:tc>
              <w:tc>
                <w:tcPr>
                  <w:tcW w:w="2520" w:type="dxa"/>
                  <w:tcBorders>
                    <w:top w:val="single" w:sz="12" w:space="0" w:color="0F206C" w:themeColor="accent1"/>
                  </w:tcBorders>
                  <w:shd w:val="clear" w:color="auto" w:fill="auto"/>
                  <w:vAlign w:val="center"/>
                </w:tcPr>
                <w:p w14:paraId="095C9B55" w14:textId="77777777" w:rsidR="006523C3" w:rsidRPr="00B6771F" w:rsidRDefault="006523C3" w:rsidP="00B2024A">
                  <w:pPr>
                    <w:keepNext/>
                    <w:tabs>
                      <w:tab w:val="center" w:pos="135"/>
                    </w:tabs>
                    <w:spacing w:after="0"/>
                    <w:ind w:left="125"/>
                    <w:rPr>
                      <w:rFonts w:eastAsia="Verdana" w:cs="Times New Roman"/>
                      <w:i/>
                      <w:iCs/>
                      <w:color w:val="FFFFFF"/>
                    </w:rPr>
                  </w:pPr>
                  <w:r w:rsidRPr="00B6771F">
                    <w:rPr>
                      <w:i/>
                      <w:iCs/>
                    </w:rPr>
                    <w:t>Moderate to significant</w:t>
                  </w:r>
                </w:p>
              </w:tc>
            </w:tr>
            <w:tr w:rsidR="006523C3" w:rsidRPr="00664F6C" w14:paraId="1B7D63D4" w14:textId="77777777" w:rsidTr="00B2024A">
              <w:trPr>
                <w:trHeight w:val="460"/>
              </w:trPr>
              <w:tc>
                <w:tcPr>
                  <w:tcW w:w="519" w:type="dxa"/>
                  <w:shd w:val="clear" w:color="auto" w:fill="8FDCEC"/>
                </w:tcPr>
                <w:p w14:paraId="174DB589" w14:textId="77777777" w:rsidR="006523C3" w:rsidRPr="00B6771F" w:rsidRDefault="006523C3" w:rsidP="00B2024A">
                  <w:pPr>
                    <w:keepNext/>
                    <w:jc w:val="center"/>
                    <w:rPr>
                      <w:rFonts w:eastAsia="Verdana" w:cs="Times New Roman"/>
                      <w:color w:val="FFFFFF"/>
                    </w:rPr>
                  </w:pPr>
                </w:p>
              </w:tc>
              <w:tc>
                <w:tcPr>
                  <w:tcW w:w="2520" w:type="dxa"/>
                  <w:shd w:val="clear" w:color="auto" w:fill="auto"/>
                  <w:vAlign w:val="center"/>
                </w:tcPr>
                <w:p w14:paraId="1B3A0278" w14:textId="77777777" w:rsidR="006523C3" w:rsidRPr="00B6771F" w:rsidRDefault="006523C3" w:rsidP="00B2024A">
                  <w:pPr>
                    <w:keepNext/>
                    <w:spacing w:after="0"/>
                    <w:ind w:left="125"/>
                    <w:rPr>
                      <w:rFonts w:eastAsia="Verdana" w:cs="Times New Roman"/>
                      <w:i/>
                      <w:iCs/>
                      <w:color w:val="FFFFFF"/>
                    </w:rPr>
                  </w:pPr>
                  <w:r w:rsidRPr="00B6771F">
                    <w:rPr>
                      <w:i/>
                      <w:iCs/>
                    </w:rPr>
                    <w:t>Low to moderate</w:t>
                  </w:r>
                </w:p>
              </w:tc>
            </w:tr>
            <w:tr w:rsidR="006523C3" w:rsidRPr="00664F6C" w14:paraId="64AE6AC2" w14:textId="77777777" w:rsidTr="00B2024A">
              <w:trPr>
                <w:trHeight w:val="460"/>
              </w:trPr>
              <w:tc>
                <w:tcPr>
                  <w:tcW w:w="519" w:type="dxa"/>
                  <w:shd w:val="clear" w:color="auto" w:fill="CAEDFB"/>
                </w:tcPr>
                <w:p w14:paraId="346B7244" w14:textId="77777777" w:rsidR="006523C3" w:rsidRPr="00B6771F" w:rsidRDefault="006523C3" w:rsidP="00B2024A">
                  <w:pPr>
                    <w:keepNext/>
                    <w:jc w:val="center"/>
                    <w:rPr>
                      <w:rFonts w:eastAsia="Verdana" w:cs="Times New Roman"/>
                      <w:color w:val="FFFFFF"/>
                    </w:rPr>
                  </w:pPr>
                </w:p>
              </w:tc>
              <w:tc>
                <w:tcPr>
                  <w:tcW w:w="2520" w:type="dxa"/>
                  <w:shd w:val="clear" w:color="auto" w:fill="auto"/>
                  <w:vAlign w:val="center"/>
                </w:tcPr>
                <w:p w14:paraId="190B61AA" w14:textId="77777777" w:rsidR="006523C3" w:rsidRPr="00B6771F" w:rsidRDefault="006523C3" w:rsidP="00B2024A">
                  <w:pPr>
                    <w:keepNext/>
                    <w:spacing w:after="0"/>
                    <w:ind w:left="125"/>
                    <w:rPr>
                      <w:rFonts w:eastAsia="Verdana" w:cs="Times New Roman"/>
                      <w:i/>
                      <w:iCs/>
                      <w:color w:val="FFFFFF"/>
                    </w:rPr>
                  </w:pPr>
                  <w:r w:rsidRPr="00B6771F">
                    <w:rPr>
                      <w:i/>
                      <w:iCs/>
                    </w:rPr>
                    <w:t>Low</w:t>
                  </w:r>
                </w:p>
              </w:tc>
            </w:tr>
          </w:tbl>
          <w:p w14:paraId="12427091" w14:textId="77777777" w:rsidR="006523C3" w:rsidRPr="00C335AB" w:rsidRDefault="006523C3" w:rsidP="00B2024A">
            <w:pPr>
              <w:pStyle w:val="ListParagraph"/>
              <w:numPr>
                <w:ilvl w:val="0"/>
                <w:numId w:val="8"/>
              </w:numPr>
              <w:rPr>
                <w:b/>
                <w:bCs/>
                <w:szCs w:val="20"/>
              </w:rPr>
            </w:pPr>
          </w:p>
        </w:tc>
      </w:tr>
      <w:tr w:rsidR="006523C3" w14:paraId="367522CA" w14:textId="77777777" w:rsidTr="00B2024A">
        <w:tc>
          <w:tcPr>
            <w:tcW w:w="6835" w:type="dxa"/>
          </w:tcPr>
          <w:p w14:paraId="071E6032" w14:textId="48102676" w:rsidR="006523C3" w:rsidRPr="00C335AB" w:rsidRDefault="006523C3" w:rsidP="00B2024A">
            <w:pPr>
              <w:rPr>
                <w:b/>
                <w:bCs/>
                <w:szCs w:val="20"/>
              </w:rPr>
            </w:pPr>
            <w:r w:rsidRPr="00C335AB">
              <w:rPr>
                <w:b/>
                <w:bCs/>
                <w:szCs w:val="20"/>
              </w:rPr>
              <w:lastRenderedPageBreak/>
              <w:t xml:space="preserve">Relevant </w:t>
            </w:r>
            <w:r w:rsidR="00F52A78" w:rsidRPr="00C335AB">
              <w:rPr>
                <w:b/>
                <w:bCs/>
                <w:szCs w:val="20"/>
              </w:rPr>
              <w:t>Time Horizons</w:t>
            </w:r>
            <w:r w:rsidRPr="00C335AB">
              <w:rPr>
                <w:b/>
                <w:bCs/>
                <w:szCs w:val="20"/>
              </w:rPr>
              <w:t xml:space="preserve">: </w:t>
            </w:r>
            <w:r w:rsidRPr="00C335AB">
              <w:rPr>
                <w:szCs w:val="20"/>
              </w:rPr>
              <w:t>The assessment considered relevant short-, medium- and long-term time horizons for potential impacts and risks and opportunities.</w:t>
            </w:r>
          </w:p>
        </w:tc>
        <w:tc>
          <w:tcPr>
            <w:tcW w:w="6835" w:type="dxa"/>
          </w:tcPr>
          <w:p w14:paraId="335D1144" w14:textId="77777777" w:rsidR="006523C3" w:rsidRPr="00C335AB" w:rsidRDefault="006523C3" w:rsidP="00B2024A">
            <w:pPr>
              <w:pStyle w:val="ListParagraph"/>
              <w:numPr>
                <w:ilvl w:val="0"/>
                <w:numId w:val="8"/>
              </w:numPr>
              <w:rPr>
                <w:b/>
                <w:bCs/>
                <w:szCs w:val="20"/>
              </w:rPr>
            </w:pPr>
            <w:r w:rsidRPr="00C335AB">
              <w:rPr>
                <w:b/>
                <w:bCs/>
                <w:szCs w:val="20"/>
              </w:rPr>
              <w:t xml:space="preserve">Short term: </w:t>
            </w:r>
            <w:r w:rsidRPr="00C335AB">
              <w:rPr>
                <w:szCs w:val="20"/>
              </w:rPr>
              <w:t>[Description of the associated period]</w:t>
            </w:r>
          </w:p>
          <w:p w14:paraId="146C32E6" w14:textId="77777777" w:rsidR="006523C3" w:rsidRPr="00C335AB" w:rsidRDefault="006523C3" w:rsidP="00B2024A">
            <w:pPr>
              <w:pStyle w:val="ListParagraph"/>
              <w:numPr>
                <w:ilvl w:val="0"/>
                <w:numId w:val="8"/>
              </w:numPr>
              <w:rPr>
                <w:b/>
                <w:bCs/>
                <w:szCs w:val="20"/>
              </w:rPr>
            </w:pPr>
            <w:r w:rsidRPr="00C335AB">
              <w:rPr>
                <w:b/>
                <w:bCs/>
                <w:szCs w:val="20"/>
              </w:rPr>
              <w:t xml:space="preserve">Medium term: </w:t>
            </w:r>
            <w:r w:rsidRPr="00C335AB">
              <w:rPr>
                <w:szCs w:val="20"/>
              </w:rPr>
              <w:t>[Description of the associated period]</w:t>
            </w:r>
          </w:p>
          <w:p w14:paraId="15E96930" w14:textId="77777777" w:rsidR="006523C3" w:rsidRPr="00C335AB" w:rsidRDefault="006523C3" w:rsidP="00B2024A">
            <w:pPr>
              <w:pStyle w:val="ListParagraph"/>
              <w:numPr>
                <w:ilvl w:val="0"/>
                <w:numId w:val="8"/>
              </w:numPr>
              <w:rPr>
                <w:b/>
                <w:bCs/>
                <w:szCs w:val="20"/>
              </w:rPr>
            </w:pPr>
            <w:r w:rsidRPr="00C335AB">
              <w:rPr>
                <w:b/>
                <w:bCs/>
                <w:szCs w:val="20"/>
              </w:rPr>
              <w:t xml:space="preserve">Long term: </w:t>
            </w:r>
            <w:r w:rsidRPr="00C335AB">
              <w:rPr>
                <w:szCs w:val="20"/>
              </w:rPr>
              <w:t>[Description of the associated period]</w:t>
            </w:r>
          </w:p>
        </w:tc>
      </w:tr>
      <w:tr w:rsidR="006523C3" w14:paraId="410B407D" w14:textId="77777777" w:rsidTr="00B2024A">
        <w:trPr>
          <w:trHeight w:val="528"/>
        </w:trPr>
        <w:tc>
          <w:tcPr>
            <w:tcW w:w="6835" w:type="dxa"/>
          </w:tcPr>
          <w:p w14:paraId="46C47CBE" w14:textId="009C08AF" w:rsidR="006523C3" w:rsidRPr="00C335AB" w:rsidRDefault="006523C3" w:rsidP="00B2024A">
            <w:pPr>
              <w:rPr>
                <w:b/>
                <w:bCs/>
                <w:szCs w:val="20"/>
              </w:rPr>
            </w:pPr>
            <w:r w:rsidRPr="00C335AB">
              <w:rPr>
                <w:b/>
                <w:bCs/>
                <w:szCs w:val="20"/>
              </w:rPr>
              <w:t xml:space="preserve">Threshold for </w:t>
            </w:r>
            <w:r w:rsidR="00F52A78">
              <w:rPr>
                <w:b/>
                <w:bCs/>
                <w:szCs w:val="20"/>
              </w:rPr>
              <w:t xml:space="preserve">Financial </w:t>
            </w:r>
            <w:r w:rsidR="00F52A78" w:rsidRPr="00C335AB">
              <w:rPr>
                <w:b/>
                <w:bCs/>
                <w:szCs w:val="20"/>
              </w:rPr>
              <w:t>Materiality</w:t>
            </w:r>
            <w:r w:rsidRPr="00C335AB">
              <w:rPr>
                <w:b/>
                <w:bCs/>
                <w:szCs w:val="20"/>
              </w:rPr>
              <w:t>:</w:t>
            </w:r>
          </w:p>
        </w:tc>
        <w:tc>
          <w:tcPr>
            <w:tcW w:w="6835" w:type="dxa"/>
          </w:tcPr>
          <w:p w14:paraId="7AF26B4C" w14:textId="77777777" w:rsidR="006523C3" w:rsidRPr="00C335AB" w:rsidRDefault="006523C3" w:rsidP="00B2024A">
            <w:pPr>
              <w:pStyle w:val="ListParagraph"/>
              <w:spacing w:after="120"/>
              <w:ind w:left="0"/>
              <w:rPr>
                <w:szCs w:val="20"/>
              </w:rPr>
            </w:pPr>
            <w:r w:rsidRPr="00C335AB">
              <w:rPr>
                <w:szCs w:val="20"/>
              </w:rPr>
              <w:t xml:space="preserve">[Description of the qualitative/quantitative threshold set for material </w:t>
            </w:r>
            <w:r>
              <w:rPr>
                <w:szCs w:val="20"/>
              </w:rPr>
              <w:t>risks/opportunities</w:t>
            </w:r>
            <w:r w:rsidRPr="00C335AB">
              <w:rPr>
                <w:szCs w:val="20"/>
              </w:rPr>
              <w:t>]</w:t>
            </w:r>
          </w:p>
        </w:tc>
      </w:tr>
    </w:tbl>
    <w:p w14:paraId="3635EDC7" w14:textId="77777777" w:rsidR="008A3D2C" w:rsidRDefault="008A3D2C" w:rsidP="006523C3">
      <w:pPr>
        <w:spacing w:after="160" w:line="278" w:lineRule="auto"/>
      </w:pPr>
    </w:p>
    <w:p w14:paraId="33975ECE" w14:textId="18F983A4" w:rsidR="008A3D2C" w:rsidRDefault="008A3D2C" w:rsidP="008A3D2C">
      <w:pPr>
        <w:pStyle w:val="Heading3"/>
      </w:pPr>
      <w:r>
        <w:t>Risk</w:t>
      </w:r>
      <w:r w:rsidR="0019311B">
        <w:t>/Opportunity</w:t>
      </w:r>
      <w:r>
        <w:t xml:space="preserve"> Assessment Input and Results (2.</w:t>
      </w:r>
      <w:r w:rsidR="0019311B">
        <w:t>2</w:t>
      </w:r>
      <w:r>
        <w:t>.2)</w:t>
      </w:r>
    </w:p>
    <w:p w14:paraId="5FE248BE" w14:textId="77777777" w:rsidR="007D639C" w:rsidRDefault="007D639C" w:rsidP="007D639C">
      <w:pPr>
        <w:rPr>
          <w:i/>
          <w:iCs/>
          <w:color w:val="808080" w:themeColor="background1" w:themeShade="80"/>
        </w:rPr>
      </w:pPr>
      <w:r>
        <w:rPr>
          <w:i/>
          <w:iCs/>
          <w:color w:val="808080" w:themeColor="background1" w:themeShade="80"/>
        </w:rPr>
        <w:t xml:space="preserve">Refer to the </w:t>
      </w:r>
      <w:r w:rsidRPr="00AF4A33">
        <w:rPr>
          <w:color w:val="808080" w:themeColor="background1" w:themeShade="80"/>
        </w:rPr>
        <w:fldChar w:fldCharType="begin"/>
      </w:r>
      <w:r w:rsidRPr="00AF4A33">
        <w:rPr>
          <w:color w:val="808080" w:themeColor="background1" w:themeShade="80"/>
        </w:rPr>
        <w:instrText xml:space="preserve"> REF _Ref199340337 \h  \* MERGEFORMAT </w:instrText>
      </w:r>
      <w:r w:rsidRPr="00AF4A33">
        <w:rPr>
          <w:color w:val="808080" w:themeColor="background1" w:themeShade="80"/>
        </w:rPr>
      </w:r>
      <w:r w:rsidRPr="00AF4A33">
        <w:rPr>
          <w:color w:val="808080" w:themeColor="background1" w:themeShade="80"/>
        </w:rPr>
        <w:fldChar w:fldCharType="separate"/>
      </w:r>
      <w:r w:rsidRPr="00AF4A33">
        <w:rPr>
          <w:color w:val="808080" w:themeColor="background1" w:themeShade="80"/>
        </w:rPr>
        <w:t>Topic Overview &amp; IRO Assessment Documentation</w:t>
      </w:r>
      <w:r w:rsidRPr="00AF4A33">
        <w:rPr>
          <w:color w:val="808080" w:themeColor="background1" w:themeShade="80"/>
        </w:rPr>
        <w:fldChar w:fldCharType="end"/>
      </w:r>
      <w:r>
        <w:rPr>
          <w:i/>
          <w:iCs/>
          <w:color w:val="808080" w:themeColor="background1" w:themeShade="80"/>
        </w:rPr>
        <w:t xml:space="preserve"> section to set up each topic to be assessed.</w:t>
      </w:r>
    </w:p>
    <w:p w14:paraId="070D95C4" w14:textId="6E24F596" w:rsidR="007D639C" w:rsidRDefault="007D639C" w:rsidP="007D639C">
      <w:pPr>
        <w:pStyle w:val="EntryInstructions"/>
      </w:pPr>
      <w:r>
        <w:t>Document the information to support the review of the topic and its associated risks and opportunities in the Topic Summary</w:t>
      </w:r>
      <w:r w:rsidR="00C70A3C">
        <w:t xml:space="preserve"> (see page </w:t>
      </w:r>
      <w:r w:rsidR="00C70A3C">
        <w:fldChar w:fldCharType="begin"/>
      </w:r>
      <w:r w:rsidR="00C70A3C">
        <w:instrText xml:space="preserve"> PAGEREF _Ref199340337 \h </w:instrText>
      </w:r>
      <w:r w:rsidR="00C70A3C">
        <w:fldChar w:fldCharType="separate"/>
      </w:r>
      <w:r w:rsidR="00C70A3C">
        <w:rPr>
          <w:noProof/>
        </w:rPr>
        <w:t>26</w:t>
      </w:r>
      <w:r w:rsidR="00C70A3C">
        <w:fldChar w:fldCharType="end"/>
      </w:r>
      <w:r w:rsidR="00C70A3C">
        <w:t xml:space="preserve">) </w:t>
      </w:r>
      <w:r>
        <w:t xml:space="preserve">or a similar document. </w:t>
      </w:r>
    </w:p>
    <w:p w14:paraId="0ACEA571" w14:textId="3555D988" w:rsidR="006523C3" w:rsidRPr="001723AE" w:rsidRDefault="006523C3" w:rsidP="001723AE">
      <w:pPr>
        <w:spacing w:after="160" w:line="278" w:lineRule="auto"/>
        <w:rPr>
          <w:b/>
          <w:bCs/>
          <w:iCs/>
          <w:color w:val="0F206C" w:themeColor="accent1"/>
          <w:szCs w:val="20"/>
        </w:rPr>
      </w:pPr>
      <w:r>
        <w:br w:type="page"/>
      </w:r>
    </w:p>
    <w:p w14:paraId="7C42C804" w14:textId="289A8AAA" w:rsidR="002F09A2" w:rsidRDefault="002F09A2" w:rsidP="008616CF">
      <w:pPr>
        <w:pStyle w:val="Heading1"/>
      </w:pPr>
      <w:bookmarkStart w:id="50" w:name="_Toc200985530"/>
      <w:r>
        <w:lastRenderedPageBreak/>
        <w:t>PHASE 3</w:t>
      </w:r>
      <w:r w:rsidR="00206A5B">
        <w:t>.</w:t>
      </w:r>
      <w:r w:rsidR="007C0759">
        <w:t xml:space="preserve"> </w:t>
      </w:r>
      <w:r w:rsidR="008616CF">
        <w:t>PRIORITIZATION</w:t>
      </w:r>
      <w:bookmarkEnd w:id="50"/>
    </w:p>
    <w:p w14:paraId="4F5E0DBE" w14:textId="520C5F32" w:rsidR="002F0571" w:rsidRDefault="0056030B" w:rsidP="004E5EF4">
      <w:pPr>
        <w:pStyle w:val="Heading2"/>
      </w:pPr>
      <w:bookmarkStart w:id="51" w:name="_Toc200985531"/>
      <w:r>
        <w:t xml:space="preserve">Step 3.1. </w:t>
      </w:r>
      <w:r w:rsidR="002F0571">
        <w:t>Analyze Input + Determine Prioritization</w:t>
      </w:r>
      <w:bookmarkEnd w:id="51"/>
    </w:p>
    <w:p w14:paraId="484360CE" w14:textId="1C47708F" w:rsidR="00BC0304" w:rsidRDefault="00BC0304" w:rsidP="00BC0304">
      <w:pPr>
        <w:pStyle w:val="EntryInstructions"/>
      </w:pPr>
      <w:r>
        <w:t xml:space="preserve">Complete the documentation </w:t>
      </w:r>
      <w:r w:rsidR="00082AFE">
        <w:t xml:space="preserve">of </w:t>
      </w:r>
      <w:r w:rsidR="00AC66EB">
        <w:t>the</w:t>
      </w:r>
      <w:r w:rsidR="00082AFE">
        <w:t xml:space="preserve"> final phase of the assessment using the prompts below</w:t>
      </w:r>
      <w:r w:rsidR="00AC66EB">
        <w:t>.</w:t>
      </w:r>
      <w:r w:rsidR="00082AFE">
        <w:t xml:space="preserve"> </w:t>
      </w:r>
    </w:p>
    <w:p w14:paraId="60690104" w14:textId="67403482" w:rsidR="00480AD4" w:rsidRDefault="00831C1F" w:rsidP="00831C1F">
      <w:pPr>
        <w:pStyle w:val="Heading3"/>
      </w:pPr>
      <w:r>
        <w:t>Aggregate</w:t>
      </w:r>
      <w:r w:rsidR="00245D4B">
        <w:t>d</w:t>
      </w:r>
      <w:r>
        <w:t xml:space="preserve"> List of Topics with IROs</w:t>
      </w:r>
      <w:r w:rsidR="00B06751">
        <w:t xml:space="preserve"> (3.1.1)</w:t>
      </w:r>
    </w:p>
    <w:p w14:paraId="57FA32A2" w14:textId="635BF950" w:rsidR="00273660" w:rsidRDefault="00057352" w:rsidP="00BC0304">
      <w:pPr>
        <w:pStyle w:val="EntryInstructions"/>
      </w:pPr>
      <w:r>
        <w:t xml:space="preserve">Insert a </w:t>
      </w:r>
      <w:r w:rsidR="00273660">
        <w:t>list of the final topic</w:t>
      </w:r>
      <w:r w:rsidR="00D243D0">
        <w:t xml:space="preserve">s. If no updates occurred during the assessment, the </w:t>
      </w:r>
      <w:r w:rsidR="001D1792">
        <w:fldChar w:fldCharType="begin"/>
      </w:r>
      <w:r w:rsidR="001D1792">
        <w:instrText xml:space="preserve"> REF _Ref199420348 \h </w:instrText>
      </w:r>
      <w:r w:rsidR="001D1792">
        <w:fldChar w:fldCharType="separate"/>
      </w:r>
      <w:r w:rsidR="001D1792" w:rsidRPr="002F716C">
        <w:t>List of Relevant IROs/Topics</w:t>
      </w:r>
      <w:r w:rsidR="001D1792">
        <w:t xml:space="preserve"> (1.2.1 &amp; 1.2.2)</w:t>
      </w:r>
      <w:r w:rsidR="001D1792">
        <w:fldChar w:fldCharType="end"/>
      </w:r>
      <w:r w:rsidR="001D1792">
        <w:t xml:space="preserve"> tabl</w:t>
      </w:r>
      <w:r w:rsidR="00CB52AE">
        <w:t>e can be referenced</w:t>
      </w:r>
      <w:r w:rsidR="001D1792">
        <w:t>.</w:t>
      </w:r>
    </w:p>
    <w:p w14:paraId="020DA7A1" w14:textId="26ABFD11" w:rsidR="0099131A" w:rsidRDefault="00421C5E" w:rsidP="00BC0304">
      <w:pPr>
        <w:pStyle w:val="EntryInstructions"/>
      </w:pPr>
      <w:r>
        <w:t>If changes</w:t>
      </w:r>
      <w:r w:rsidR="00EE2123">
        <w:t xml:space="preserve"> were made</w:t>
      </w:r>
      <w:r>
        <w:t xml:space="preserve"> to the initial list of topics</w:t>
      </w:r>
      <w:r w:rsidR="008D1510">
        <w:t xml:space="preserve">, then </w:t>
      </w:r>
      <w:r w:rsidR="00E6493F">
        <w:t xml:space="preserve">provide a description of the updates and </w:t>
      </w:r>
      <w:r w:rsidR="00372754">
        <w:t xml:space="preserve">the </w:t>
      </w:r>
      <w:r w:rsidR="00AD3BBD">
        <w:t>rationale.</w:t>
      </w:r>
    </w:p>
    <w:p w14:paraId="557BD13D" w14:textId="247041C5" w:rsidR="00E81351" w:rsidRDefault="00ED72CC" w:rsidP="00E05A1A">
      <w:pPr>
        <w:pStyle w:val="EntryInstructions"/>
      </w:pPr>
      <w:r>
        <w:t>Refer to the Topic Prioritization sheet in the MA Excel file to support the aggregation and prioritization of topics.</w:t>
      </w:r>
    </w:p>
    <w:p w14:paraId="3D93A276" w14:textId="53E17422" w:rsidR="006C19FC" w:rsidRDefault="006C19FC" w:rsidP="00831C1F">
      <w:pPr>
        <w:pStyle w:val="Heading3"/>
      </w:pPr>
      <w:r>
        <w:t xml:space="preserve">Review </w:t>
      </w:r>
      <w:r w:rsidR="004E5EF4">
        <w:t>and Prioritization of Topics (</w:t>
      </w:r>
      <w:r w:rsidR="008E0BA8">
        <w:t>3.1</w:t>
      </w:r>
      <w:r w:rsidR="005566EC">
        <w:t>.</w:t>
      </w:r>
      <w:r w:rsidR="00ED72CC">
        <w:t>2</w:t>
      </w:r>
      <w:r w:rsidR="009A62AA">
        <w:t xml:space="preserve"> &amp; 3.1.3</w:t>
      </w:r>
      <w:r w:rsidR="008E0BA8">
        <w:t>)</w:t>
      </w:r>
    </w:p>
    <w:p w14:paraId="1CCC4008" w14:textId="72CA6278" w:rsidR="00F96621" w:rsidRDefault="0082090C" w:rsidP="0082090C">
      <w:pPr>
        <w:pStyle w:val="EntryInstructions"/>
      </w:pPr>
      <w:r>
        <w:t xml:space="preserve">Describe the process </w:t>
      </w:r>
      <w:r w:rsidR="00B7414E">
        <w:t xml:space="preserve">to </w:t>
      </w:r>
      <w:r w:rsidR="002149B6">
        <w:t>prioriti</w:t>
      </w:r>
      <w:r w:rsidR="00640448">
        <w:t>ze the t</w:t>
      </w:r>
      <w:r w:rsidR="002149B6">
        <w:t>opics</w:t>
      </w:r>
      <w:r w:rsidR="00640448">
        <w:t xml:space="preserve"> and determine materiality</w:t>
      </w:r>
      <w:r w:rsidR="00BE7A61">
        <w:t>.</w:t>
      </w:r>
    </w:p>
    <w:p w14:paraId="585E4CA3" w14:textId="11AD4BA7" w:rsidR="00392029" w:rsidRDefault="00392029" w:rsidP="00874EBB">
      <w:pPr>
        <w:pStyle w:val="EntryInstructions"/>
        <w:numPr>
          <w:ilvl w:val="0"/>
          <w:numId w:val="35"/>
        </w:numPr>
      </w:pPr>
      <w:r>
        <w:t xml:space="preserve">Include </w:t>
      </w:r>
      <w:r w:rsidR="006A4F47">
        <w:t xml:space="preserve">a list of </w:t>
      </w:r>
      <w:r w:rsidR="004140F0">
        <w:t>participants in this process</w:t>
      </w:r>
      <w:r w:rsidR="006A4F47">
        <w:t>, their inpu</w:t>
      </w:r>
      <w:r w:rsidR="004140F0">
        <w:t>t</w:t>
      </w:r>
      <w:r w:rsidR="006A4F47">
        <w:t xml:space="preserve"> and any adjustments made </w:t>
      </w:r>
      <w:r w:rsidR="008E0BA8">
        <w:t>to the assessment results</w:t>
      </w:r>
      <w:r w:rsidR="004140F0">
        <w:t xml:space="preserve"> </w:t>
      </w:r>
      <w:r w:rsidR="001F51DB">
        <w:t>in</w:t>
      </w:r>
      <w:r w:rsidR="004140F0">
        <w:t xml:space="preserve"> </w:t>
      </w:r>
      <w:r w:rsidR="001F51DB">
        <w:t>preparation for</w:t>
      </w:r>
      <w:r w:rsidR="004140F0">
        <w:t xml:space="preserve"> final approval</w:t>
      </w:r>
      <w:r w:rsidR="008E0BA8">
        <w:t>.</w:t>
      </w:r>
    </w:p>
    <w:p w14:paraId="4E31F5E8" w14:textId="20C7C0C2" w:rsidR="002149B6" w:rsidRDefault="003167E8" w:rsidP="006A6C5D">
      <w:pPr>
        <w:pStyle w:val="EntryInstructions"/>
        <w:numPr>
          <w:ilvl w:val="0"/>
          <w:numId w:val="35"/>
        </w:numPr>
        <w:spacing w:after="240"/>
      </w:pPr>
      <w:r>
        <w:t>Refer to the Topic Prioritization sheet in the MA Excel file to support the aggregation and prioritization of topics.</w:t>
      </w:r>
      <w:r w:rsidR="00640448">
        <w:t xml:space="preserve"> A </w:t>
      </w:r>
      <w:r w:rsidR="006A70B5">
        <w:t>copy</w:t>
      </w:r>
      <w:r w:rsidR="00640448">
        <w:t xml:space="preserve"> of </w:t>
      </w:r>
      <w:r w:rsidR="006A70B5">
        <w:t>that</w:t>
      </w:r>
      <w:r w:rsidR="00640448">
        <w:t xml:space="preserve"> table</w:t>
      </w:r>
      <w:r w:rsidR="00B17E39">
        <w:t>, or a similar one,</w:t>
      </w:r>
      <w:r w:rsidR="006A6C5D">
        <w:t xml:space="preserve"> </w:t>
      </w:r>
      <w:r w:rsidR="00640448">
        <w:t xml:space="preserve">can be </w:t>
      </w:r>
      <w:r w:rsidR="00471F88">
        <w:t>included here to document the results.</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1696"/>
        <w:gridCol w:w="3974"/>
        <w:gridCol w:w="4380"/>
        <w:gridCol w:w="3630"/>
      </w:tblGrid>
      <w:tr w:rsidR="00772231" w:rsidRPr="002F716C" w14:paraId="0FC6046A" w14:textId="77777777" w:rsidTr="00B2024A">
        <w:trPr>
          <w:trHeight w:val="112"/>
        </w:trPr>
        <w:tc>
          <w:tcPr>
            <w:tcW w:w="1696" w:type="dxa"/>
            <w:vAlign w:val="bottom"/>
          </w:tcPr>
          <w:p w14:paraId="5B3B1D12" w14:textId="77777777" w:rsidR="00772231" w:rsidRPr="002F716C" w:rsidRDefault="00772231" w:rsidP="00B2024A">
            <w:pPr>
              <w:pStyle w:val="TableSubhead"/>
              <w:spacing w:before="0" w:after="0" w:line="240" w:lineRule="auto"/>
            </w:pPr>
            <w:r>
              <w:t>Method(s)</w:t>
            </w:r>
          </w:p>
        </w:tc>
        <w:tc>
          <w:tcPr>
            <w:tcW w:w="3974" w:type="dxa"/>
            <w:vAlign w:val="bottom"/>
          </w:tcPr>
          <w:p w14:paraId="05D72365" w14:textId="77777777" w:rsidR="00772231" w:rsidRPr="00ED2B40" w:rsidRDefault="00772231" w:rsidP="00B2024A">
            <w:pPr>
              <w:pStyle w:val="TableSubhead"/>
              <w:spacing w:before="0" w:after="0" w:line="240" w:lineRule="auto"/>
            </w:pPr>
            <w:r w:rsidRPr="00ED2B40">
              <w:t>Participants</w:t>
            </w:r>
          </w:p>
        </w:tc>
        <w:tc>
          <w:tcPr>
            <w:tcW w:w="4380" w:type="dxa"/>
            <w:vAlign w:val="bottom"/>
          </w:tcPr>
          <w:p w14:paraId="297583BA" w14:textId="77777777" w:rsidR="00772231" w:rsidRPr="00ED2B40" w:rsidRDefault="00772231" w:rsidP="00B2024A">
            <w:pPr>
              <w:pStyle w:val="TableSubhead"/>
              <w:spacing w:before="0" w:after="0" w:line="240" w:lineRule="auto"/>
            </w:pPr>
            <w:r w:rsidRPr="00ED2B40">
              <w:t>Feedback</w:t>
            </w:r>
          </w:p>
        </w:tc>
        <w:tc>
          <w:tcPr>
            <w:tcW w:w="3630" w:type="dxa"/>
            <w:vAlign w:val="bottom"/>
          </w:tcPr>
          <w:p w14:paraId="1C4B4C97" w14:textId="77777777" w:rsidR="00772231" w:rsidRPr="00ED2B40" w:rsidRDefault="00772231" w:rsidP="00B2024A">
            <w:pPr>
              <w:pStyle w:val="TableSubhead"/>
              <w:spacing w:before="0" w:after="0" w:line="240" w:lineRule="auto"/>
            </w:pPr>
            <w:r w:rsidRPr="00ED2B40">
              <w:t>Resulting Updates</w:t>
            </w:r>
          </w:p>
        </w:tc>
      </w:tr>
      <w:tr w:rsidR="00772231" w:rsidRPr="008369BC" w14:paraId="0DEDEAA0" w14:textId="77777777" w:rsidTr="00B2024A">
        <w:trPr>
          <w:trHeight w:val="580"/>
        </w:trPr>
        <w:tc>
          <w:tcPr>
            <w:tcW w:w="1696" w:type="dxa"/>
          </w:tcPr>
          <w:p w14:paraId="3AA41BE4" w14:textId="77777777" w:rsidR="00772231" w:rsidRPr="002F716C" w:rsidRDefault="00772231" w:rsidP="00B2024A">
            <w:pPr>
              <w:pStyle w:val="TableBody"/>
            </w:pPr>
            <w:r>
              <w:t>[Engagement]</w:t>
            </w:r>
          </w:p>
        </w:tc>
        <w:tc>
          <w:tcPr>
            <w:tcW w:w="3974" w:type="dxa"/>
          </w:tcPr>
          <w:p w14:paraId="44CEDB4F" w14:textId="77777777" w:rsidR="00772231" w:rsidRPr="008369BC" w:rsidRDefault="00772231" w:rsidP="00B2024A">
            <w:pPr>
              <w:pStyle w:val="TableBody"/>
            </w:pPr>
            <w:r w:rsidRPr="000432EF">
              <w:t>[</w:t>
            </w:r>
            <w:r>
              <w:t>List participants]</w:t>
            </w:r>
          </w:p>
        </w:tc>
        <w:tc>
          <w:tcPr>
            <w:tcW w:w="4380" w:type="dxa"/>
          </w:tcPr>
          <w:p w14:paraId="4EC04B9A" w14:textId="77777777" w:rsidR="00772231" w:rsidRPr="000432EF" w:rsidRDefault="00772231" w:rsidP="00B2024A">
            <w:pPr>
              <w:pStyle w:val="TableBody"/>
            </w:pPr>
            <w:r>
              <w:t>[Summary of feedback received with optional cross-reference to detailed feedback or other supporting documentation]</w:t>
            </w:r>
          </w:p>
        </w:tc>
        <w:tc>
          <w:tcPr>
            <w:tcW w:w="3630" w:type="dxa"/>
          </w:tcPr>
          <w:p w14:paraId="42212DFC" w14:textId="77777777" w:rsidR="00772231" w:rsidRPr="000432EF" w:rsidRDefault="00772231" w:rsidP="00B2024A">
            <w:pPr>
              <w:pStyle w:val="TableBody"/>
            </w:pPr>
            <w:r>
              <w:t>[Description of and explanation for any changes made]</w:t>
            </w:r>
          </w:p>
        </w:tc>
      </w:tr>
    </w:tbl>
    <w:p w14:paraId="377633DE" w14:textId="77777777" w:rsidR="00772231" w:rsidRDefault="00772231" w:rsidP="00772231">
      <w:pPr>
        <w:pStyle w:val="EntryInstructions"/>
      </w:pPr>
    </w:p>
    <w:p w14:paraId="4338CD01" w14:textId="11EE31BE" w:rsidR="00075E75" w:rsidRDefault="00075E75" w:rsidP="00A05D6B">
      <w:pPr>
        <w:pStyle w:val="Heading3"/>
      </w:pPr>
      <w:r>
        <w:lastRenderedPageBreak/>
        <w:t xml:space="preserve">Validation </w:t>
      </w:r>
      <w:r w:rsidR="00012382">
        <w:t xml:space="preserve">of </w:t>
      </w:r>
      <w:r w:rsidR="00927744">
        <w:t>Material Topics</w:t>
      </w:r>
      <w:r>
        <w:t xml:space="preserve"> (3.1.4)</w:t>
      </w:r>
    </w:p>
    <w:p w14:paraId="16AAB254" w14:textId="45ABFFB7" w:rsidR="005B339B" w:rsidRDefault="005D5568" w:rsidP="00A05D6B">
      <w:pPr>
        <w:pStyle w:val="EntryInstructions"/>
        <w:keepNext/>
      </w:pPr>
      <w:r>
        <w:t xml:space="preserve">Describe </w:t>
      </w:r>
      <w:r w:rsidR="001723AE">
        <w:t xml:space="preserve">the approach to </w:t>
      </w:r>
      <w:r w:rsidR="00F2716B">
        <w:t>validate the aggregated results</w:t>
      </w:r>
      <w:r w:rsidR="00826152">
        <w:t xml:space="preserve"> </w:t>
      </w:r>
      <w:r w:rsidR="001723AE">
        <w:t xml:space="preserve">with </w:t>
      </w:r>
      <w:r w:rsidR="005B339B">
        <w:t>designated stakeholders</w:t>
      </w:r>
      <w:r w:rsidR="001723AE">
        <w:t>.</w:t>
      </w:r>
      <w:r w:rsidR="003266B5">
        <w:t xml:space="preserve"> </w:t>
      </w:r>
      <w:r w:rsidR="00ED2B40">
        <w:t>The table below provides a structure for documenting</w:t>
      </w:r>
      <w:r w:rsidR="003266B5">
        <w:t xml:space="preserve"> one or more validation session</w:t>
      </w:r>
      <w:r w:rsidR="003E6120">
        <w:t>s</w:t>
      </w:r>
      <w:r w:rsidR="003266B5">
        <w:t xml:space="preserve"> or </w:t>
      </w:r>
      <w:r w:rsidR="00A9130F">
        <w:t xml:space="preserve">other </w:t>
      </w:r>
      <w:r w:rsidR="003266B5">
        <w:t>engagement method</w:t>
      </w:r>
      <w:r w:rsidR="003E6120">
        <w:t>s</w:t>
      </w:r>
      <w:r w:rsidR="003266B5">
        <w:t>.</w:t>
      </w:r>
    </w:p>
    <w:p w14:paraId="6CFC702D" w14:textId="5CE44FE3" w:rsidR="001D2006" w:rsidRDefault="005B339B" w:rsidP="00A05D6B">
      <w:pPr>
        <w:pStyle w:val="EntryInstructions"/>
        <w:keepNext/>
        <w:spacing w:after="240"/>
      </w:pPr>
      <w:r>
        <w:t xml:space="preserve">Document </w:t>
      </w:r>
      <w:r w:rsidR="002F7236">
        <w:t>participants, feedback</w:t>
      </w:r>
      <w:r w:rsidR="00927744">
        <w:t xml:space="preserve"> </w:t>
      </w:r>
      <w:r w:rsidR="003266B5">
        <w:t>received</w:t>
      </w:r>
      <w:r w:rsidR="00E669CA">
        <w:t>,</w:t>
      </w:r>
      <w:r>
        <w:t xml:space="preserve"> and any resulting adjustments made</w:t>
      </w:r>
      <w:r w:rsidR="002F7236">
        <w:t xml:space="preserve"> </w:t>
      </w:r>
      <w:r w:rsidR="00927744">
        <w:t>before proceeding to final approval.</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1696"/>
        <w:gridCol w:w="3974"/>
        <w:gridCol w:w="4380"/>
        <w:gridCol w:w="3630"/>
      </w:tblGrid>
      <w:tr w:rsidR="009F3E25" w:rsidRPr="002F716C" w14:paraId="0C21041F" w14:textId="2A3597F6" w:rsidTr="000F06CD">
        <w:trPr>
          <w:trHeight w:val="112"/>
        </w:trPr>
        <w:tc>
          <w:tcPr>
            <w:tcW w:w="1696" w:type="dxa"/>
            <w:vAlign w:val="bottom"/>
          </w:tcPr>
          <w:p w14:paraId="5199F112" w14:textId="7B869455" w:rsidR="009F3E25" w:rsidRPr="002F716C" w:rsidRDefault="009F3E25" w:rsidP="00A05D6B">
            <w:pPr>
              <w:pStyle w:val="TableSubhead"/>
              <w:keepNext/>
              <w:spacing w:before="0" w:after="0" w:line="240" w:lineRule="auto"/>
            </w:pPr>
            <w:r>
              <w:t>Method(s)</w:t>
            </w:r>
          </w:p>
        </w:tc>
        <w:tc>
          <w:tcPr>
            <w:tcW w:w="3974" w:type="dxa"/>
            <w:vAlign w:val="bottom"/>
          </w:tcPr>
          <w:p w14:paraId="22896629" w14:textId="5E5122A7" w:rsidR="009F3E25" w:rsidRPr="00ED2B40" w:rsidRDefault="009F3E25" w:rsidP="00A05D6B">
            <w:pPr>
              <w:pStyle w:val="TableSubhead"/>
              <w:keepNext/>
              <w:spacing w:before="0" w:after="0" w:line="240" w:lineRule="auto"/>
            </w:pPr>
            <w:r w:rsidRPr="00ED2B40">
              <w:t>Participants</w:t>
            </w:r>
          </w:p>
        </w:tc>
        <w:tc>
          <w:tcPr>
            <w:tcW w:w="4380" w:type="dxa"/>
            <w:vAlign w:val="bottom"/>
          </w:tcPr>
          <w:p w14:paraId="3744D994" w14:textId="7A123A29" w:rsidR="009F3E25" w:rsidRPr="00ED2B40" w:rsidRDefault="009F3E25" w:rsidP="00A05D6B">
            <w:pPr>
              <w:pStyle w:val="TableSubhead"/>
              <w:keepNext/>
              <w:spacing w:before="0" w:after="0" w:line="240" w:lineRule="auto"/>
            </w:pPr>
            <w:r w:rsidRPr="00ED2B40">
              <w:t>Feedback</w:t>
            </w:r>
          </w:p>
        </w:tc>
        <w:tc>
          <w:tcPr>
            <w:tcW w:w="3630" w:type="dxa"/>
            <w:vAlign w:val="bottom"/>
          </w:tcPr>
          <w:p w14:paraId="65137F9F" w14:textId="69D02352" w:rsidR="009F3E25" w:rsidRPr="00ED2B40" w:rsidRDefault="009F3E25" w:rsidP="00A05D6B">
            <w:pPr>
              <w:pStyle w:val="TableSubhead"/>
              <w:keepNext/>
              <w:spacing w:before="0" w:after="0" w:line="240" w:lineRule="auto"/>
            </w:pPr>
            <w:r w:rsidRPr="00ED2B40">
              <w:t>Resulting Updates</w:t>
            </w:r>
          </w:p>
        </w:tc>
      </w:tr>
      <w:tr w:rsidR="009F3E25" w:rsidRPr="008369BC" w14:paraId="6EAE98BF" w14:textId="6589CC59" w:rsidTr="006C4803">
        <w:trPr>
          <w:trHeight w:val="580"/>
        </w:trPr>
        <w:tc>
          <w:tcPr>
            <w:tcW w:w="1696" w:type="dxa"/>
          </w:tcPr>
          <w:p w14:paraId="69A7C8D7" w14:textId="201E0101" w:rsidR="009F3E25" w:rsidRPr="002F716C" w:rsidRDefault="00C15F63" w:rsidP="00C94032">
            <w:pPr>
              <w:pStyle w:val="TableBody"/>
            </w:pPr>
            <w:r>
              <w:t>[Engagement]</w:t>
            </w:r>
          </w:p>
        </w:tc>
        <w:tc>
          <w:tcPr>
            <w:tcW w:w="3974" w:type="dxa"/>
          </w:tcPr>
          <w:p w14:paraId="387153F4" w14:textId="72F99EE8" w:rsidR="009F3E25" w:rsidRPr="008369BC" w:rsidRDefault="009F3E25" w:rsidP="00C94032">
            <w:pPr>
              <w:pStyle w:val="TableBody"/>
            </w:pPr>
            <w:r w:rsidRPr="000432EF">
              <w:t>[</w:t>
            </w:r>
            <w:r>
              <w:t>List partic</w:t>
            </w:r>
            <w:r w:rsidR="00DA5A5F">
              <w:t>ipants</w:t>
            </w:r>
            <w:r>
              <w:t>]</w:t>
            </w:r>
          </w:p>
        </w:tc>
        <w:tc>
          <w:tcPr>
            <w:tcW w:w="4380" w:type="dxa"/>
          </w:tcPr>
          <w:p w14:paraId="45845341" w14:textId="2FD9D213" w:rsidR="009F3E25" w:rsidRPr="000432EF" w:rsidRDefault="00DA5A5F" w:rsidP="00C94032">
            <w:pPr>
              <w:pStyle w:val="TableBody"/>
            </w:pPr>
            <w:r>
              <w:t xml:space="preserve">[Summary of feedback received with optional cross-reference to detailed feedback </w:t>
            </w:r>
            <w:r w:rsidR="00C15F63">
              <w:t>or other supporting documentation]</w:t>
            </w:r>
          </w:p>
        </w:tc>
        <w:tc>
          <w:tcPr>
            <w:tcW w:w="3630" w:type="dxa"/>
          </w:tcPr>
          <w:p w14:paraId="72715B74" w14:textId="2EA49CD3" w:rsidR="009F3E25" w:rsidRPr="000432EF" w:rsidRDefault="00C15F63" w:rsidP="00C94032">
            <w:pPr>
              <w:pStyle w:val="TableBody"/>
            </w:pPr>
            <w:r>
              <w:t>[Description</w:t>
            </w:r>
            <w:r w:rsidR="009C37B1">
              <w:t xml:space="preserve"> of and explanation for </w:t>
            </w:r>
            <w:r>
              <w:t>any changes made</w:t>
            </w:r>
            <w:r w:rsidR="009C37B1">
              <w:t>]</w:t>
            </w:r>
          </w:p>
        </w:tc>
      </w:tr>
    </w:tbl>
    <w:p w14:paraId="2A1FA30F" w14:textId="133B5598" w:rsidR="00A719CE" w:rsidRDefault="00CE05CC" w:rsidP="00075E75">
      <w:pPr>
        <w:pStyle w:val="Heading3"/>
      </w:pPr>
      <w:r>
        <w:t xml:space="preserve">Final </w:t>
      </w:r>
      <w:r w:rsidR="0032310D">
        <w:t>Approval</w:t>
      </w:r>
      <w:r w:rsidR="00C47E0F">
        <w:t xml:space="preserve"> </w:t>
      </w:r>
      <w:r w:rsidR="0083362C">
        <w:t>(</w:t>
      </w:r>
      <w:r w:rsidR="00E74D1F">
        <w:t>3.1.5)</w:t>
      </w:r>
    </w:p>
    <w:p w14:paraId="3EA3F7A7" w14:textId="1354A272" w:rsidR="00C47E0F" w:rsidRDefault="002569E5" w:rsidP="000B2E0D">
      <w:pPr>
        <w:pStyle w:val="EntryInstructions"/>
        <w:spacing w:after="240"/>
      </w:pPr>
      <w:r>
        <w:t>Document the</w:t>
      </w:r>
      <w:r w:rsidR="0073129E">
        <w:t xml:space="preserve"> final</w:t>
      </w:r>
      <w:r>
        <w:t xml:space="preserve"> </w:t>
      </w:r>
      <w:r w:rsidR="001D173B">
        <w:t xml:space="preserve">approval </w:t>
      </w:r>
      <w:r>
        <w:t>of the assessment</w:t>
      </w:r>
      <w:r w:rsidR="00F33058">
        <w:t>, including the following information:</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515"/>
        <w:gridCol w:w="11155"/>
      </w:tblGrid>
      <w:tr w:rsidR="00566D8D" w:rsidRPr="002F716C" w14:paraId="477A5C33" w14:textId="77777777" w:rsidTr="00CD1238">
        <w:trPr>
          <w:trHeight w:val="769"/>
        </w:trPr>
        <w:tc>
          <w:tcPr>
            <w:tcW w:w="2515" w:type="dxa"/>
          </w:tcPr>
          <w:p w14:paraId="1BA5AE8A" w14:textId="4EE2AB4A" w:rsidR="00566D8D" w:rsidRPr="002F716C" w:rsidRDefault="00566D8D" w:rsidP="00B2024A">
            <w:pPr>
              <w:pStyle w:val="TableSubhead"/>
              <w:spacing w:before="0"/>
            </w:pPr>
            <w:r>
              <w:t>Approval Process</w:t>
            </w:r>
            <w:r w:rsidR="00514D2F">
              <w:t>:</w:t>
            </w:r>
          </w:p>
        </w:tc>
        <w:tc>
          <w:tcPr>
            <w:tcW w:w="11155" w:type="dxa"/>
          </w:tcPr>
          <w:p w14:paraId="3E25B415" w14:textId="3D9A4A7F" w:rsidR="00566D8D" w:rsidRPr="002F716C" w:rsidRDefault="00566D8D" w:rsidP="00B2024A">
            <w:pPr>
              <w:spacing w:afterLines="120" w:after="288"/>
            </w:pPr>
            <w:r>
              <w:t>[</w:t>
            </w:r>
            <w:r w:rsidR="00514D2F" w:rsidRPr="00514D2F">
              <w:t>Description of the approval process with a statement of approval listing the governance body or individuals who approved the assessment</w:t>
            </w:r>
            <w:r>
              <w:t>]</w:t>
            </w:r>
          </w:p>
        </w:tc>
      </w:tr>
      <w:tr w:rsidR="00566D8D" w:rsidRPr="008369BC" w14:paraId="35448947" w14:textId="77777777" w:rsidTr="00CD1238">
        <w:trPr>
          <w:trHeight w:val="616"/>
        </w:trPr>
        <w:tc>
          <w:tcPr>
            <w:tcW w:w="2515" w:type="dxa"/>
          </w:tcPr>
          <w:p w14:paraId="3C2FF0D0" w14:textId="2BA6347F" w:rsidR="00566D8D" w:rsidRPr="002F716C" w:rsidRDefault="00514D2F" w:rsidP="00B2024A">
            <w:pPr>
              <w:pStyle w:val="TableSubhead"/>
              <w:spacing w:before="0"/>
            </w:pPr>
            <w:r>
              <w:t>Summary of Final Changes</w:t>
            </w:r>
            <w:r w:rsidR="00566D8D">
              <w:t>:</w:t>
            </w:r>
          </w:p>
        </w:tc>
        <w:tc>
          <w:tcPr>
            <w:tcW w:w="11155" w:type="dxa"/>
          </w:tcPr>
          <w:p w14:paraId="16361EB3" w14:textId="2C114B87" w:rsidR="00566D8D" w:rsidRPr="008369BC" w:rsidRDefault="00566D8D" w:rsidP="00B2024A">
            <w:pPr>
              <w:spacing w:afterLines="120" w:after="288"/>
              <w:rPr>
                <w:b/>
                <w:bCs/>
                <w:iCs/>
                <w:color w:val="0F206C" w:themeColor="accent1"/>
                <w:szCs w:val="20"/>
              </w:rPr>
            </w:pPr>
            <w:r w:rsidRPr="000432EF">
              <w:t>[</w:t>
            </w:r>
            <w:r w:rsidR="00514D2F" w:rsidRPr="00514D2F">
              <w:t>Summary of any changes made during the final review and approval step, the rationale for decisions made, and any supporting evidence used during the decision-making and approval process</w:t>
            </w:r>
            <w:r>
              <w:t>]</w:t>
            </w:r>
          </w:p>
        </w:tc>
      </w:tr>
      <w:tr w:rsidR="00566D8D" w:rsidRPr="000432EF" w14:paraId="42136FFB" w14:textId="77777777" w:rsidTr="00B2024A">
        <w:tc>
          <w:tcPr>
            <w:tcW w:w="2515" w:type="dxa"/>
          </w:tcPr>
          <w:p w14:paraId="215330E0" w14:textId="7C57428C" w:rsidR="00566D8D" w:rsidRPr="002F716C" w:rsidRDefault="00514D2F" w:rsidP="00B2024A">
            <w:pPr>
              <w:pStyle w:val="TableSubhead"/>
              <w:spacing w:before="0"/>
            </w:pPr>
            <w:r>
              <w:t>Material Topics</w:t>
            </w:r>
            <w:r w:rsidR="00566D8D">
              <w:t>:</w:t>
            </w:r>
          </w:p>
        </w:tc>
        <w:tc>
          <w:tcPr>
            <w:tcW w:w="11155" w:type="dxa"/>
          </w:tcPr>
          <w:p w14:paraId="0F86D12D" w14:textId="1A8CA862" w:rsidR="00566D8D" w:rsidRPr="000432EF" w:rsidRDefault="00566D8D" w:rsidP="00B2024A">
            <w:pPr>
              <w:spacing w:afterLines="120" w:after="288"/>
              <w:rPr>
                <w:b/>
              </w:rPr>
            </w:pPr>
            <w:r>
              <w:t>[</w:t>
            </w:r>
            <w:r w:rsidR="00514D2F" w:rsidRPr="00514D2F">
              <w:t>Final list of the material topics</w:t>
            </w:r>
            <w:r w:rsidR="00CD1238">
              <w:t xml:space="preserve"> or reference to table or matrix</w:t>
            </w:r>
            <w:r>
              <w:t>]</w:t>
            </w:r>
          </w:p>
        </w:tc>
      </w:tr>
    </w:tbl>
    <w:p w14:paraId="29003166" w14:textId="5176E175" w:rsidR="002F09A2" w:rsidRPr="001F603B" w:rsidRDefault="002F09A2" w:rsidP="00EB1472">
      <w:pPr>
        <w:pStyle w:val="Heading3"/>
        <w:keepLines/>
      </w:pPr>
      <w:r w:rsidRPr="001F603B">
        <w:lastRenderedPageBreak/>
        <w:t xml:space="preserve">Materiality </w:t>
      </w:r>
      <w:r w:rsidR="003B0BF8" w:rsidRPr="001F603B">
        <w:t>Matrix</w:t>
      </w:r>
      <w:r w:rsidR="00E74D1F" w:rsidRPr="001F603B">
        <w:t xml:space="preserve"> (3.1.5)</w:t>
      </w:r>
    </w:p>
    <w:p w14:paraId="0773EED9" w14:textId="101DE463" w:rsidR="002F09A2" w:rsidRDefault="005C573C" w:rsidP="00EB1472">
      <w:pPr>
        <w:pStyle w:val="EntryInstructions"/>
        <w:keepNext/>
        <w:keepLines/>
      </w:pPr>
      <w:r>
        <w:t xml:space="preserve">This grid template </w:t>
      </w:r>
      <w:r w:rsidR="005D56DD">
        <w:t xml:space="preserve">follows the structure of the </w:t>
      </w:r>
      <w:r w:rsidR="003B0BF8">
        <w:t>matrix</w:t>
      </w:r>
      <w:r w:rsidR="005D56DD">
        <w:t xml:space="preserve"> used in the national assessment</w:t>
      </w:r>
      <w:r w:rsidR="00085A3C">
        <w:t xml:space="preserve"> to record the </w:t>
      </w:r>
      <w:r w:rsidR="00615767">
        <w:t>final prioritization of topics</w:t>
      </w:r>
      <w:r w:rsidR="005D56DD">
        <w:t>.</w:t>
      </w:r>
      <w:r w:rsidR="009F2266">
        <w:t xml:space="preserve"> Labels and materiality tiers can be </w:t>
      </w:r>
      <w:r w:rsidR="009F2266" w:rsidRPr="00710091">
        <w:t>updated</w:t>
      </w:r>
      <w:r w:rsidR="00FC4CC3">
        <w:t>, as needed</w:t>
      </w:r>
      <w:r w:rsidR="00085A3C">
        <w:t>, or you can use an alternate format</w:t>
      </w:r>
      <w:r w:rsidR="002F09A2" w:rsidRPr="0001438C">
        <w:t>.</w:t>
      </w:r>
    </w:p>
    <w:p w14:paraId="67242252" w14:textId="7F968385" w:rsidR="006B4442" w:rsidRPr="0001438C" w:rsidRDefault="006B4442" w:rsidP="00EB1472">
      <w:pPr>
        <w:pStyle w:val="EntryInstructions"/>
        <w:keepNext/>
        <w:keepLines/>
        <w:spacing w:after="240"/>
      </w:pPr>
      <w:r>
        <w:t xml:space="preserve">The </w:t>
      </w:r>
      <w:r w:rsidR="002E6A08">
        <w:t>MA Excel file</w:t>
      </w:r>
      <w:r>
        <w:t xml:space="preserve"> provides a </w:t>
      </w:r>
      <w:r w:rsidR="001618A0">
        <w:t xml:space="preserve">materiality </w:t>
      </w:r>
      <w:r>
        <w:t xml:space="preserve">matrix that displays the </w:t>
      </w:r>
      <w:r w:rsidR="000D45F6">
        <w:t>topics</w:t>
      </w:r>
      <w:r>
        <w:t xml:space="preserve"> based on</w:t>
      </w:r>
      <w:r w:rsidR="000D45F6">
        <w:t xml:space="preserve"> topic-level</w:t>
      </w:r>
      <w:r>
        <w:t xml:space="preserve"> </w:t>
      </w:r>
      <w:r w:rsidR="000D45F6">
        <w:t xml:space="preserve">impact and financial significance </w:t>
      </w:r>
      <w:r w:rsidR="00D82A81">
        <w:t>values you enter</w:t>
      </w:r>
      <w:r w:rsidR="000D45F6">
        <w:t>.</w:t>
      </w:r>
      <w:r w:rsidR="008B5223">
        <w:t xml:space="preserve"> You can insert </w:t>
      </w:r>
      <w:r w:rsidR="007D0076">
        <w:t>an image of that matrix in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14" w:type="dxa"/>
        </w:tblCellMar>
        <w:tblLook w:val="04A0" w:firstRow="1" w:lastRow="0" w:firstColumn="1" w:lastColumn="0" w:noHBand="0" w:noVBand="1"/>
      </w:tblPr>
      <w:tblGrid>
        <w:gridCol w:w="493"/>
        <w:gridCol w:w="492"/>
        <w:gridCol w:w="2230"/>
        <w:gridCol w:w="2230"/>
        <w:gridCol w:w="2230"/>
        <w:gridCol w:w="2230"/>
        <w:gridCol w:w="446"/>
        <w:gridCol w:w="3319"/>
      </w:tblGrid>
      <w:tr w:rsidR="002F09A2" w:rsidRPr="0009691B" w14:paraId="3E2B4352" w14:textId="77777777" w:rsidTr="007D5B94">
        <w:trPr>
          <w:cantSplit/>
          <w:trHeight w:val="1512"/>
        </w:trPr>
        <w:tc>
          <w:tcPr>
            <w:tcW w:w="493" w:type="dxa"/>
            <w:vMerge w:val="restart"/>
            <w:tcBorders>
              <w:right w:val="single" w:sz="4" w:space="0" w:color="auto"/>
            </w:tcBorders>
            <w:textDirection w:val="btLr"/>
            <w:vAlign w:val="center"/>
          </w:tcPr>
          <w:p w14:paraId="059EB7AD" w14:textId="77777777" w:rsidR="002F09A2" w:rsidRPr="0009691B" w:rsidRDefault="002F09A2" w:rsidP="008B5CA4">
            <w:pPr>
              <w:keepNext/>
              <w:keepLines/>
              <w:spacing w:after="0"/>
              <w:jc w:val="center"/>
              <w:rPr>
                <w:rFonts w:eastAsia="Verdana" w:cs="Times New Roman"/>
              </w:rPr>
            </w:pPr>
            <w:r w:rsidRPr="0009691B">
              <w:rPr>
                <w:rFonts w:eastAsia="Verdana" w:cs="Times New Roman"/>
              </w:rPr>
              <w:t>FINANCIAL SIGNIFICANCE</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F92E35" w14:textId="77777777" w:rsidR="002F09A2" w:rsidRPr="0009691B" w:rsidRDefault="002F09A2" w:rsidP="008B5CA4">
            <w:pPr>
              <w:keepNext/>
              <w:keepLines/>
              <w:spacing w:after="40"/>
              <w:ind w:left="113" w:right="113"/>
              <w:jc w:val="center"/>
              <w:rPr>
                <w:rFonts w:eastAsia="Verdana" w:cs="Times New Roman"/>
                <w:spacing w:val="-4"/>
                <w:sz w:val="18"/>
                <w:szCs w:val="18"/>
              </w:rPr>
            </w:pPr>
            <w:r w:rsidRPr="0009691B">
              <w:rPr>
                <w:rFonts w:eastAsia="Verdana" w:cs="Times New Roman"/>
                <w:spacing w:val="-4"/>
                <w:sz w:val="18"/>
                <w:szCs w:val="18"/>
              </w:rPr>
              <w:t>Very Significant</w:t>
            </w:r>
          </w:p>
        </w:tc>
        <w:tc>
          <w:tcPr>
            <w:tcW w:w="2230" w:type="dxa"/>
            <w:tcBorders>
              <w:top w:val="single" w:sz="4" w:space="0" w:color="auto"/>
              <w:left w:val="single" w:sz="4" w:space="0" w:color="auto"/>
              <w:bottom w:val="single" w:sz="4" w:space="0" w:color="auto"/>
              <w:right w:val="single" w:sz="4" w:space="0" w:color="auto"/>
            </w:tcBorders>
            <w:shd w:val="clear" w:color="auto" w:fill="17C4AB" w:themeFill="accent4"/>
            <w:vAlign w:val="center"/>
          </w:tcPr>
          <w:p w14:paraId="566E703C"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17C4AB" w:themeFill="accent4"/>
            <w:vAlign w:val="center"/>
          </w:tcPr>
          <w:p w14:paraId="65D4847D"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17C4AB" w:themeFill="accent4"/>
            <w:vAlign w:val="center"/>
          </w:tcPr>
          <w:p w14:paraId="24EB8F52"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4</w:t>
            </w:r>
          </w:p>
        </w:tc>
        <w:tc>
          <w:tcPr>
            <w:tcW w:w="2230" w:type="dxa"/>
            <w:tcBorders>
              <w:top w:val="single" w:sz="4" w:space="0" w:color="auto"/>
              <w:left w:val="single" w:sz="4" w:space="0" w:color="auto"/>
              <w:bottom w:val="single" w:sz="4" w:space="0" w:color="auto"/>
              <w:right w:val="single" w:sz="4" w:space="0" w:color="auto"/>
            </w:tcBorders>
            <w:shd w:val="clear" w:color="auto" w:fill="0B6255" w:themeFill="accent4" w:themeFillShade="80"/>
            <w:vAlign w:val="center"/>
          </w:tcPr>
          <w:p w14:paraId="7BE60371"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1</w:t>
            </w:r>
          </w:p>
          <w:p w14:paraId="421F1145"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2</w:t>
            </w:r>
          </w:p>
        </w:tc>
        <w:tc>
          <w:tcPr>
            <w:tcW w:w="446" w:type="dxa"/>
            <w:tcBorders>
              <w:left w:val="single" w:sz="4" w:space="0" w:color="auto"/>
            </w:tcBorders>
            <w:shd w:val="clear" w:color="auto" w:fill="auto"/>
          </w:tcPr>
          <w:p w14:paraId="3CE64A6D" w14:textId="77777777" w:rsidR="002F09A2" w:rsidRPr="0009691B" w:rsidRDefault="002F09A2" w:rsidP="008B5CA4">
            <w:pPr>
              <w:keepNext/>
              <w:keepLines/>
              <w:jc w:val="center"/>
              <w:rPr>
                <w:rFonts w:eastAsia="Verdana" w:cs="Times New Roman"/>
                <w:color w:val="FFFFFF"/>
              </w:rPr>
            </w:pPr>
          </w:p>
        </w:tc>
        <w:tc>
          <w:tcPr>
            <w:tcW w:w="3319" w:type="dxa"/>
            <w:vMerge w:val="restart"/>
            <w:shd w:val="clear" w:color="auto" w:fill="auto"/>
            <w:vAlign w:val="center"/>
          </w:tcPr>
          <w:p w14:paraId="69C20093" w14:textId="77777777" w:rsidR="002F09A2" w:rsidRPr="0009691B" w:rsidRDefault="002F09A2" w:rsidP="008B5CA4">
            <w:pPr>
              <w:keepNext/>
              <w:keepLines/>
              <w:spacing w:after="0"/>
              <w:rPr>
                <w:rFonts w:eastAsia="Verdana" w:cs="Times New Roman"/>
                <w:b/>
                <w:bCs/>
              </w:rPr>
            </w:pPr>
            <w:r w:rsidRPr="0009691B">
              <w:rPr>
                <w:rFonts w:eastAsia="Verdana" w:cs="Times New Roman"/>
                <w:b/>
                <w:bCs/>
              </w:rPr>
              <w:t>Materiality Tiers:</w:t>
            </w:r>
          </w:p>
          <w:p w14:paraId="529D0475" w14:textId="77777777" w:rsidR="002F09A2" w:rsidRPr="0009691B" w:rsidRDefault="002F09A2" w:rsidP="008B5CA4">
            <w:pPr>
              <w:keepNext/>
              <w:keepLines/>
              <w:spacing w:after="0"/>
              <w:rPr>
                <w:rFonts w:eastAsia="Verdana" w:cs="Times New Roman"/>
                <w:b/>
                <w:bCs/>
                <w:color w:val="0B6255" w:themeColor="accent4" w:themeShade="80"/>
              </w:rPr>
            </w:pPr>
            <w:r w:rsidRPr="0009691B">
              <w:rPr>
                <w:rFonts w:eastAsia="Verdana" w:cs="Times New Roman"/>
                <w:b/>
                <w:bCs/>
                <w:color w:val="0B6255" w:themeColor="accent4" w:themeShade="80"/>
              </w:rPr>
              <w:t>MOST MATERIAL</w:t>
            </w:r>
          </w:p>
          <w:p w14:paraId="6CC0DC69" w14:textId="77777777" w:rsidR="002F09A2" w:rsidRPr="0009691B" w:rsidRDefault="002F09A2" w:rsidP="008B5CA4">
            <w:pPr>
              <w:keepNext/>
              <w:keepLines/>
              <w:spacing w:after="0"/>
              <w:rPr>
                <w:rFonts w:eastAsia="Verdana" w:cs="Times New Roman"/>
                <w:b/>
                <w:bCs/>
                <w:noProof/>
                <w:color w:val="17C4AB" w:themeColor="accent4"/>
              </w:rPr>
            </w:pPr>
            <w:r w:rsidRPr="0009691B">
              <w:rPr>
                <w:b/>
                <w:bCs/>
                <w:color w:val="17C4AB" w:themeColor="accent4"/>
              </w:rPr>
              <w:t>HIGHLY MATERIAL</w:t>
            </w:r>
          </w:p>
          <w:p w14:paraId="3DD4952A" w14:textId="77777777" w:rsidR="002F09A2" w:rsidRPr="0009691B" w:rsidRDefault="002F09A2" w:rsidP="008B5CA4">
            <w:pPr>
              <w:keepNext/>
              <w:keepLines/>
              <w:spacing w:after="0"/>
              <w:rPr>
                <w:rFonts w:eastAsia="Verdana" w:cs="Times New Roman"/>
                <w:b/>
                <w:bCs/>
                <w:color w:val="62ECD8" w:themeColor="accent4" w:themeTint="99"/>
              </w:rPr>
            </w:pPr>
            <w:r w:rsidRPr="0009691B">
              <w:rPr>
                <w:b/>
                <w:bCs/>
                <w:color w:val="62ECD8" w:themeColor="accent4" w:themeTint="99"/>
              </w:rPr>
              <w:t>MATERIAL</w:t>
            </w:r>
          </w:p>
          <w:p w14:paraId="1F6B5130" w14:textId="77777777" w:rsidR="002F09A2" w:rsidRPr="0009691B" w:rsidRDefault="002F09A2" w:rsidP="008B5CA4">
            <w:pPr>
              <w:keepNext/>
              <w:keepLines/>
              <w:spacing w:after="0"/>
              <w:rPr>
                <w:color w:val="8B8B8B" w:themeColor="text1" w:themeTint="99"/>
              </w:rPr>
            </w:pPr>
            <w:r w:rsidRPr="0009691B">
              <w:rPr>
                <w:color w:val="8B8B8B" w:themeColor="text1" w:themeTint="99"/>
              </w:rPr>
              <w:t>IMPORTANT</w:t>
            </w:r>
          </w:p>
          <w:p w14:paraId="73166B9C" w14:textId="77777777" w:rsidR="002F09A2" w:rsidRPr="0009691B" w:rsidRDefault="002F09A2" w:rsidP="008B5CA4">
            <w:pPr>
              <w:keepNext/>
              <w:keepLines/>
              <w:spacing w:after="0"/>
              <w:rPr>
                <w:rFonts w:eastAsia="Verdana" w:cs="Times New Roman"/>
                <w:b/>
                <w:bCs/>
              </w:rPr>
            </w:pPr>
            <w:r w:rsidRPr="0009691B">
              <w:rPr>
                <w:rFonts w:eastAsia="Verdana" w:cs="Times New Roman"/>
                <w:color w:val="BFBFBF" w:themeColor="background1" w:themeShade="BF"/>
              </w:rPr>
              <w:t>RELEVANT</w:t>
            </w:r>
          </w:p>
        </w:tc>
      </w:tr>
      <w:tr w:rsidR="002F09A2" w:rsidRPr="0009691B" w14:paraId="06476617" w14:textId="77777777" w:rsidTr="007D5B94">
        <w:trPr>
          <w:cantSplit/>
          <w:trHeight w:val="1512"/>
        </w:trPr>
        <w:tc>
          <w:tcPr>
            <w:tcW w:w="493" w:type="dxa"/>
            <w:vMerge/>
            <w:tcBorders>
              <w:right w:val="single" w:sz="4" w:space="0" w:color="auto"/>
            </w:tcBorders>
          </w:tcPr>
          <w:p w14:paraId="1CC2802D" w14:textId="77777777" w:rsidR="002F09A2" w:rsidRPr="0009691B" w:rsidRDefault="002F09A2" w:rsidP="008B5CA4">
            <w:pPr>
              <w:keepNext/>
              <w:keepLines/>
              <w:rPr>
                <w:rFonts w:eastAsia="Verdana" w:cs="Times New Roman"/>
              </w:rPr>
            </w:pP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BFA96" w14:textId="77777777" w:rsidR="002F09A2" w:rsidRPr="0009691B" w:rsidRDefault="002F09A2" w:rsidP="008B5CA4">
            <w:pPr>
              <w:keepNext/>
              <w:keepLines/>
              <w:spacing w:after="40"/>
              <w:ind w:left="113" w:right="113"/>
              <w:jc w:val="center"/>
              <w:rPr>
                <w:rFonts w:eastAsia="Verdana" w:cs="Times New Roman"/>
                <w:sz w:val="18"/>
                <w:szCs w:val="18"/>
              </w:rPr>
            </w:pPr>
            <w:r w:rsidRPr="0009691B">
              <w:rPr>
                <w:rFonts w:eastAsia="Verdana" w:cs="Times New Roman"/>
                <w:sz w:val="18"/>
                <w:szCs w:val="18"/>
              </w:rPr>
              <w:t>Significant</w:t>
            </w:r>
          </w:p>
        </w:tc>
        <w:tc>
          <w:tcPr>
            <w:tcW w:w="2230" w:type="dxa"/>
            <w:tcBorders>
              <w:top w:val="single" w:sz="4" w:space="0" w:color="auto"/>
              <w:left w:val="single" w:sz="4" w:space="0" w:color="auto"/>
              <w:bottom w:val="single" w:sz="4" w:space="0" w:color="auto"/>
              <w:right w:val="single" w:sz="4" w:space="0" w:color="auto"/>
            </w:tcBorders>
            <w:shd w:val="clear" w:color="auto" w:fill="8B8B8B" w:themeFill="text1" w:themeFillTint="99"/>
            <w:vAlign w:val="center"/>
          </w:tcPr>
          <w:p w14:paraId="02894E32"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8B8B8B" w:themeFill="text1" w:themeFillTint="99"/>
            <w:vAlign w:val="center"/>
          </w:tcPr>
          <w:p w14:paraId="688997D2"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96F2E5" w:themeFill="accent4" w:themeFillTint="66"/>
            <w:vAlign w:val="center"/>
          </w:tcPr>
          <w:p w14:paraId="01925452"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5</w:t>
            </w:r>
          </w:p>
        </w:tc>
        <w:tc>
          <w:tcPr>
            <w:tcW w:w="2230" w:type="dxa"/>
            <w:tcBorders>
              <w:top w:val="single" w:sz="4" w:space="0" w:color="auto"/>
              <w:left w:val="single" w:sz="4" w:space="0" w:color="auto"/>
              <w:bottom w:val="single" w:sz="4" w:space="0" w:color="auto"/>
              <w:right w:val="single" w:sz="4" w:space="0" w:color="auto"/>
            </w:tcBorders>
            <w:shd w:val="clear" w:color="auto" w:fill="11927F" w:themeFill="accent4" w:themeFillShade="BF"/>
            <w:vAlign w:val="center"/>
          </w:tcPr>
          <w:p w14:paraId="65B99006"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3</w:t>
            </w:r>
          </w:p>
        </w:tc>
        <w:tc>
          <w:tcPr>
            <w:tcW w:w="446" w:type="dxa"/>
            <w:tcBorders>
              <w:left w:val="single" w:sz="4" w:space="0" w:color="auto"/>
            </w:tcBorders>
            <w:shd w:val="clear" w:color="auto" w:fill="auto"/>
          </w:tcPr>
          <w:p w14:paraId="1AD725E7" w14:textId="77777777" w:rsidR="002F09A2" w:rsidRPr="0009691B" w:rsidRDefault="002F09A2" w:rsidP="008B5CA4">
            <w:pPr>
              <w:keepNext/>
              <w:keepLines/>
              <w:jc w:val="center"/>
              <w:rPr>
                <w:rFonts w:eastAsia="Verdana" w:cs="Times New Roman"/>
                <w:noProof/>
                <w:color w:val="FFFFFF"/>
              </w:rPr>
            </w:pPr>
          </w:p>
        </w:tc>
        <w:tc>
          <w:tcPr>
            <w:tcW w:w="3319" w:type="dxa"/>
            <w:vMerge/>
            <w:vAlign w:val="center"/>
          </w:tcPr>
          <w:p w14:paraId="4AD5C730" w14:textId="77777777" w:rsidR="002F09A2" w:rsidRPr="0009691B" w:rsidRDefault="002F09A2" w:rsidP="008B5CA4">
            <w:pPr>
              <w:keepNext/>
              <w:keepLines/>
              <w:spacing w:after="0"/>
              <w:rPr>
                <w:rFonts w:eastAsia="Verdana" w:cs="Times New Roman"/>
                <w:noProof/>
              </w:rPr>
            </w:pPr>
          </w:p>
        </w:tc>
      </w:tr>
      <w:tr w:rsidR="002F09A2" w:rsidRPr="0009691B" w14:paraId="64F075DB" w14:textId="77777777" w:rsidTr="007D5B94">
        <w:trPr>
          <w:cantSplit/>
          <w:trHeight w:val="1512"/>
        </w:trPr>
        <w:tc>
          <w:tcPr>
            <w:tcW w:w="493" w:type="dxa"/>
            <w:vMerge/>
            <w:tcBorders>
              <w:right w:val="single" w:sz="4" w:space="0" w:color="auto"/>
            </w:tcBorders>
          </w:tcPr>
          <w:p w14:paraId="7C24382C" w14:textId="77777777" w:rsidR="002F09A2" w:rsidRPr="0009691B" w:rsidRDefault="002F09A2" w:rsidP="008B5CA4">
            <w:pPr>
              <w:keepNext/>
              <w:keepLines/>
              <w:rPr>
                <w:rFonts w:eastAsia="Verdana" w:cs="Times New Roman"/>
              </w:rPr>
            </w:pP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8BFC8E" w14:textId="77777777" w:rsidR="002F09A2" w:rsidRPr="0009691B" w:rsidRDefault="002F09A2" w:rsidP="008B5CA4">
            <w:pPr>
              <w:keepNext/>
              <w:keepLines/>
              <w:spacing w:after="40"/>
              <w:ind w:left="113" w:right="113"/>
              <w:jc w:val="center"/>
              <w:rPr>
                <w:rFonts w:eastAsia="Verdana" w:cs="Times New Roman"/>
                <w:sz w:val="18"/>
                <w:szCs w:val="18"/>
              </w:rPr>
            </w:pPr>
            <w:r w:rsidRPr="0009691B">
              <w:rPr>
                <w:rFonts w:eastAsia="Verdana" w:cs="Times New Roman"/>
                <w:sz w:val="18"/>
                <w:szCs w:val="18"/>
              </w:rPr>
              <w:t>Moderate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47DC5"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7</w:t>
            </w:r>
          </w:p>
        </w:tc>
        <w:tc>
          <w:tcPr>
            <w:tcW w:w="2230" w:type="dxa"/>
            <w:tcBorders>
              <w:top w:val="single" w:sz="4" w:space="0" w:color="auto"/>
              <w:left w:val="single" w:sz="4" w:space="0" w:color="auto"/>
              <w:bottom w:val="single" w:sz="4" w:space="0" w:color="auto"/>
              <w:right w:val="single" w:sz="4" w:space="0" w:color="auto"/>
            </w:tcBorders>
            <w:shd w:val="clear" w:color="auto" w:fill="8B8B8B" w:themeFill="text1" w:themeFillTint="99"/>
            <w:vAlign w:val="center"/>
          </w:tcPr>
          <w:p w14:paraId="7F39D284"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6</w:t>
            </w:r>
          </w:p>
        </w:tc>
        <w:tc>
          <w:tcPr>
            <w:tcW w:w="2230" w:type="dxa"/>
            <w:tcBorders>
              <w:top w:val="single" w:sz="4" w:space="0" w:color="auto"/>
              <w:left w:val="single" w:sz="4" w:space="0" w:color="auto"/>
              <w:bottom w:val="single" w:sz="4" w:space="0" w:color="auto"/>
              <w:right w:val="single" w:sz="4" w:space="0" w:color="auto"/>
            </w:tcBorders>
            <w:shd w:val="clear" w:color="auto" w:fill="8B8B8B" w:themeFill="text1" w:themeFillTint="99"/>
            <w:vAlign w:val="center"/>
          </w:tcPr>
          <w:p w14:paraId="684E1DFE"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17C4AB" w:themeFill="accent4"/>
            <w:vAlign w:val="center"/>
          </w:tcPr>
          <w:p w14:paraId="17E185D9" w14:textId="77777777" w:rsidR="002F09A2" w:rsidRPr="0009691B" w:rsidRDefault="002F09A2" w:rsidP="007D5B94">
            <w:pPr>
              <w:keepNext/>
              <w:keepLines/>
              <w:spacing w:after="40"/>
              <w:rPr>
                <w:rFonts w:eastAsia="Verdana" w:cs="Times New Roman"/>
                <w:b/>
                <w:bCs/>
                <w:color w:val="FFFFFF"/>
              </w:rPr>
            </w:pPr>
          </w:p>
        </w:tc>
        <w:tc>
          <w:tcPr>
            <w:tcW w:w="446" w:type="dxa"/>
            <w:tcBorders>
              <w:left w:val="single" w:sz="4" w:space="0" w:color="auto"/>
            </w:tcBorders>
            <w:shd w:val="clear" w:color="auto" w:fill="auto"/>
          </w:tcPr>
          <w:p w14:paraId="41D890E0" w14:textId="77777777" w:rsidR="002F09A2" w:rsidRPr="0009691B" w:rsidRDefault="002F09A2" w:rsidP="008B5CA4">
            <w:pPr>
              <w:keepNext/>
              <w:keepLines/>
              <w:jc w:val="center"/>
              <w:rPr>
                <w:rFonts w:eastAsia="Verdana" w:cs="Times New Roman"/>
                <w:color w:val="FFFFFF"/>
              </w:rPr>
            </w:pPr>
          </w:p>
        </w:tc>
        <w:tc>
          <w:tcPr>
            <w:tcW w:w="3319" w:type="dxa"/>
            <w:vMerge/>
            <w:vAlign w:val="center"/>
          </w:tcPr>
          <w:p w14:paraId="2C3AC050" w14:textId="77777777" w:rsidR="002F09A2" w:rsidRPr="0009691B" w:rsidRDefault="002F09A2" w:rsidP="008B5CA4">
            <w:pPr>
              <w:keepNext/>
              <w:keepLines/>
              <w:spacing w:after="0"/>
              <w:rPr>
                <w:rFonts w:eastAsia="Verdana" w:cs="Times New Roman"/>
              </w:rPr>
            </w:pPr>
          </w:p>
        </w:tc>
      </w:tr>
      <w:tr w:rsidR="002F09A2" w:rsidRPr="0009691B" w14:paraId="23BDCDAF" w14:textId="77777777" w:rsidTr="007D5B94">
        <w:trPr>
          <w:cantSplit/>
          <w:trHeight w:val="1512"/>
        </w:trPr>
        <w:tc>
          <w:tcPr>
            <w:tcW w:w="493" w:type="dxa"/>
            <w:vMerge/>
            <w:tcBorders>
              <w:right w:val="single" w:sz="4" w:space="0" w:color="auto"/>
            </w:tcBorders>
          </w:tcPr>
          <w:p w14:paraId="77E6469F" w14:textId="77777777" w:rsidR="002F09A2" w:rsidRPr="0009691B" w:rsidRDefault="002F09A2" w:rsidP="008B5CA4">
            <w:pPr>
              <w:keepNext/>
              <w:keepLines/>
              <w:rPr>
                <w:rFonts w:eastAsia="Verdana" w:cs="Times New Roman"/>
              </w:rPr>
            </w:pP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302976" w14:textId="77777777" w:rsidR="002F09A2" w:rsidRPr="0009691B" w:rsidRDefault="002F09A2" w:rsidP="008B5CA4">
            <w:pPr>
              <w:keepNext/>
              <w:keepLines/>
              <w:spacing w:after="40"/>
              <w:ind w:left="113" w:right="113"/>
              <w:jc w:val="center"/>
              <w:rPr>
                <w:rFonts w:eastAsia="Verdana" w:cs="Times New Roman"/>
                <w:sz w:val="18"/>
                <w:szCs w:val="18"/>
              </w:rPr>
            </w:pPr>
            <w:r w:rsidRPr="0009691B">
              <w:rPr>
                <w:rFonts w:eastAsia="Verdana" w:cs="Times New Roman"/>
                <w:sz w:val="18"/>
                <w:szCs w:val="18"/>
              </w:rPr>
              <w:t>Low</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37CB1" w14:textId="77777777" w:rsidR="002F09A2" w:rsidRPr="0009691B" w:rsidRDefault="002F09A2" w:rsidP="007D5B94">
            <w:pPr>
              <w:keepNext/>
              <w:keepLines/>
              <w:spacing w:after="40"/>
              <w:rPr>
                <w:rFonts w:eastAsia="Verdana" w:cs="Times New Roman"/>
                <w:b/>
                <w:bCs/>
                <w:color w:val="FFFFFF"/>
              </w:rPr>
            </w:pPr>
            <w:r w:rsidRPr="0009691B">
              <w:rPr>
                <w:rFonts w:eastAsia="Verdana" w:cs="Times New Roman"/>
                <w:b/>
                <w:bCs/>
                <w:color w:val="FFFFFF"/>
              </w:rPr>
              <w:t>Topic 8</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3708F"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8B8B8B" w:themeFill="text1" w:themeFillTint="99"/>
            <w:vAlign w:val="center"/>
          </w:tcPr>
          <w:p w14:paraId="7EC20B1E" w14:textId="77777777" w:rsidR="002F09A2" w:rsidRPr="0009691B" w:rsidRDefault="002F09A2" w:rsidP="007D5B94">
            <w:pPr>
              <w:keepNext/>
              <w:keepLines/>
              <w:spacing w:after="40"/>
              <w:rPr>
                <w:rFonts w:eastAsia="Verdana" w:cs="Times New Roman"/>
                <w:b/>
                <w:bCs/>
                <w:color w:val="FFFFFF"/>
              </w:rPr>
            </w:pPr>
          </w:p>
        </w:tc>
        <w:tc>
          <w:tcPr>
            <w:tcW w:w="2230" w:type="dxa"/>
            <w:tcBorders>
              <w:top w:val="single" w:sz="4" w:space="0" w:color="auto"/>
              <w:left w:val="single" w:sz="4" w:space="0" w:color="auto"/>
              <w:bottom w:val="single" w:sz="4" w:space="0" w:color="auto"/>
              <w:right w:val="single" w:sz="4" w:space="0" w:color="auto"/>
            </w:tcBorders>
            <w:shd w:val="clear" w:color="auto" w:fill="17C4AB" w:themeFill="accent4"/>
            <w:vAlign w:val="center"/>
          </w:tcPr>
          <w:p w14:paraId="753170B0" w14:textId="77777777" w:rsidR="002F09A2" w:rsidRPr="0009691B" w:rsidRDefault="002F09A2" w:rsidP="007D5B94">
            <w:pPr>
              <w:keepNext/>
              <w:keepLines/>
              <w:spacing w:after="40"/>
              <w:rPr>
                <w:rFonts w:eastAsia="Verdana" w:cs="Times New Roman"/>
                <w:b/>
                <w:bCs/>
                <w:color w:val="FFFFFF"/>
              </w:rPr>
            </w:pPr>
          </w:p>
        </w:tc>
        <w:tc>
          <w:tcPr>
            <w:tcW w:w="446" w:type="dxa"/>
            <w:tcBorders>
              <w:left w:val="single" w:sz="4" w:space="0" w:color="auto"/>
            </w:tcBorders>
            <w:shd w:val="clear" w:color="auto" w:fill="auto"/>
          </w:tcPr>
          <w:p w14:paraId="04BCF445" w14:textId="77777777" w:rsidR="002F09A2" w:rsidRPr="0009691B" w:rsidRDefault="002F09A2" w:rsidP="008B5CA4">
            <w:pPr>
              <w:keepNext/>
              <w:keepLines/>
              <w:jc w:val="center"/>
              <w:rPr>
                <w:rFonts w:eastAsia="Verdana" w:cs="Times New Roman"/>
                <w:color w:val="FFFFFF"/>
              </w:rPr>
            </w:pPr>
          </w:p>
        </w:tc>
        <w:tc>
          <w:tcPr>
            <w:tcW w:w="3319" w:type="dxa"/>
            <w:vMerge/>
            <w:vAlign w:val="center"/>
          </w:tcPr>
          <w:p w14:paraId="5FF3B6EF" w14:textId="77777777" w:rsidR="002F09A2" w:rsidRPr="0009691B" w:rsidRDefault="002F09A2" w:rsidP="008B5CA4">
            <w:pPr>
              <w:keepNext/>
              <w:keepLines/>
              <w:spacing w:after="0"/>
              <w:rPr>
                <w:rFonts w:eastAsia="Verdana" w:cs="Times New Roman"/>
              </w:rPr>
            </w:pPr>
          </w:p>
        </w:tc>
      </w:tr>
      <w:tr w:rsidR="002F09A2" w:rsidRPr="0009691B" w14:paraId="2C42C38A" w14:textId="77777777" w:rsidTr="006649DB">
        <w:trPr>
          <w:cantSplit/>
          <w:trHeight w:val="310"/>
        </w:trPr>
        <w:tc>
          <w:tcPr>
            <w:tcW w:w="493" w:type="dxa"/>
            <w:tcBorders>
              <w:right w:val="single" w:sz="4" w:space="0" w:color="auto"/>
            </w:tcBorders>
            <w:shd w:val="clear" w:color="auto" w:fill="auto"/>
          </w:tcPr>
          <w:p w14:paraId="43888AC4" w14:textId="77777777" w:rsidR="002F09A2" w:rsidRPr="0009691B" w:rsidRDefault="002F09A2" w:rsidP="008B5CA4">
            <w:pPr>
              <w:keepNext/>
              <w:keepLines/>
              <w:spacing w:after="0" w:line="240" w:lineRule="auto"/>
              <w:rPr>
                <w:rFonts w:eastAsia="Verdana" w:cs="Times New Roman"/>
              </w:rPr>
            </w:pP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68405306" w14:textId="77777777" w:rsidR="002F09A2" w:rsidRPr="0009691B" w:rsidRDefault="002F09A2" w:rsidP="008B5CA4">
            <w:pPr>
              <w:keepNext/>
              <w:keepLines/>
              <w:spacing w:after="0" w:line="240" w:lineRule="auto"/>
              <w:ind w:left="113" w:right="113"/>
              <w:jc w:val="center"/>
              <w:rPr>
                <w:rFonts w:eastAsia="Verdana" w:cs="Times New Roman"/>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06BDF482" w14:textId="77777777" w:rsidR="002F09A2" w:rsidRPr="0009691B" w:rsidRDefault="002F09A2" w:rsidP="008B5CA4">
            <w:pPr>
              <w:keepNext/>
              <w:keepLines/>
              <w:spacing w:after="0" w:line="240" w:lineRule="auto"/>
              <w:jc w:val="center"/>
              <w:rPr>
                <w:rFonts w:eastAsia="Verdana" w:cs="Times New Roman"/>
                <w:sz w:val="18"/>
                <w:szCs w:val="18"/>
              </w:rPr>
            </w:pPr>
            <w:r w:rsidRPr="0009691B">
              <w:rPr>
                <w:rFonts w:eastAsia="Verdana" w:cs="Times New Roman"/>
                <w:sz w:val="18"/>
                <w:szCs w:val="18"/>
              </w:rPr>
              <w:t>Low</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059E536" w14:textId="77777777" w:rsidR="002F09A2" w:rsidRPr="0009691B" w:rsidRDefault="002F09A2" w:rsidP="008B5CA4">
            <w:pPr>
              <w:keepNext/>
              <w:keepLines/>
              <w:spacing w:after="0" w:line="240" w:lineRule="auto"/>
              <w:jc w:val="center"/>
              <w:rPr>
                <w:rFonts w:eastAsia="Verdana" w:cs="Times New Roman"/>
                <w:sz w:val="18"/>
                <w:szCs w:val="18"/>
              </w:rPr>
            </w:pPr>
            <w:r w:rsidRPr="0009691B">
              <w:rPr>
                <w:rFonts w:eastAsia="Verdana" w:cs="Times New Roman"/>
                <w:sz w:val="18"/>
                <w:szCs w:val="18"/>
              </w:rPr>
              <w:t>Moderate</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3BB151E" w14:textId="77777777" w:rsidR="002F09A2" w:rsidRPr="0009691B" w:rsidRDefault="002F09A2" w:rsidP="008B5CA4">
            <w:pPr>
              <w:keepNext/>
              <w:keepLines/>
              <w:spacing w:after="0" w:line="240" w:lineRule="auto"/>
              <w:jc w:val="center"/>
              <w:rPr>
                <w:rFonts w:eastAsia="Verdana" w:cs="Times New Roman"/>
                <w:sz w:val="18"/>
                <w:szCs w:val="18"/>
              </w:rPr>
            </w:pPr>
            <w:r w:rsidRPr="0009691B">
              <w:rPr>
                <w:rFonts w:eastAsia="Verdana" w:cs="Times New Roman"/>
                <w:sz w:val="18"/>
                <w:szCs w:val="18"/>
              </w:rPr>
              <w:t>Significant</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B260B32" w14:textId="77777777" w:rsidR="002F09A2" w:rsidRPr="0009691B" w:rsidRDefault="002F09A2" w:rsidP="008B5CA4">
            <w:pPr>
              <w:keepNext/>
              <w:keepLines/>
              <w:spacing w:after="0" w:line="240" w:lineRule="auto"/>
              <w:jc w:val="center"/>
              <w:rPr>
                <w:rFonts w:eastAsia="Verdana" w:cs="Times New Roman"/>
                <w:sz w:val="18"/>
                <w:szCs w:val="18"/>
              </w:rPr>
            </w:pPr>
            <w:r w:rsidRPr="0009691B">
              <w:rPr>
                <w:rFonts w:eastAsia="Verdana" w:cs="Times New Roman"/>
                <w:sz w:val="18"/>
                <w:szCs w:val="18"/>
              </w:rPr>
              <w:t>Very Significant</w:t>
            </w:r>
          </w:p>
        </w:tc>
        <w:tc>
          <w:tcPr>
            <w:tcW w:w="446" w:type="dxa"/>
            <w:tcBorders>
              <w:left w:val="single" w:sz="4" w:space="0" w:color="auto"/>
            </w:tcBorders>
            <w:shd w:val="clear" w:color="auto" w:fill="auto"/>
          </w:tcPr>
          <w:p w14:paraId="0D885B34" w14:textId="77777777" w:rsidR="002F09A2" w:rsidRPr="0009691B" w:rsidRDefault="002F09A2" w:rsidP="008B5CA4">
            <w:pPr>
              <w:keepNext/>
              <w:keepLines/>
              <w:spacing w:after="0" w:line="240" w:lineRule="auto"/>
              <w:jc w:val="center"/>
              <w:rPr>
                <w:rFonts w:eastAsia="Verdana" w:cs="Times New Roman"/>
                <w:color w:val="FFFFFF"/>
              </w:rPr>
            </w:pPr>
          </w:p>
        </w:tc>
        <w:tc>
          <w:tcPr>
            <w:tcW w:w="3319" w:type="dxa"/>
            <w:shd w:val="clear" w:color="auto" w:fill="auto"/>
            <w:vAlign w:val="center"/>
          </w:tcPr>
          <w:p w14:paraId="431F8BCB" w14:textId="77777777" w:rsidR="002F09A2" w:rsidRPr="0009691B" w:rsidRDefault="002F09A2" w:rsidP="008B5CA4">
            <w:pPr>
              <w:keepNext/>
              <w:keepLines/>
              <w:spacing w:after="0" w:line="240" w:lineRule="auto"/>
              <w:rPr>
                <w:rFonts w:eastAsia="Verdana" w:cs="Times New Roman"/>
              </w:rPr>
            </w:pPr>
          </w:p>
        </w:tc>
      </w:tr>
      <w:tr w:rsidR="002F09A2" w:rsidRPr="0009691B" w14:paraId="096A6C84" w14:textId="77777777" w:rsidTr="006649DB">
        <w:trPr>
          <w:trHeight w:val="274"/>
        </w:trPr>
        <w:tc>
          <w:tcPr>
            <w:tcW w:w="493" w:type="dxa"/>
          </w:tcPr>
          <w:p w14:paraId="185441FA" w14:textId="77777777" w:rsidR="002F09A2" w:rsidRPr="0009691B" w:rsidRDefault="002F09A2" w:rsidP="008B5CA4">
            <w:pPr>
              <w:keepLines/>
              <w:spacing w:after="0"/>
              <w:rPr>
                <w:rFonts w:eastAsia="Verdana" w:cs="Times New Roman"/>
              </w:rPr>
            </w:pPr>
          </w:p>
        </w:tc>
        <w:tc>
          <w:tcPr>
            <w:tcW w:w="492" w:type="dxa"/>
            <w:tcBorders>
              <w:top w:val="single" w:sz="4" w:space="0" w:color="auto"/>
            </w:tcBorders>
            <w:shd w:val="clear" w:color="auto" w:fill="auto"/>
          </w:tcPr>
          <w:p w14:paraId="7373DA2D" w14:textId="77777777" w:rsidR="002F09A2" w:rsidRPr="0009691B" w:rsidRDefault="002F09A2" w:rsidP="008B5CA4">
            <w:pPr>
              <w:keepLines/>
              <w:spacing w:after="0"/>
              <w:jc w:val="center"/>
              <w:rPr>
                <w:rFonts w:eastAsia="Verdana" w:cs="Times New Roman"/>
              </w:rPr>
            </w:pPr>
          </w:p>
        </w:tc>
        <w:tc>
          <w:tcPr>
            <w:tcW w:w="8920" w:type="dxa"/>
            <w:gridSpan w:val="4"/>
            <w:tcBorders>
              <w:top w:val="single" w:sz="4" w:space="0" w:color="auto"/>
            </w:tcBorders>
          </w:tcPr>
          <w:p w14:paraId="3E85DFB1" w14:textId="77777777" w:rsidR="002F09A2" w:rsidRPr="0009691B" w:rsidRDefault="002F09A2" w:rsidP="008B5CA4">
            <w:pPr>
              <w:keepLines/>
              <w:spacing w:after="0"/>
              <w:jc w:val="center"/>
              <w:rPr>
                <w:rFonts w:eastAsia="Verdana" w:cs="Times New Roman"/>
              </w:rPr>
            </w:pPr>
            <w:r w:rsidRPr="0009691B">
              <w:rPr>
                <w:rFonts w:eastAsia="Verdana" w:cs="Times New Roman"/>
              </w:rPr>
              <w:t>SIGNIFICANCE OF IMPACTS</w:t>
            </w:r>
          </w:p>
        </w:tc>
        <w:tc>
          <w:tcPr>
            <w:tcW w:w="446" w:type="dxa"/>
            <w:shd w:val="clear" w:color="auto" w:fill="auto"/>
            <w:vAlign w:val="center"/>
          </w:tcPr>
          <w:p w14:paraId="30E36025" w14:textId="77777777" w:rsidR="002F09A2" w:rsidRPr="0009691B" w:rsidRDefault="002F09A2" w:rsidP="008B5CA4">
            <w:pPr>
              <w:keepLines/>
              <w:spacing w:after="0"/>
              <w:jc w:val="center"/>
              <w:rPr>
                <w:rFonts w:eastAsia="Verdana" w:cs="Times New Roman"/>
              </w:rPr>
            </w:pPr>
          </w:p>
        </w:tc>
        <w:tc>
          <w:tcPr>
            <w:tcW w:w="3319" w:type="dxa"/>
            <w:shd w:val="clear" w:color="auto" w:fill="auto"/>
            <w:vAlign w:val="center"/>
          </w:tcPr>
          <w:p w14:paraId="1DEC32ED" w14:textId="77777777" w:rsidR="002F09A2" w:rsidRPr="0009691B" w:rsidRDefault="002F09A2" w:rsidP="008B5CA4">
            <w:pPr>
              <w:keepLines/>
              <w:spacing w:after="0"/>
              <w:jc w:val="center"/>
              <w:rPr>
                <w:rFonts w:eastAsia="Verdana" w:cs="Times New Roman"/>
              </w:rPr>
            </w:pPr>
          </w:p>
        </w:tc>
      </w:tr>
    </w:tbl>
    <w:p w14:paraId="4DCF4713" w14:textId="615F8887" w:rsidR="001310CF" w:rsidRPr="00AA6184" w:rsidRDefault="00A03B2D" w:rsidP="006249B5">
      <w:pPr>
        <w:pStyle w:val="Heading1"/>
      </w:pPr>
      <w:bookmarkStart w:id="52" w:name="_Ref199340337"/>
      <w:bookmarkStart w:id="53" w:name="_Toc200985532"/>
      <w:r>
        <w:rPr>
          <w:caps w:val="0"/>
        </w:rPr>
        <w:lastRenderedPageBreak/>
        <w:t>APPENDIX</w:t>
      </w:r>
      <w:r w:rsidR="00DD406C">
        <w:rPr>
          <w:caps w:val="0"/>
        </w:rPr>
        <w:t>:</w:t>
      </w:r>
      <w:r>
        <w:rPr>
          <w:caps w:val="0"/>
        </w:rPr>
        <w:t xml:space="preserve"> TOPIC OVERVIEW &amp; IRO ASSESSMENT D</w:t>
      </w:r>
      <w:r w:rsidRPr="00AA6184">
        <w:rPr>
          <w:caps w:val="0"/>
        </w:rPr>
        <w:t>OCUMENTATION</w:t>
      </w:r>
      <w:bookmarkEnd w:id="52"/>
      <w:bookmarkEnd w:id="53"/>
    </w:p>
    <w:p w14:paraId="23E67906" w14:textId="39BBC978" w:rsidR="001310CF" w:rsidRDefault="001310CF" w:rsidP="001310CF">
      <w:pPr>
        <w:pStyle w:val="EntryInstructions"/>
      </w:pPr>
      <w:r>
        <w:t>The Topic Summary template</w:t>
      </w:r>
      <w:r w:rsidRPr="00FB0120">
        <w:t xml:space="preserve"> </w:t>
      </w:r>
      <w:r>
        <w:t>provided below support</w:t>
      </w:r>
      <w:r w:rsidR="005C1400">
        <w:t>s</w:t>
      </w:r>
      <w:r>
        <w:t xml:space="preserve"> the development of a comprehensive overview for each assessed topic, including a summary of </w:t>
      </w:r>
      <w:r w:rsidR="000F56EF">
        <w:t xml:space="preserve">its </w:t>
      </w:r>
      <w:r w:rsidR="008C5D14">
        <w:t>key</w:t>
      </w:r>
      <w:r w:rsidR="000F56EF">
        <w:t xml:space="preserve"> associated</w:t>
      </w:r>
      <w:r>
        <w:t xml:space="preserve"> IROs and </w:t>
      </w:r>
      <w:r w:rsidRPr="00FB0120">
        <w:t>the basis</w:t>
      </w:r>
      <w:r>
        <w:t xml:space="preserve"> for the a</w:t>
      </w:r>
      <w:r w:rsidRPr="00FB0120">
        <w:t>ssessment</w:t>
      </w:r>
      <w:r>
        <w:t xml:space="preserve"> decisions</w:t>
      </w:r>
      <w:r w:rsidRPr="00FB0120">
        <w:t xml:space="preserve">. </w:t>
      </w:r>
      <w:r>
        <w:t>The completed</w:t>
      </w:r>
      <w:r w:rsidRPr="0025360A">
        <w:t xml:space="preserve"> </w:t>
      </w:r>
      <w:r>
        <w:t xml:space="preserve">summaries can be used to compile topic-level content within a </w:t>
      </w:r>
      <w:r w:rsidRPr="0025360A">
        <w:t>materiality assessment report</w:t>
      </w:r>
      <w:r>
        <w:t xml:space="preserve"> and may also </w:t>
      </w:r>
      <w:r w:rsidRPr="00426E95">
        <w:t xml:space="preserve">serve as </w:t>
      </w:r>
      <w:r w:rsidRPr="0025360A">
        <w:t>ongoing documentation</w:t>
      </w:r>
      <w:r>
        <w:t xml:space="preserve"> </w:t>
      </w:r>
      <w:r w:rsidRPr="00FB0120">
        <w:t xml:space="preserve">that can </w:t>
      </w:r>
      <w:r>
        <w:t xml:space="preserve">be </w:t>
      </w:r>
      <w:r w:rsidRPr="00FB0120">
        <w:t>update</w:t>
      </w:r>
      <w:r>
        <w:t>d</w:t>
      </w:r>
      <w:r w:rsidRPr="00FB0120">
        <w:t xml:space="preserve"> </w:t>
      </w:r>
      <w:r w:rsidR="002E17D5">
        <w:t>over tim</w:t>
      </w:r>
      <w:r w:rsidR="00FA1DF0">
        <w:t>e</w:t>
      </w:r>
      <w:r w:rsidR="000F56EF">
        <w:t xml:space="preserve"> (</w:t>
      </w:r>
      <w:r w:rsidR="00792AEF">
        <w:t xml:space="preserve">see </w:t>
      </w:r>
      <w:r w:rsidR="00CC3D04">
        <w:t xml:space="preserve">Phase 5. </w:t>
      </w:r>
      <w:r w:rsidR="00792AEF">
        <w:t>Ongoing Monitoring in the MA Guide)</w:t>
      </w:r>
      <w:r w:rsidRPr="0025360A">
        <w:t>.</w:t>
      </w:r>
    </w:p>
    <w:p w14:paraId="3E4004CD" w14:textId="2C6F5C3D" w:rsidR="00810B72" w:rsidRDefault="001310CF" w:rsidP="001310CF">
      <w:pPr>
        <w:pStyle w:val="EntryInstructions"/>
      </w:pPr>
      <w:r>
        <w:t>Refer to Appendix A in the 2025 U.S. Dairy Materiality Assessment report for industry</w:t>
      </w:r>
      <w:r w:rsidR="00714533">
        <w:t>-</w:t>
      </w:r>
      <w:r>
        <w:t>wide information, which can serve as a starting point.</w:t>
      </w:r>
    </w:p>
    <w:p w14:paraId="18AF9100" w14:textId="5AB4CA1C" w:rsidR="00874448" w:rsidRDefault="0026148B" w:rsidP="001310CF">
      <w:pPr>
        <w:pStyle w:val="EntryInstructions"/>
      </w:pPr>
      <w:r>
        <w:t xml:space="preserve">Throughout the assessment, use the provided prompts to guide documentation, or adapt the format as needed. </w:t>
      </w:r>
      <w:r w:rsidR="00810B72">
        <w:t xml:space="preserve">The following points describe how you can </w:t>
      </w:r>
      <w:r w:rsidR="00874448">
        <w:t>work with the Topic Summary template</w:t>
      </w:r>
      <w:r w:rsidR="00BE6B67">
        <w:t xml:space="preserve"> during the three main phases of the assessment</w:t>
      </w:r>
      <w:r w:rsidR="00810B72">
        <w:t>:</w:t>
      </w:r>
    </w:p>
    <w:p w14:paraId="14107DF2" w14:textId="31D86E89" w:rsidR="001310CF" w:rsidRDefault="0033427D" w:rsidP="001310CF">
      <w:pPr>
        <w:pStyle w:val="EntryInstructions"/>
        <w:numPr>
          <w:ilvl w:val="0"/>
          <w:numId w:val="31"/>
        </w:numPr>
      </w:pPr>
      <w:r>
        <w:t>After you complete Phase 1. Identification, c</w:t>
      </w:r>
      <w:r w:rsidR="001310CF">
        <w:t xml:space="preserve">reate a separate </w:t>
      </w:r>
      <w:r w:rsidR="00C37B9E">
        <w:t xml:space="preserve">topic summary </w:t>
      </w:r>
      <w:r w:rsidR="001310CF">
        <w:t>for each relevant topic by copying the template and updating the topic name accordingly. Alternatively, you can create a file for each topic or group of topics based on this template.</w:t>
      </w:r>
    </w:p>
    <w:p w14:paraId="0C2AC80D" w14:textId="0A2F2989" w:rsidR="00A321BE" w:rsidRDefault="001310CF" w:rsidP="001310CF">
      <w:pPr>
        <w:pStyle w:val="EntryInstructions"/>
        <w:numPr>
          <w:ilvl w:val="0"/>
          <w:numId w:val="31"/>
        </w:numPr>
      </w:pPr>
      <w:r>
        <w:t xml:space="preserve">Populate initial information </w:t>
      </w:r>
      <w:r w:rsidR="006A7544">
        <w:t xml:space="preserve">about the topics </w:t>
      </w:r>
      <w:r w:rsidR="00C61DD6">
        <w:t>and key associated impacts, risks and opportunities in preparation for Phase 2.</w:t>
      </w:r>
      <w:r w:rsidR="000E51BD">
        <w:t xml:space="preserve"> Assessment.</w:t>
      </w:r>
    </w:p>
    <w:p w14:paraId="57BC6389" w14:textId="1363BFBC" w:rsidR="001310CF" w:rsidRDefault="004D3BF8" w:rsidP="001310CF">
      <w:pPr>
        <w:pStyle w:val="EntryInstructions"/>
        <w:numPr>
          <w:ilvl w:val="0"/>
          <w:numId w:val="31"/>
        </w:numPr>
      </w:pPr>
      <w:r>
        <w:t xml:space="preserve">During Phase 2, </w:t>
      </w:r>
      <w:r w:rsidR="001310CF">
        <w:t xml:space="preserve">update </w:t>
      </w:r>
      <w:r>
        <w:t xml:space="preserve">the sections </w:t>
      </w:r>
      <w:r w:rsidR="000E51BD">
        <w:t>as you progress through</w:t>
      </w:r>
      <w:r w:rsidR="001310CF">
        <w:t xml:space="preserve"> the assessment </w:t>
      </w:r>
      <w:r w:rsidR="000E51BD">
        <w:t>of IROs</w:t>
      </w:r>
      <w:r w:rsidR="001310CF">
        <w:t xml:space="preserve">. </w:t>
      </w:r>
    </w:p>
    <w:p w14:paraId="3948EC00" w14:textId="63964A48" w:rsidR="004D3BF8" w:rsidRDefault="004D3BF8" w:rsidP="001310CF">
      <w:pPr>
        <w:pStyle w:val="EntryInstructions"/>
        <w:numPr>
          <w:ilvl w:val="0"/>
          <w:numId w:val="31"/>
        </w:numPr>
      </w:pPr>
      <w:r>
        <w:t xml:space="preserve">During Phase 3. </w:t>
      </w:r>
      <w:r w:rsidR="00844BE1">
        <w:t xml:space="preserve">Prioritization, </w:t>
      </w:r>
      <w:r w:rsidR="00575C2E">
        <w:t>IRO results inform the</w:t>
      </w:r>
      <w:r w:rsidR="00C728E4">
        <w:t xml:space="preserve"> aggregation and prioritization of topics</w:t>
      </w:r>
      <w:r w:rsidR="00AD64A7">
        <w:t>.</w:t>
      </w:r>
      <w:r w:rsidR="00A478AC">
        <w:t xml:space="preserve"> </w:t>
      </w:r>
      <w:r w:rsidR="001204D0">
        <w:t>If changes are made to assessment results, update the associated section, as needed.</w:t>
      </w:r>
    </w:p>
    <w:p w14:paraId="5F14D61C" w14:textId="77777777" w:rsidR="008E59D2" w:rsidRPr="00FB0120" w:rsidRDefault="008E59D2" w:rsidP="008E59D2"/>
    <w:p w14:paraId="0F2DC5CF" w14:textId="77777777" w:rsidR="004D73FB" w:rsidRDefault="004D73FB" w:rsidP="004D73FB">
      <w:pPr>
        <w:sectPr w:rsidR="004D73FB" w:rsidSect="00C20583">
          <w:headerReference w:type="default" r:id="rId14"/>
          <w:type w:val="continuous"/>
          <w:pgSz w:w="15840" w:h="12240" w:orient="landscape" w:code="1"/>
          <w:pgMar w:top="1440" w:right="1080" w:bottom="1440" w:left="1080" w:header="720" w:footer="720" w:gutter="0"/>
          <w:cols w:space="720"/>
          <w:docGrid w:linePitch="360"/>
        </w:sectPr>
      </w:pPr>
    </w:p>
    <w:p w14:paraId="7B0003A3" w14:textId="31D2AE78" w:rsidR="0019311B" w:rsidRDefault="0019311B" w:rsidP="00674871">
      <w:pPr>
        <w:pStyle w:val="Heading1"/>
      </w:pPr>
      <w:bookmarkStart w:id="54" w:name="_Toc200985533"/>
      <w:r>
        <w:lastRenderedPageBreak/>
        <w:t>[TOPIC NAME] SUMMARY</w:t>
      </w:r>
      <w:bookmarkEnd w:id="54"/>
    </w:p>
    <w:p w14:paraId="4A986E3D" w14:textId="77777777" w:rsidR="0019311B" w:rsidRPr="00FB0120" w:rsidRDefault="0019311B" w:rsidP="0019311B">
      <w:r w:rsidRPr="00377822">
        <w:rPr>
          <w:b/>
          <w:bCs/>
          <w:color w:val="0F206C" w:themeColor="accent1"/>
        </w:rPr>
        <w:t>Description</w:t>
      </w:r>
      <w:r>
        <w:rPr>
          <w:b/>
          <w:bCs/>
          <w:color w:val="0F206C" w:themeColor="accent1"/>
        </w:rPr>
        <w:t xml:space="preserve">: </w:t>
      </w:r>
      <w:r w:rsidRPr="00E841E7">
        <w:t>[T</w:t>
      </w:r>
      <w:r>
        <w:t>o</w:t>
      </w:r>
      <w:r w:rsidRPr="00E841E7">
        <w:t>pic description</w:t>
      </w:r>
      <w:r>
        <w:t xml:space="preserve"> copied from the </w:t>
      </w:r>
      <w:r w:rsidRPr="00D9220D">
        <w:rPr>
          <w:i/>
          <w:iCs/>
        </w:rPr>
        <w:fldChar w:fldCharType="begin"/>
      </w:r>
      <w:r w:rsidRPr="00D9220D">
        <w:rPr>
          <w:i/>
          <w:iCs/>
        </w:rPr>
        <w:instrText xml:space="preserve"> REF _Ref197332056 \h  \* MERGEFORMAT </w:instrText>
      </w:r>
      <w:r w:rsidRPr="00D9220D">
        <w:rPr>
          <w:i/>
          <w:iCs/>
        </w:rPr>
      </w:r>
      <w:r w:rsidRPr="00D9220D">
        <w:rPr>
          <w:i/>
          <w:iCs/>
        </w:rPr>
        <w:fldChar w:fldCharType="separate"/>
      </w:r>
      <w:r w:rsidRPr="001E58FA">
        <w:rPr>
          <w:i/>
          <w:iCs/>
        </w:rPr>
        <w:t>Topics with Descriptions (1.2.3 &amp; 1.2.4)</w:t>
      </w:r>
      <w:r w:rsidRPr="00D9220D">
        <w:rPr>
          <w:i/>
          <w:iCs/>
        </w:rPr>
        <w:fldChar w:fldCharType="end"/>
      </w:r>
      <w:r>
        <w:t xml:space="preserve"> table.]</w:t>
      </w:r>
    </w:p>
    <w:p w14:paraId="54C9F4E6" w14:textId="597E450B" w:rsidR="0019311B" w:rsidRDefault="0019311B" w:rsidP="0019311B">
      <w:r>
        <w:rPr>
          <w:b/>
          <w:bCs/>
          <w:color w:val="0F206C" w:themeColor="accent1"/>
        </w:rPr>
        <w:t xml:space="preserve">Topic Interconnections: </w:t>
      </w:r>
      <w:r w:rsidRPr="00F25AD5">
        <w:t xml:space="preserve">[List </w:t>
      </w:r>
      <w:r>
        <w:t xml:space="preserve">of </w:t>
      </w:r>
      <w:r w:rsidRPr="00F25AD5">
        <w:t>related topics</w:t>
      </w:r>
      <w:r>
        <w:t xml:space="preserve">, as applicable. Refer to Appendix A in the 2025 U.S. Dairy </w:t>
      </w:r>
      <w:r w:rsidR="00714533">
        <w:t xml:space="preserve">Materiality </w:t>
      </w:r>
      <w:r>
        <w:t xml:space="preserve">Assessment </w:t>
      </w:r>
      <w:r w:rsidR="00714533">
        <w:t xml:space="preserve">report </w:t>
      </w:r>
      <w:r>
        <w:t xml:space="preserve">for key interrelated topics where IROs associated with one </w:t>
      </w:r>
      <w:r w:rsidR="00310314">
        <w:t xml:space="preserve">are connected to or can impact </w:t>
      </w:r>
      <w:r>
        <w:t>others.</w:t>
      </w:r>
      <w:r w:rsidRPr="00F25AD5">
        <w:t>]</w:t>
      </w:r>
    </w:p>
    <w:p w14:paraId="62C4F41E" w14:textId="77777777" w:rsidR="0019311B" w:rsidRDefault="0019311B" w:rsidP="003D2575">
      <w:pPr>
        <w:pStyle w:val="Heading2"/>
      </w:pPr>
      <w:bookmarkStart w:id="55" w:name="_Toc200985534"/>
      <w:r w:rsidRPr="00377822">
        <w:t>Organizational Context</w:t>
      </w:r>
      <w:bookmarkEnd w:id="55"/>
    </w:p>
    <w:p w14:paraId="38D61790" w14:textId="4BCD3566" w:rsidR="0019311B" w:rsidRDefault="0019311B" w:rsidP="0019311B">
      <w:pPr>
        <w:pStyle w:val="EntryInstructions"/>
      </w:pPr>
      <w:r>
        <w:t>Describe the organizational context related to this topic, including how its managed. Relevant information may include content compiled during Phase</w:t>
      </w:r>
      <w:r w:rsidR="00EE55B0">
        <w:t> </w:t>
      </w:r>
      <w:r>
        <w:t>1</w:t>
      </w:r>
      <w:r w:rsidR="00A727F1">
        <w:t>.</w:t>
      </w:r>
      <w:r w:rsidR="00B53370">
        <w:t xml:space="preserve"> </w:t>
      </w:r>
      <w:r>
        <w:t>Identification, such as the organizational profile, value chain overview and sustainability context, as well as past sustainability reports. This context supports the identification and assessment of the topic and its associated IROs.</w:t>
      </w:r>
    </w:p>
    <w:p w14:paraId="0852C209" w14:textId="77777777" w:rsidR="0019311B" w:rsidRDefault="0019311B" w:rsidP="00AF4A33">
      <w:pPr>
        <w:pStyle w:val="EntryInstructions"/>
        <w:spacing w:after="120"/>
      </w:pPr>
      <w:r>
        <w:t>The following bullet points provide some prompts to consider.</w:t>
      </w:r>
    </w:p>
    <w:tbl>
      <w:tblPr>
        <w:tblStyle w:val="TableGrid"/>
        <w:tblW w:w="5000" w:type="pct"/>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6840"/>
        <w:gridCol w:w="6840"/>
      </w:tblGrid>
      <w:tr w:rsidR="0019311B" w14:paraId="12C4DE1A" w14:textId="77777777" w:rsidTr="00AF4A33">
        <w:trPr>
          <w:cantSplit/>
          <w:tblHeader/>
        </w:trPr>
        <w:tc>
          <w:tcPr>
            <w:tcW w:w="6835" w:type="dxa"/>
          </w:tcPr>
          <w:p w14:paraId="69EA9B20" w14:textId="77777777" w:rsidR="0019311B" w:rsidRPr="00C335AB" w:rsidRDefault="0019311B" w:rsidP="00B2024A">
            <w:pPr>
              <w:pStyle w:val="TableBody"/>
              <w:rPr>
                <w:b/>
                <w:bCs/>
                <w:sz w:val="20"/>
                <w:szCs w:val="20"/>
              </w:rPr>
            </w:pPr>
            <w:r w:rsidRPr="00C335AB">
              <w:rPr>
                <w:b/>
                <w:bCs/>
                <w:sz w:val="20"/>
                <w:szCs w:val="20"/>
              </w:rPr>
              <w:lastRenderedPageBreak/>
              <w:t>Considerations</w:t>
            </w:r>
          </w:p>
        </w:tc>
        <w:tc>
          <w:tcPr>
            <w:tcW w:w="6835" w:type="dxa"/>
          </w:tcPr>
          <w:p w14:paraId="684DFBE1" w14:textId="77777777" w:rsidR="0019311B" w:rsidRPr="00C335AB" w:rsidRDefault="0019311B" w:rsidP="00B2024A">
            <w:pPr>
              <w:pStyle w:val="TableBody"/>
              <w:rPr>
                <w:b/>
                <w:bCs/>
                <w:sz w:val="20"/>
                <w:szCs w:val="20"/>
              </w:rPr>
            </w:pPr>
            <w:r w:rsidRPr="00C335AB">
              <w:rPr>
                <w:b/>
                <w:bCs/>
                <w:sz w:val="20"/>
                <w:szCs w:val="20"/>
              </w:rPr>
              <w:t>Responses</w:t>
            </w:r>
          </w:p>
        </w:tc>
      </w:tr>
      <w:tr w:rsidR="0019311B" w14:paraId="20E9E729" w14:textId="77777777" w:rsidTr="00AF4A33">
        <w:trPr>
          <w:cantSplit/>
          <w:tblHeader/>
        </w:trPr>
        <w:tc>
          <w:tcPr>
            <w:tcW w:w="6835" w:type="dxa"/>
          </w:tcPr>
          <w:p w14:paraId="25894C7C" w14:textId="77777777" w:rsidR="0019311B" w:rsidRDefault="0019311B" w:rsidP="00B2024A">
            <w:pPr>
              <w:pStyle w:val="TableBody"/>
              <w:rPr>
                <w:sz w:val="20"/>
                <w:szCs w:val="20"/>
              </w:rPr>
            </w:pPr>
            <w:r w:rsidRPr="00357950">
              <w:rPr>
                <w:b/>
                <w:bCs/>
                <w:sz w:val="20"/>
                <w:szCs w:val="20"/>
              </w:rPr>
              <w:t xml:space="preserve">Current </w:t>
            </w:r>
            <w:r>
              <w:rPr>
                <w:b/>
                <w:bCs/>
                <w:sz w:val="20"/>
                <w:szCs w:val="20"/>
              </w:rPr>
              <w:t xml:space="preserve">Materiality </w:t>
            </w:r>
            <w:r w:rsidRPr="00357950">
              <w:rPr>
                <w:b/>
                <w:bCs/>
                <w:sz w:val="20"/>
                <w:szCs w:val="20"/>
              </w:rPr>
              <w:t>Status:</w:t>
            </w:r>
            <w:r w:rsidRPr="00C335AB">
              <w:rPr>
                <w:sz w:val="20"/>
                <w:szCs w:val="20"/>
              </w:rPr>
              <w:t xml:space="preserve"> </w:t>
            </w:r>
          </w:p>
          <w:p w14:paraId="1F47FE00" w14:textId="77777777" w:rsidR="0019311B" w:rsidRPr="00BB1E9E" w:rsidRDefault="0019311B" w:rsidP="00B2024A">
            <w:pPr>
              <w:pStyle w:val="TableBody"/>
              <w:numPr>
                <w:ilvl w:val="0"/>
                <w:numId w:val="28"/>
              </w:numPr>
              <w:rPr>
                <w:i/>
                <w:iCs/>
                <w:sz w:val="20"/>
                <w:szCs w:val="20"/>
              </w:rPr>
            </w:pPr>
            <w:r w:rsidRPr="00BB1E9E">
              <w:rPr>
                <w:i/>
                <w:iCs/>
                <w:sz w:val="20"/>
                <w:szCs w:val="20"/>
              </w:rPr>
              <w:t>Is the topic already defined as a material topic or area of focus/priority?</w:t>
            </w:r>
          </w:p>
          <w:p w14:paraId="27E80E62" w14:textId="77777777" w:rsidR="0019311B" w:rsidRPr="00C335AB" w:rsidRDefault="0019311B" w:rsidP="00B2024A">
            <w:pPr>
              <w:pStyle w:val="TableBody"/>
              <w:numPr>
                <w:ilvl w:val="0"/>
                <w:numId w:val="28"/>
              </w:numPr>
              <w:rPr>
                <w:sz w:val="20"/>
                <w:szCs w:val="20"/>
              </w:rPr>
            </w:pPr>
            <w:r w:rsidRPr="00BB1E9E">
              <w:rPr>
                <w:i/>
                <w:iCs/>
                <w:sz w:val="20"/>
                <w:szCs w:val="20"/>
              </w:rPr>
              <w:t xml:space="preserve">Is the topic reported in </w:t>
            </w:r>
            <w:r>
              <w:rPr>
                <w:i/>
                <w:iCs/>
                <w:sz w:val="20"/>
                <w:szCs w:val="20"/>
              </w:rPr>
              <w:t>the organization’s</w:t>
            </w:r>
            <w:r w:rsidRPr="00BB1E9E">
              <w:rPr>
                <w:i/>
                <w:iCs/>
                <w:sz w:val="20"/>
                <w:szCs w:val="20"/>
              </w:rPr>
              <w:t xml:space="preserve"> sustainability report or similar communications?</w:t>
            </w:r>
          </w:p>
        </w:tc>
        <w:tc>
          <w:tcPr>
            <w:tcW w:w="6835" w:type="dxa"/>
          </w:tcPr>
          <w:p w14:paraId="0C7C8AEA" w14:textId="77777777" w:rsidR="0019311B" w:rsidRPr="00C335AB" w:rsidRDefault="0019311B" w:rsidP="00B2024A">
            <w:pPr>
              <w:pStyle w:val="TableBody"/>
              <w:rPr>
                <w:sz w:val="20"/>
                <w:szCs w:val="20"/>
              </w:rPr>
            </w:pPr>
          </w:p>
        </w:tc>
      </w:tr>
      <w:tr w:rsidR="0019311B" w14:paraId="042CF042" w14:textId="77777777" w:rsidTr="00AF4A33">
        <w:trPr>
          <w:cantSplit/>
          <w:tblHeader/>
        </w:trPr>
        <w:tc>
          <w:tcPr>
            <w:tcW w:w="6835" w:type="dxa"/>
          </w:tcPr>
          <w:p w14:paraId="4855D38E" w14:textId="77777777" w:rsidR="0019311B" w:rsidRDefault="0019311B" w:rsidP="00B2024A">
            <w:pPr>
              <w:pStyle w:val="TableBody"/>
              <w:rPr>
                <w:sz w:val="20"/>
                <w:szCs w:val="20"/>
              </w:rPr>
            </w:pPr>
            <w:r w:rsidRPr="00C335AB">
              <w:rPr>
                <w:b/>
                <w:bCs/>
                <w:sz w:val="20"/>
                <w:szCs w:val="20"/>
              </w:rPr>
              <w:t>Strategic Relevance:</w:t>
            </w:r>
            <w:r w:rsidRPr="00C335AB">
              <w:rPr>
                <w:sz w:val="20"/>
                <w:szCs w:val="20"/>
              </w:rPr>
              <w:t xml:space="preserve"> </w:t>
            </w:r>
          </w:p>
          <w:p w14:paraId="1FA1C940" w14:textId="77777777" w:rsidR="0019311B" w:rsidRPr="00C335AB" w:rsidRDefault="0019311B" w:rsidP="00B2024A">
            <w:pPr>
              <w:pStyle w:val="TableBody"/>
              <w:numPr>
                <w:ilvl w:val="0"/>
                <w:numId w:val="28"/>
              </w:numPr>
              <w:rPr>
                <w:sz w:val="20"/>
                <w:szCs w:val="20"/>
              </w:rPr>
            </w:pPr>
            <w:r w:rsidRPr="00BB1E9E">
              <w:rPr>
                <w:i/>
                <w:iCs/>
                <w:sz w:val="20"/>
                <w:szCs w:val="20"/>
              </w:rPr>
              <w:t xml:space="preserve">Is the topic identified as </w:t>
            </w:r>
            <w:r>
              <w:rPr>
                <w:i/>
                <w:iCs/>
                <w:sz w:val="20"/>
                <w:szCs w:val="20"/>
              </w:rPr>
              <w:t xml:space="preserve">a </w:t>
            </w:r>
            <w:r w:rsidRPr="00BB1E9E">
              <w:rPr>
                <w:i/>
                <w:iCs/>
                <w:sz w:val="20"/>
                <w:szCs w:val="20"/>
              </w:rPr>
              <w:t>key strategic factor or significant/salient risk or opportunity?</w:t>
            </w:r>
          </w:p>
        </w:tc>
        <w:tc>
          <w:tcPr>
            <w:tcW w:w="6835" w:type="dxa"/>
          </w:tcPr>
          <w:p w14:paraId="1CB26DD9" w14:textId="77777777" w:rsidR="0019311B" w:rsidRPr="00C335AB" w:rsidRDefault="0019311B" w:rsidP="00B2024A">
            <w:pPr>
              <w:pStyle w:val="TableBody"/>
              <w:rPr>
                <w:sz w:val="20"/>
                <w:szCs w:val="20"/>
              </w:rPr>
            </w:pPr>
          </w:p>
        </w:tc>
      </w:tr>
      <w:tr w:rsidR="0019311B" w14:paraId="40C8A8D4" w14:textId="77777777" w:rsidTr="00AF4A33">
        <w:trPr>
          <w:cantSplit/>
          <w:tblHeader/>
        </w:trPr>
        <w:tc>
          <w:tcPr>
            <w:tcW w:w="6835" w:type="dxa"/>
          </w:tcPr>
          <w:p w14:paraId="4B09BFF6" w14:textId="3E1E8976" w:rsidR="0019311B" w:rsidRPr="00BB1E9E" w:rsidRDefault="0019311B" w:rsidP="00B2024A">
            <w:pPr>
              <w:pStyle w:val="TableBody"/>
              <w:rPr>
                <w:i/>
                <w:iCs/>
                <w:sz w:val="20"/>
                <w:szCs w:val="20"/>
              </w:rPr>
            </w:pPr>
            <w:r w:rsidRPr="00C335AB">
              <w:rPr>
                <w:b/>
                <w:bCs/>
                <w:sz w:val="20"/>
                <w:szCs w:val="20"/>
              </w:rPr>
              <w:t xml:space="preserve">Management </w:t>
            </w:r>
            <w:r w:rsidR="00F52A78">
              <w:rPr>
                <w:b/>
                <w:bCs/>
                <w:sz w:val="20"/>
                <w:szCs w:val="20"/>
              </w:rPr>
              <w:t>A</w:t>
            </w:r>
            <w:r w:rsidRPr="00C335AB">
              <w:rPr>
                <w:b/>
                <w:bCs/>
                <w:sz w:val="20"/>
                <w:szCs w:val="20"/>
              </w:rPr>
              <w:t>pproach:</w:t>
            </w:r>
            <w:r w:rsidRPr="00C335AB">
              <w:rPr>
                <w:sz w:val="20"/>
                <w:szCs w:val="20"/>
              </w:rPr>
              <w:t xml:space="preserve"> </w:t>
            </w:r>
            <w:r w:rsidRPr="00BB1E9E">
              <w:rPr>
                <w:i/>
                <w:iCs/>
                <w:sz w:val="20"/>
                <w:szCs w:val="20"/>
              </w:rPr>
              <w:t>Describe whether the topic is covered under formal policies and management systems (refer to GRI 3. Disclosure 3-3 for more context).</w:t>
            </w:r>
            <w:r>
              <w:rPr>
                <w:i/>
                <w:iCs/>
                <w:sz w:val="20"/>
                <w:szCs w:val="20"/>
              </w:rPr>
              <w:t xml:space="preserve"> </w:t>
            </w:r>
            <w:r w:rsidRPr="00D83D75">
              <w:rPr>
                <w:i/>
                <w:iCs/>
                <w:sz w:val="20"/>
                <w:szCs w:val="20"/>
              </w:rPr>
              <w:t>Topics with more significant impacts and associated risks tend to be more formally managed.</w:t>
            </w:r>
          </w:p>
          <w:p w14:paraId="50160BBF" w14:textId="77777777" w:rsidR="0019311B" w:rsidRPr="00BB1E9E" w:rsidRDefault="0019311B" w:rsidP="00B2024A">
            <w:pPr>
              <w:pStyle w:val="TableBody"/>
              <w:numPr>
                <w:ilvl w:val="0"/>
                <w:numId w:val="28"/>
              </w:numPr>
              <w:rPr>
                <w:i/>
                <w:iCs/>
                <w:sz w:val="20"/>
                <w:szCs w:val="20"/>
              </w:rPr>
            </w:pPr>
            <w:r w:rsidRPr="00BB1E9E">
              <w:rPr>
                <w:i/>
                <w:iCs/>
                <w:sz w:val="20"/>
                <w:szCs w:val="20"/>
              </w:rPr>
              <w:t>Is the topic covered under a formal management system?</w:t>
            </w:r>
            <w:r w:rsidRPr="00BB1E9E">
              <w:rPr>
                <w:i/>
                <w:iCs/>
                <w:sz w:val="20"/>
                <w:szCs w:val="20"/>
              </w:rPr>
              <w:br/>
              <w:t>If so, describe the maturity of the system.</w:t>
            </w:r>
          </w:p>
          <w:p w14:paraId="78CD6DE2" w14:textId="77777777" w:rsidR="0019311B" w:rsidRPr="00BB1E9E" w:rsidRDefault="0019311B" w:rsidP="00B2024A">
            <w:pPr>
              <w:pStyle w:val="TableBody"/>
              <w:numPr>
                <w:ilvl w:val="0"/>
                <w:numId w:val="28"/>
              </w:numPr>
              <w:rPr>
                <w:i/>
                <w:iCs/>
                <w:sz w:val="20"/>
                <w:szCs w:val="20"/>
              </w:rPr>
            </w:pPr>
            <w:r w:rsidRPr="00BB1E9E">
              <w:rPr>
                <w:i/>
                <w:iCs/>
                <w:sz w:val="20"/>
                <w:szCs w:val="20"/>
              </w:rPr>
              <w:t>Is the system validated through third-party certification or other external verification process</w:t>
            </w:r>
          </w:p>
          <w:p w14:paraId="7BFD6C96" w14:textId="77777777" w:rsidR="0019311B" w:rsidRPr="00C335AB" w:rsidRDefault="0019311B" w:rsidP="00B2024A">
            <w:pPr>
              <w:pStyle w:val="TableBody"/>
              <w:numPr>
                <w:ilvl w:val="0"/>
                <w:numId w:val="28"/>
              </w:numPr>
              <w:rPr>
                <w:sz w:val="20"/>
                <w:szCs w:val="20"/>
              </w:rPr>
            </w:pPr>
            <w:r w:rsidRPr="00BB1E9E">
              <w:rPr>
                <w:i/>
                <w:iCs/>
                <w:sz w:val="20"/>
                <w:szCs w:val="20"/>
              </w:rPr>
              <w:t>Have performance targets been set related to this target</w:t>
            </w:r>
            <w:r w:rsidRPr="00C335AB">
              <w:rPr>
                <w:sz w:val="20"/>
                <w:szCs w:val="20"/>
              </w:rPr>
              <w:t>?</w:t>
            </w:r>
          </w:p>
        </w:tc>
        <w:tc>
          <w:tcPr>
            <w:tcW w:w="6835" w:type="dxa"/>
          </w:tcPr>
          <w:p w14:paraId="443BAF80" w14:textId="77777777" w:rsidR="0019311B" w:rsidRPr="00C335AB" w:rsidRDefault="0019311B" w:rsidP="00B2024A">
            <w:pPr>
              <w:pStyle w:val="TableBody"/>
              <w:rPr>
                <w:sz w:val="20"/>
                <w:szCs w:val="20"/>
              </w:rPr>
            </w:pPr>
          </w:p>
        </w:tc>
      </w:tr>
      <w:tr w:rsidR="0019311B" w14:paraId="22157018" w14:textId="77777777" w:rsidTr="00AF4A33">
        <w:trPr>
          <w:cantSplit/>
          <w:tblHeader/>
        </w:trPr>
        <w:tc>
          <w:tcPr>
            <w:tcW w:w="6835" w:type="dxa"/>
          </w:tcPr>
          <w:p w14:paraId="6D0192FF" w14:textId="7A55296F" w:rsidR="0019311B" w:rsidRPr="00C335AB" w:rsidRDefault="0019311B" w:rsidP="00B2024A">
            <w:pPr>
              <w:pStyle w:val="TableBody"/>
              <w:rPr>
                <w:b/>
                <w:bCs/>
                <w:sz w:val="20"/>
                <w:szCs w:val="20"/>
              </w:rPr>
            </w:pPr>
            <w:r w:rsidRPr="00C335AB">
              <w:rPr>
                <w:b/>
                <w:bCs/>
                <w:sz w:val="20"/>
                <w:szCs w:val="20"/>
              </w:rPr>
              <w:t xml:space="preserve">Voluntary </w:t>
            </w:r>
            <w:r w:rsidR="00F52A78">
              <w:rPr>
                <w:b/>
                <w:bCs/>
                <w:sz w:val="20"/>
                <w:szCs w:val="20"/>
              </w:rPr>
              <w:t>A</w:t>
            </w:r>
            <w:r w:rsidRPr="00C335AB">
              <w:rPr>
                <w:b/>
                <w:bCs/>
                <w:sz w:val="20"/>
                <w:szCs w:val="20"/>
              </w:rPr>
              <w:t>greements/</w:t>
            </w:r>
            <w:r w:rsidR="00F52A78">
              <w:rPr>
                <w:b/>
                <w:bCs/>
                <w:sz w:val="20"/>
                <w:szCs w:val="20"/>
              </w:rPr>
              <w:t>C</w:t>
            </w:r>
            <w:r w:rsidRPr="00C335AB">
              <w:rPr>
                <w:b/>
                <w:bCs/>
                <w:sz w:val="20"/>
                <w:szCs w:val="20"/>
              </w:rPr>
              <w:t xml:space="preserve">ommitments to </w:t>
            </w:r>
            <w:r w:rsidR="00F52A78">
              <w:rPr>
                <w:b/>
                <w:bCs/>
                <w:sz w:val="20"/>
                <w:szCs w:val="20"/>
              </w:rPr>
              <w:t>E</w:t>
            </w:r>
            <w:r w:rsidRPr="00C335AB">
              <w:rPr>
                <w:b/>
                <w:bCs/>
                <w:sz w:val="20"/>
                <w:szCs w:val="20"/>
              </w:rPr>
              <w:t xml:space="preserve">xternal </w:t>
            </w:r>
            <w:r w:rsidR="00F52A78">
              <w:rPr>
                <w:b/>
                <w:bCs/>
                <w:sz w:val="20"/>
                <w:szCs w:val="20"/>
              </w:rPr>
              <w:t>I</w:t>
            </w:r>
            <w:r w:rsidRPr="00C335AB">
              <w:rPr>
                <w:b/>
                <w:bCs/>
                <w:sz w:val="20"/>
                <w:szCs w:val="20"/>
              </w:rPr>
              <w:t>nitiatives</w:t>
            </w:r>
            <w:r w:rsidR="00F52A78">
              <w:rPr>
                <w:b/>
                <w:bCs/>
                <w:sz w:val="20"/>
                <w:szCs w:val="20"/>
              </w:rPr>
              <w:t>:</w:t>
            </w:r>
          </w:p>
          <w:p w14:paraId="70713380" w14:textId="77777777" w:rsidR="0019311B" w:rsidRPr="00C335AB" w:rsidRDefault="0019311B" w:rsidP="00B2024A">
            <w:pPr>
              <w:pStyle w:val="TableBody"/>
              <w:numPr>
                <w:ilvl w:val="0"/>
                <w:numId w:val="28"/>
              </w:numPr>
              <w:rPr>
                <w:b/>
                <w:bCs/>
                <w:sz w:val="20"/>
                <w:szCs w:val="20"/>
              </w:rPr>
            </w:pPr>
            <w:r w:rsidRPr="00C335AB">
              <w:rPr>
                <w:i/>
                <w:iCs/>
                <w:sz w:val="20"/>
                <w:szCs w:val="20"/>
              </w:rPr>
              <w:t>Is this topic covered in other voluntary agreements or commitments</w:t>
            </w:r>
            <w:r>
              <w:rPr>
                <w:i/>
                <w:iCs/>
                <w:sz w:val="20"/>
                <w:szCs w:val="20"/>
              </w:rPr>
              <w:t xml:space="preserve"> relevant to the organization</w:t>
            </w:r>
            <w:r w:rsidRPr="00C335AB">
              <w:rPr>
                <w:i/>
                <w:iCs/>
                <w:sz w:val="20"/>
                <w:szCs w:val="20"/>
              </w:rPr>
              <w:t xml:space="preserve">? </w:t>
            </w:r>
          </w:p>
        </w:tc>
        <w:tc>
          <w:tcPr>
            <w:tcW w:w="6835" w:type="dxa"/>
          </w:tcPr>
          <w:p w14:paraId="41D1A0DF" w14:textId="77777777" w:rsidR="0019311B" w:rsidRPr="00C335AB" w:rsidRDefault="0019311B" w:rsidP="00B2024A">
            <w:pPr>
              <w:pStyle w:val="TableBody"/>
              <w:rPr>
                <w:sz w:val="20"/>
                <w:szCs w:val="20"/>
              </w:rPr>
            </w:pPr>
          </w:p>
        </w:tc>
      </w:tr>
    </w:tbl>
    <w:p w14:paraId="2B79FD78" w14:textId="77777777" w:rsidR="0019311B" w:rsidRPr="00400115" w:rsidRDefault="0019311B" w:rsidP="0019311B"/>
    <w:p w14:paraId="01FDB9A4" w14:textId="2900C578" w:rsidR="0019311B" w:rsidRDefault="0019311B" w:rsidP="003D2575">
      <w:pPr>
        <w:pStyle w:val="Heading2"/>
      </w:pPr>
      <w:bookmarkStart w:id="56" w:name="_Toc200985535"/>
      <w:r w:rsidRPr="00377822">
        <w:lastRenderedPageBreak/>
        <w:t xml:space="preserve">Regulatory </w:t>
      </w:r>
      <w:r w:rsidR="00344804">
        <w:t>and</w:t>
      </w:r>
      <w:r>
        <w:t xml:space="preserve"> </w:t>
      </w:r>
      <w:r w:rsidRPr="00377822">
        <w:t>Legal Context</w:t>
      </w:r>
      <w:bookmarkEnd w:id="56"/>
    </w:p>
    <w:p w14:paraId="7DC78245" w14:textId="77777777" w:rsidR="0019311B" w:rsidRPr="00C65B0D" w:rsidRDefault="0019311B" w:rsidP="0019311B">
      <w:pPr>
        <w:pStyle w:val="EntryInstructions"/>
        <w:keepNext/>
        <w:spacing w:after="240"/>
        <w:rPr>
          <w:b/>
          <w:bCs/>
        </w:rPr>
      </w:pPr>
      <w:r w:rsidRPr="00532620">
        <w:t>Describe the regulatory and legal context for this topic.</w:t>
      </w:r>
      <w:r>
        <w:t xml:space="preserve"> Areas with recognized adverse impacts or significant risks to workers, public health and the environment tend to be more heavily regulated. </w:t>
      </w:r>
    </w:p>
    <w:tbl>
      <w:tblPr>
        <w:tblStyle w:val="TableGrid"/>
        <w:tblW w:w="5000" w:type="pct"/>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6840"/>
        <w:gridCol w:w="6840"/>
      </w:tblGrid>
      <w:tr w:rsidR="0019311B" w:rsidRPr="00C335AB" w14:paraId="20B81101" w14:textId="77777777" w:rsidTr="00AF4A33">
        <w:trPr>
          <w:cantSplit/>
          <w:tblHeader/>
        </w:trPr>
        <w:tc>
          <w:tcPr>
            <w:tcW w:w="6835" w:type="dxa"/>
          </w:tcPr>
          <w:p w14:paraId="69DD8C06" w14:textId="77777777" w:rsidR="0019311B" w:rsidRPr="00AF4A33" w:rsidRDefault="0019311B" w:rsidP="00B2024A">
            <w:pPr>
              <w:pStyle w:val="TableBody"/>
              <w:rPr>
                <w:b/>
                <w:bCs/>
                <w:sz w:val="20"/>
                <w:szCs w:val="20"/>
              </w:rPr>
            </w:pPr>
            <w:r w:rsidRPr="00AF4A33">
              <w:rPr>
                <w:b/>
                <w:bCs/>
                <w:sz w:val="20"/>
                <w:szCs w:val="20"/>
              </w:rPr>
              <w:t>Considerations</w:t>
            </w:r>
          </w:p>
        </w:tc>
        <w:tc>
          <w:tcPr>
            <w:tcW w:w="6835" w:type="dxa"/>
          </w:tcPr>
          <w:p w14:paraId="7351B5CB" w14:textId="77777777" w:rsidR="0019311B" w:rsidRPr="00F52A78" w:rsidRDefault="0019311B" w:rsidP="00B2024A">
            <w:pPr>
              <w:pStyle w:val="TableBody"/>
              <w:rPr>
                <w:b/>
                <w:bCs/>
                <w:sz w:val="20"/>
                <w:szCs w:val="20"/>
              </w:rPr>
            </w:pPr>
            <w:r w:rsidRPr="00F52A78">
              <w:rPr>
                <w:b/>
                <w:bCs/>
                <w:sz w:val="20"/>
                <w:szCs w:val="20"/>
              </w:rPr>
              <w:t>Response</w:t>
            </w:r>
          </w:p>
        </w:tc>
      </w:tr>
      <w:tr w:rsidR="0019311B" w:rsidRPr="00C335AB" w14:paraId="5BBD6654" w14:textId="77777777" w:rsidTr="00AF4A33">
        <w:trPr>
          <w:cantSplit/>
          <w:tblHeader/>
        </w:trPr>
        <w:tc>
          <w:tcPr>
            <w:tcW w:w="6835" w:type="dxa"/>
          </w:tcPr>
          <w:p w14:paraId="50710856" w14:textId="77777777" w:rsidR="0019311B" w:rsidRPr="00532620" w:rsidRDefault="0019311B" w:rsidP="00B2024A">
            <w:pPr>
              <w:pStyle w:val="ListParagraph"/>
              <w:numPr>
                <w:ilvl w:val="0"/>
                <w:numId w:val="28"/>
              </w:numPr>
              <w:rPr>
                <w:i/>
                <w:iCs/>
              </w:rPr>
            </w:pPr>
            <w:r w:rsidRPr="00532620">
              <w:rPr>
                <w:i/>
                <w:iCs/>
              </w:rPr>
              <w:t xml:space="preserve">Regulatory oversight at relevant locations (local, state and federal and any international regulations and laws to which the organization is subject </w:t>
            </w:r>
          </w:p>
          <w:p w14:paraId="1B59B531" w14:textId="77777777" w:rsidR="0019311B" w:rsidRPr="00532620" w:rsidRDefault="0019311B" w:rsidP="00B2024A">
            <w:pPr>
              <w:pStyle w:val="ListParagraph"/>
              <w:numPr>
                <w:ilvl w:val="0"/>
                <w:numId w:val="28"/>
              </w:numPr>
              <w:rPr>
                <w:i/>
                <w:iCs/>
              </w:rPr>
            </w:pPr>
            <w:r w:rsidRPr="00532620">
              <w:rPr>
                <w:i/>
                <w:iCs/>
              </w:rPr>
              <w:t>Organization’s compliance record and associated fines, penalties, etc.</w:t>
            </w:r>
          </w:p>
          <w:p w14:paraId="5B88EC7F" w14:textId="77777777" w:rsidR="0019311B" w:rsidRPr="00532620" w:rsidRDefault="0019311B" w:rsidP="00B2024A">
            <w:pPr>
              <w:pStyle w:val="ListParagraph"/>
              <w:numPr>
                <w:ilvl w:val="0"/>
                <w:numId w:val="28"/>
              </w:numPr>
              <w:rPr>
                <w:i/>
                <w:iCs/>
              </w:rPr>
            </w:pPr>
            <w:r w:rsidRPr="00532620">
              <w:rPr>
                <w:i/>
                <w:iCs/>
              </w:rPr>
              <w:t>Compliance record of key suppliers, as applicable for the topic</w:t>
            </w:r>
          </w:p>
          <w:p w14:paraId="2EE599DB" w14:textId="77777777" w:rsidR="0019311B" w:rsidRPr="00532620" w:rsidRDefault="0019311B" w:rsidP="00B2024A">
            <w:pPr>
              <w:pStyle w:val="ListParagraph"/>
              <w:numPr>
                <w:ilvl w:val="0"/>
                <w:numId w:val="28"/>
              </w:numPr>
              <w:rPr>
                <w:i/>
                <w:iCs/>
              </w:rPr>
            </w:pPr>
            <w:r w:rsidRPr="00532620">
              <w:rPr>
                <w:i/>
                <w:iCs/>
              </w:rPr>
              <w:t>Has there been any history of lawsuits or legal action based on the organization’s activities? Or the activities of key suppliers or entities with which the organization has a relationship.</w:t>
            </w:r>
          </w:p>
          <w:p w14:paraId="394C389B" w14:textId="77777777" w:rsidR="0019311B" w:rsidRPr="00532620" w:rsidRDefault="0019311B" w:rsidP="00B2024A">
            <w:pPr>
              <w:pStyle w:val="ListParagraph"/>
              <w:numPr>
                <w:ilvl w:val="0"/>
                <w:numId w:val="28"/>
              </w:numPr>
              <w:rPr>
                <w:i/>
                <w:iCs/>
              </w:rPr>
            </w:pPr>
            <w:r w:rsidRPr="00532620">
              <w:rPr>
                <w:i/>
                <w:iCs/>
              </w:rPr>
              <w:t>Are there any pending regulatory changes related to this topic?</w:t>
            </w:r>
          </w:p>
        </w:tc>
        <w:tc>
          <w:tcPr>
            <w:tcW w:w="6835" w:type="dxa"/>
          </w:tcPr>
          <w:p w14:paraId="3C24682D" w14:textId="77777777" w:rsidR="0019311B" w:rsidRPr="00C335AB" w:rsidRDefault="0019311B" w:rsidP="00B2024A">
            <w:pPr>
              <w:pStyle w:val="TableBody"/>
              <w:rPr>
                <w:sz w:val="20"/>
                <w:szCs w:val="20"/>
              </w:rPr>
            </w:pPr>
          </w:p>
        </w:tc>
      </w:tr>
    </w:tbl>
    <w:p w14:paraId="0C0B9882" w14:textId="77777777" w:rsidR="0019311B" w:rsidRDefault="0019311B" w:rsidP="0019311B"/>
    <w:p w14:paraId="33E66D99" w14:textId="77777777" w:rsidR="0019311B" w:rsidRPr="00377822" w:rsidRDefault="0019311B" w:rsidP="003D2575">
      <w:pPr>
        <w:pStyle w:val="Heading2"/>
      </w:pPr>
      <w:bookmarkStart w:id="57" w:name="_Toc200985536"/>
      <w:r w:rsidRPr="00377822">
        <w:t>Regional/</w:t>
      </w:r>
      <w:r>
        <w:t>L</w:t>
      </w:r>
      <w:r w:rsidRPr="00377822">
        <w:t>ocation Considerations</w:t>
      </w:r>
      <w:bookmarkEnd w:id="57"/>
    </w:p>
    <w:p w14:paraId="2A074D2B" w14:textId="48641820" w:rsidR="0019311B" w:rsidRDefault="0019311B" w:rsidP="0019311B">
      <w:pPr>
        <w:pStyle w:val="EntryInstructions"/>
        <w:keepNext/>
        <w:spacing w:after="240"/>
      </w:pPr>
      <w:r>
        <w:t xml:space="preserve">Review the </w:t>
      </w:r>
      <w:r w:rsidR="00F52A78">
        <w:t xml:space="preserve">Value Chain (1.1.1) </w:t>
      </w:r>
      <w:r>
        <w:t>table to determine any location-specific considerations with respect to the topic (areas of high risk for impacts to be more severe or risks to be higher).</w:t>
      </w:r>
    </w:p>
    <w:tbl>
      <w:tblPr>
        <w:tblStyle w:val="TableGrid"/>
        <w:tblW w:w="5000" w:type="pct"/>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6840"/>
        <w:gridCol w:w="6840"/>
      </w:tblGrid>
      <w:tr w:rsidR="0019311B" w:rsidRPr="00C335AB" w14:paraId="250DF99A" w14:textId="77777777" w:rsidTr="00AF4A33">
        <w:trPr>
          <w:cantSplit/>
          <w:tblHeader/>
        </w:trPr>
        <w:tc>
          <w:tcPr>
            <w:tcW w:w="6835" w:type="dxa"/>
          </w:tcPr>
          <w:p w14:paraId="75282224" w14:textId="77777777" w:rsidR="0019311B" w:rsidRPr="00AF4A33" w:rsidRDefault="0019311B" w:rsidP="00B2024A">
            <w:pPr>
              <w:pStyle w:val="TableBody"/>
              <w:rPr>
                <w:b/>
                <w:bCs/>
                <w:sz w:val="20"/>
                <w:szCs w:val="20"/>
              </w:rPr>
            </w:pPr>
            <w:r w:rsidRPr="00AF4A33">
              <w:rPr>
                <w:b/>
                <w:bCs/>
                <w:sz w:val="20"/>
                <w:szCs w:val="20"/>
              </w:rPr>
              <w:t>Considerations</w:t>
            </w:r>
          </w:p>
        </w:tc>
        <w:tc>
          <w:tcPr>
            <w:tcW w:w="6835" w:type="dxa"/>
          </w:tcPr>
          <w:p w14:paraId="1FB2AFC6" w14:textId="77777777" w:rsidR="0019311B" w:rsidRPr="00C335AB" w:rsidRDefault="0019311B" w:rsidP="00B2024A">
            <w:pPr>
              <w:pStyle w:val="TableBody"/>
              <w:rPr>
                <w:b/>
                <w:bCs/>
                <w:sz w:val="20"/>
                <w:szCs w:val="20"/>
              </w:rPr>
            </w:pPr>
            <w:r w:rsidRPr="00C335AB">
              <w:rPr>
                <w:b/>
                <w:bCs/>
                <w:sz w:val="20"/>
                <w:szCs w:val="20"/>
              </w:rPr>
              <w:t>Response</w:t>
            </w:r>
          </w:p>
        </w:tc>
      </w:tr>
      <w:tr w:rsidR="0019311B" w:rsidRPr="00C335AB" w14:paraId="5D2A4B18" w14:textId="77777777" w:rsidTr="00AF4A33">
        <w:trPr>
          <w:cantSplit/>
          <w:tblHeader/>
        </w:trPr>
        <w:tc>
          <w:tcPr>
            <w:tcW w:w="6835" w:type="dxa"/>
          </w:tcPr>
          <w:p w14:paraId="242D450A" w14:textId="77777777" w:rsidR="0019311B" w:rsidRPr="00532620" w:rsidRDefault="0019311B" w:rsidP="00B2024A">
            <w:pPr>
              <w:pStyle w:val="ListParagraph"/>
              <w:numPr>
                <w:ilvl w:val="0"/>
                <w:numId w:val="28"/>
              </w:numPr>
              <w:rPr>
                <w:i/>
                <w:iCs/>
              </w:rPr>
            </w:pPr>
            <w:r>
              <w:rPr>
                <w:i/>
                <w:iCs/>
              </w:rPr>
              <w:t>Are there</w:t>
            </w:r>
            <w:r w:rsidRPr="00C65B0D">
              <w:rPr>
                <w:i/>
                <w:iCs/>
              </w:rPr>
              <w:t xml:space="preserve"> regional or location-based considerations that could affect the significance of impacts or present greater risks/opportunities.]</w:t>
            </w:r>
          </w:p>
        </w:tc>
        <w:tc>
          <w:tcPr>
            <w:tcW w:w="6835" w:type="dxa"/>
          </w:tcPr>
          <w:p w14:paraId="77BE5E08" w14:textId="77777777" w:rsidR="0019311B" w:rsidRPr="00C335AB" w:rsidRDefault="0019311B" w:rsidP="00B2024A">
            <w:pPr>
              <w:pStyle w:val="TableBody"/>
              <w:rPr>
                <w:sz w:val="20"/>
                <w:szCs w:val="20"/>
              </w:rPr>
            </w:pPr>
          </w:p>
        </w:tc>
      </w:tr>
    </w:tbl>
    <w:p w14:paraId="3A8FD107" w14:textId="77777777" w:rsidR="0019311B" w:rsidRPr="00FB6919" w:rsidRDefault="0019311B" w:rsidP="0019311B"/>
    <w:p w14:paraId="3A52D64E" w14:textId="77777777" w:rsidR="0019311B" w:rsidRDefault="0019311B" w:rsidP="003D2575">
      <w:pPr>
        <w:pStyle w:val="Heading2"/>
      </w:pPr>
      <w:bookmarkStart w:id="58" w:name="_Toc200985537"/>
      <w:r w:rsidRPr="00377822">
        <w:lastRenderedPageBreak/>
        <w:t>Summary of Key Impacts</w:t>
      </w:r>
      <w:bookmarkEnd w:id="58"/>
    </w:p>
    <w:p w14:paraId="16F4433C" w14:textId="77777777" w:rsidR="0019311B" w:rsidRDefault="0019311B" w:rsidP="0019311B">
      <w:pPr>
        <w:pStyle w:val="EntryInstructions"/>
        <w:keepNext/>
      </w:pPr>
      <w:r>
        <w:t xml:space="preserve">List and describe the main impacts associated with the topic, using the following table or in an alternative format. </w:t>
      </w:r>
    </w:p>
    <w:p w14:paraId="33C4008E" w14:textId="4247F41F" w:rsidR="0019311B" w:rsidRDefault="0019311B" w:rsidP="0019311B">
      <w:pPr>
        <w:pStyle w:val="EntryInstructions"/>
        <w:numPr>
          <w:ilvl w:val="0"/>
          <w:numId w:val="27"/>
        </w:numPr>
      </w:pPr>
      <w:r w:rsidRPr="00B824E9">
        <w:rPr>
          <w:b/>
          <w:bCs/>
        </w:rPr>
        <w:t>Type of Impacts:</w:t>
      </w:r>
      <w:r>
        <w:rPr>
          <w:b/>
          <w:bCs/>
        </w:rPr>
        <w:t xml:space="preserve"> </w:t>
      </w:r>
      <w:r>
        <w:t>Indicate whether the impact is an actual or potential and positive or negative impact. Following guidance for due diligence, consider negative impact</w:t>
      </w:r>
      <w:r w:rsidR="009D65F0">
        <w:t>s</w:t>
      </w:r>
      <w:r>
        <w:t xml:space="preserve"> before positive ones. Actual impacts </w:t>
      </w:r>
      <w:r w:rsidR="00416F49">
        <w:t xml:space="preserve">can </w:t>
      </w:r>
      <w:r>
        <w:t>carry risks/opportunities, and p</w:t>
      </w:r>
      <w:r w:rsidRPr="00637783">
        <w:t>otential impacts</w:t>
      </w:r>
      <w:r>
        <w:t xml:space="preserve"> </w:t>
      </w:r>
      <w:r w:rsidR="007A3584">
        <w:t>represent</w:t>
      </w:r>
      <w:r>
        <w:t xml:space="preserve"> risks/opportunitie</w:t>
      </w:r>
      <w:r w:rsidR="0041622E">
        <w:t xml:space="preserve">s. These risks/opportunities </w:t>
      </w:r>
      <w:r w:rsidRPr="00637783">
        <w:t xml:space="preserve">get assessed in </w:t>
      </w:r>
      <w:r>
        <w:t>Step 2.2</w:t>
      </w:r>
      <w:r w:rsidRPr="00637783">
        <w:t>.</w:t>
      </w:r>
    </w:p>
    <w:p w14:paraId="0156246D" w14:textId="3937032C" w:rsidR="0019311B" w:rsidRDefault="0019311B" w:rsidP="0019311B">
      <w:pPr>
        <w:pStyle w:val="EntryInstructions"/>
        <w:numPr>
          <w:ilvl w:val="0"/>
          <w:numId w:val="27"/>
        </w:numPr>
      </w:pPr>
      <w:r w:rsidRPr="00304C74">
        <w:rPr>
          <w:b/>
          <w:bCs/>
        </w:rPr>
        <w:t>Associated VC Activitie</w:t>
      </w:r>
      <w:r w:rsidRPr="00AF4A33">
        <w:rPr>
          <w:b/>
          <w:bCs/>
        </w:rPr>
        <w:t>s:</w:t>
      </w:r>
      <w:r>
        <w:t xml:space="preserve"> Describe the types of activities along the value chain that causes actual impacts or can cause potential impacts. Refer to the information in the </w:t>
      </w:r>
      <w:r w:rsidR="00A626CC" w:rsidRPr="00A626CC">
        <w:t xml:space="preserve">Value Chain (1.1.1) </w:t>
      </w:r>
      <w:r>
        <w:t>table.</w:t>
      </w:r>
    </w:p>
    <w:p w14:paraId="60C01F18" w14:textId="636DDBDE" w:rsidR="0019311B" w:rsidRDefault="0019311B" w:rsidP="0019311B">
      <w:pPr>
        <w:pStyle w:val="EntryInstructions"/>
        <w:numPr>
          <w:ilvl w:val="0"/>
          <w:numId w:val="27"/>
        </w:numPr>
      </w:pPr>
      <w:r w:rsidRPr="009D0ECA">
        <w:rPr>
          <w:b/>
          <w:bCs/>
        </w:rPr>
        <w:t xml:space="preserve">Organization’s </w:t>
      </w:r>
      <w:r w:rsidR="00A626CC">
        <w:rPr>
          <w:b/>
          <w:bCs/>
        </w:rPr>
        <w:t>R</w:t>
      </w:r>
      <w:r w:rsidRPr="009D0ECA">
        <w:rPr>
          <w:b/>
          <w:bCs/>
        </w:rPr>
        <w:t xml:space="preserve">elationship to the </w:t>
      </w:r>
      <w:r w:rsidR="00A626CC">
        <w:rPr>
          <w:b/>
          <w:bCs/>
        </w:rPr>
        <w:t>I</w:t>
      </w:r>
      <w:r w:rsidRPr="009D0ECA">
        <w:rPr>
          <w:b/>
          <w:bCs/>
        </w:rPr>
        <w:t>mpacts:</w:t>
      </w:r>
      <w:r>
        <w:t xml:space="preserve"> Specify whether the organization causes, contributes to and/or is linked to the impacts. Refer to the </w:t>
      </w:r>
      <w:r w:rsidRPr="00822211">
        <w:t>GRI Standards, GRI 3: Material Topics, “Box 3. Causing, contributing, or being directly linked to negative impacts” for additional information.</w:t>
      </w:r>
    </w:p>
    <w:p w14:paraId="4575D015" w14:textId="76777240" w:rsidR="0019311B" w:rsidRDefault="0019311B" w:rsidP="0019311B">
      <w:pPr>
        <w:pStyle w:val="EntryInstructions"/>
        <w:numPr>
          <w:ilvl w:val="0"/>
          <w:numId w:val="27"/>
        </w:numPr>
        <w:spacing w:after="240"/>
      </w:pPr>
      <w:r w:rsidRPr="009D0ECA">
        <w:rPr>
          <w:b/>
          <w:bCs/>
        </w:rPr>
        <w:t xml:space="preserve">Affected </w:t>
      </w:r>
      <w:r w:rsidR="00A626CC">
        <w:rPr>
          <w:b/>
          <w:bCs/>
        </w:rPr>
        <w:t>S</w:t>
      </w:r>
      <w:r w:rsidRPr="009D0ECA">
        <w:rPr>
          <w:b/>
          <w:bCs/>
        </w:rPr>
        <w:t>takeholders:</w:t>
      </w:r>
      <w:r>
        <w:t xml:space="preserve"> Describe the stakeholder(s) directly or indirectly affected by the impacts. Refer to the stakeholders identified and listed in the </w:t>
      </w:r>
      <w:r w:rsidR="00A626CC" w:rsidRPr="00A626CC">
        <w:t>Stakeholder Identification (1.1.3) table</w:t>
      </w:r>
      <w:r>
        <w:t>.</w:t>
      </w:r>
    </w:p>
    <w:p w14:paraId="53BC9E4E" w14:textId="77777777" w:rsidR="0019311B" w:rsidRPr="007D4126" w:rsidRDefault="0019311B" w:rsidP="0019311B">
      <w:pPr>
        <w:pStyle w:val="EntryInstructions"/>
        <w:spacing w:after="240"/>
      </w:pPr>
      <w:r w:rsidRPr="00CD688E">
        <w:rPr>
          <w:b/>
          <w:bCs/>
        </w:rPr>
        <w:t xml:space="preserve">Note: </w:t>
      </w:r>
      <w:r w:rsidRPr="007D4126">
        <w:t>Th</w:t>
      </w:r>
      <w:r>
        <w:t xml:space="preserve">is table can store a range of impacts and associated information. Those selected for assessment </w:t>
      </w:r>
      <w:r w:rsidRPr="007D4126">
        <w:t xml:space="preserve">of </w:t>
      </w:r>
      <w:r>
        <w:t xml:space="preserve">their significance </w:t>
      </w:r>
      <w:r w:rsidRPr="007D4126">
        <w:t>(2.</w:t>
      </w:r>
      <w:r>
        <w:t>1</w:t>
      </w:r>
      <w:r w:rsidRPr="007D4126">
        <w:t>.2</w:t>
      </w:r>
      <w:r>
        <w:t>), which is often a subset of this list, are</w:t>
      </w:r>
      <w:r w:rsidRPr="007D4126">
        <w:t xml:space="preserve"> recorded in the </w:t>
      </w:r>
      <w:r w:rsidRPr="00CD688E">
        <w:fldChar w:fldCharType="begin"/>
      </w:r>
      <w:r w:rsidRPr="00CD688E">
        <w:instrText xml:space="preserve"> REF _Ref197438450 \h  \* MERGEFORMAT </w:instrText>
      </w:r>
      <w:r w:rsidRPr="00CD688E">
        <w:fldChar w:fldCharType="separate"/>
      </w:r>
      <w:r>
        <w:t xml:space="preserve">Impact </w:t>
      </w:r>
      <w:r w:rsidRPr="00377822">
        <w:t>Assessment Results</w:t>
      </w:r>
      <w:r w:rsidRPr="00CD688E">
        <w:fldChar w:fldCharType="end"/>
      </w:r>
      <w:r>
        <w:t xml:space="preserve"> section that follows. </w:t>
      </w:r>
    </w:p>
    <w:tbl>
      <w:tblPr>
        <w:tblStyle w:val="TableGrid"/>
        <w:tblW w:w="0" w:type="auto"/>
        <w:tblLook w:val="04A0" w:firstRow="1" w:lastRow="0" w:firstColumn="1" w:lastColumn="0" w:noHBand="0" w:noVBand="1"/>
      </w:tblPr>
      <w:tblGrid>
        <w:gridCol w:w="2734"/>
        <w:gridCol w:w="2481"/>
        <w:gridCol w:w="2520"/>
        <w:gridCol w:w="3201"/>
        <w:gridCol w:w="2734"/>
      </w:tblGrid>
      <w:tr w:rsidR="0019311B" w:rsidRPr="00130EB9" w14:paraId="45BFFD54" w14:textId="77777777" w:rsidTr="00B2024A">
        <w:tc>
          <w:tcPr>
            <w:tcW w:w="2734" w:type="dxa"/>
            <w:shd w:val="clear" w:color="auto" w:fill="0F206C" w:themeFill="accent1"/>
            <w:vAlign w:val="bottom"/>
          </w:tcPr>
          <w:p w14:paraId="0611E6AA" w14:textId="77777777" w:rsidR="0019311B" w:rsidRPr="00130EB9" w:rsidRDefault="0019311B" w:rsidP="00B2024A">
            <w:pPr>
              <w:keepNext/>
              <w:spacing w:after="0"/>
              <w:rPr>
                <w:b/>
                <w:bCs/>
                <w:color w:val="FFFFFF" w:themeColor="background1"/>
              </w:rPr>
            </w:pPr>
            <w:r w:rsidRPr="00130EB9">
              <w:rPr>
                <w:b/>
                <w:bCs/>
                <w:color w:val="FFFFFF" w:themeColor="background1"/>
              </w:rPr>
              <w:t>Impact</w:t>
            </w:r>
          </w:p>
        </w:tc>
        <w:tc>
          <w:tcPr>
            <w:tcW w:w="2481" w:type="dxa"/>
            <w:shd w:val="clear" w:color="auto" w:fill="0F206C" w:themeFill="accent1"/>
            <w:vAlign w:val="bottom"/>
          </w:tcPr>
          <w:p w14:paraId="77CAB071" w14:textId="77777777" w:rsidR="0019311B" w:rsidRPr="00130EB9" w:rsidRDefault="0019311B" w:rsidP="00B2024A">
            <w:pPr>
              <w:keepNext/>
              <w:spacing w:after="0"/>
              <w:rPr>
                <w:b/>
                <w:bCs/>
                <w:color w:val="FFFFFF" w:themeColor="background1"/>
              </w:rPr>
            </w:pPr>
            <w:r w:rsidRPr="00130EB9">
              <w:rPr>
                <w:b/>
                <w:bCs/>
                <w:color w:val="FFFFFF" w:themeColor="background1"/>
              </w:rPr>
              <w:t>Type of Impact</w:t>
            </w:r>
          </w:p>
        </w:tc>
        <w:tc>
          <w:tcPr>
            <w:tcW w:w="2520" w:type="dxa"/>
            <w:shd w:val="clear" w:color="auto" w:fill="0F206C" w:themeFill="accent1"/>
            <w:vAlign w:val="bottom"/>
          </w:tcPr>
          <w:p w14:paraId="35DFD118" w14:textId="77777777" w:rsidR="0019311B" w:rsidRPr="00130EB9" w:rsidRDefault="0019311B" w:rsidP="00B2024A">
            <w:pPr>
              <w:keepNext/>
              <w:spacing w:after="0"/>
              <w:rPr>
                <w:b/>
                <w:bCs/>
                <w:color w:val="FFFFFF" w:themeColor="background1"/>
              </w:rPr>
            </w:pPr>
            <w:r w:rsidRPr="00130EB9">
              <w:rPr>
                <w:b/>
                <w:bCs/>
                <w:color w:val="FFFFFF" w:themeColor="background1"/>
              </w:rPr>
              <w:t>Associated VC Activities</w:t>
            </w:r>
          </w:p>
        </w:tc>
        <w:tc>
          <w:tcPr>
            <w:tcW w:w="3201" w:type="dxa"/>
            <w:shd w:val="clear" w:color="auto" w:fill="0F206C" w:themeFill="accent1"/>
            <w:vAlign w:val="bottom"/>
          </w:tcPr>
          <w:p w14:paraId="66654AE0" w14:textId="77777777" w:rsidR="0019311B" w:rsidRPr="00130EB9" w:rsidRDefault="0019311B" w:rsidP="00B2024A">
            <w:pPr>
              <w:keepNext/>
              <w:spacing w:after="0"/>
              <w:rPr>
                <w:b/>
                <w:bCs/>
                <w:color w:val="FFFFFF" w:themeColor="background1"/>
              </w:rPr>
            </w:pPr>
            <w:r w:rsidRPr="00130EB9">
              <w:rPr>
                <w:b/>
                <w:bCs/>
                <w:color w:val="FFFFFF" w:themeColor="background1"/>
              </w:rPr>
              <w:t>Organization’s Relationship to the Impacts</w:t>
            </w:r>
          </w:p>
        </w:tc>
        <w:tc>
          <w:tcPr>
            <w:tcW w:w="2734" w:type="dxa"/>
            <w:shd w:val="clear" w:color="auto" w:fill="0F206C" w:themeFill="accent1"/>
            <w:vAlign w:val="bottom"/>
          </w:tcPr>
          <w:p w14:paraId="56F66650" w14:textId="77777777" w:rsidR="0019311B" w:rsidRPr="00130EB9" w:rsidRDefault="0019311B" w:rsidP="00B2024A">
            <w:pPr>
              <w:keepNext/>
              <w:spacing w:after="0"/>
              <w:rPr>
                <w:b/>
                <w:bCs/>
                <w:color w:val="FFFFFF" w:themeColor="background1"/>
              </w:rPr>
            </w:pPr>
            <w:r w:rsidRPr="00130EB9">
              <w:rPr>
                <w:b/>
                <w:bCs/>
                <w:color w:val="FFFFFF" w:themeColor="background1"/>
              </w:rPr>
              <w:t>Affected Stakeholders</w:t>
            </w:r>
          </w:p>
        </w:tc>
      </w:tr>
      <w:tr w:rsidR="0019311B" w14:paraId="138E7F67" w14:textId="77777777" w:rsidTr="00B2024A">
        <w:tc>
          <w:tcPr>
            <w:tcW w:w="2734" w:type="dxa"/>
          </w:tcPr>
          <w:p w14:paraId="7166596D" w14:textId="77777777" w:rsidR="0019311B" w:rsidRDefault="0019311B" w:rsidP="00B2024A">
            <w:pPr>
              <w:pStyle w:val="TableBody"/>
            </w:pPr>
          </w:p>
        </w:tc>
        <w:tc>
          <w:tcPr>
            <w:tcW w:w="2481" w:type="dxa"/>
          </w:tcPr>
          <w:p w14:paraId="7E81A999" w14:textId="77777777" w:rsidR="0019311B" w:rsidRDefault="0019311B" w:rsidP="00B2024A">
            <w:pPr>
              <w:pStyle w:val="TableBody"/>
            </w:pPr>
          </w:p>
        </w:tc>
        <w:tc>
          <w:tcPr>
            <w:tcW w:w="2520" w:type="dxa"/>
          </w:tcPr>
          <w:p w14:paraId="4F544E4A" w14:textId="77777777" w:rsidR="0019311B" w:rsidRDefault="0019311B" w:rsidP="00B2024A">
            <w:pPr>
              <w:pStyle w:val="TableBody"/>
            </w:pPr>
          </w:p>
        </w:tc>
        <w:tc>
          <w:tcPr>
            <w:tcW w:w="3201" w:type="dxa"/>
          </w:tcPr>
          <w:p w14:paraId="704C4286" w14:textId="77777777" w:rsidR="0019311B" w:rsidRDefault="0019311B" w:rsidP="00B2024A">
            <w:pPr>
              <w:pStyle w:val="TableBody"/>
            </w:pPr>
          </w:p>
        </w:tc>
        <w:tc>
          <w:tcPr>
            <w:tcW w:w="2734" w:type="dxa"/>
          </w:tcPr>
          <w:p w14:paraId="38A1001F" w14:textId="77777777" w:rsidR="0019311B" w:rsidRDefault="0019311B" w:rsidP="00B2024A">
            <w:pPr>
              <w:pStyle w:val="TableBody"/>
            </w:pPr>
          </w:p>
        </w:tc>
      </w:tr>
      <w:tr w:rsidR="0019311B" w14:paraId="08D79268" w14:textId="77777777" w:rsidTr="00B2024A">
        <w:tc>
          <w:tcPr>
            <w:tcW w:w="2734" w:type="dxa"/>
          </w:tcPr>
          <w:p w14:paraId="5CBA5999" w14:textId="77777777" w:rsidR="0019311B" w:rsidRDefault="0019311B" w:rsidP="00B2024A">
            <w:pPr>
              <w:pStyle w:val="TableBody"/>
            </w:pPr>
          </w:p>
        </w:tc>
        <w:tc>
          <w:tcPr>
            <w:tcW w:w="2481" w:type="dxa"/>
          </w:tcPr>
          <w:p w14:paraId="740C31D9" w14:textId="77777777" w:rsidR="0019311B" w:rsidRDefault="0019311B" w:rsidP="00B2024A">
            <w:pPr>
              <w:pStyle w:val="TableBody"/>
            </w:pPr>
          </w:p>
        </w:tc>
        <w:tc>
          <w:tcPr>
            <w:tcW w:w="2520" w:type="dxa"/>
          </w:tcPr>
          <w:p w14:paraId="12E147EC" w14:textId="77777777" w:rsidR="0019311B" w:rsidRDefault="0019311B" w:rsidP="00B2024A">
            <w:pPr>
              <w:pStyle w:val="TableBody"/>
            </w:pPr>
          </w:p>
        </w:tc>
        <w:tc>
          <w:tcPr>
            <w:tcW w:w="3201" w:type="dxa"/>
          </w:tcPr>
          <w:p w14:paraId="6790E666" w14:textId="77777777" w:rsidR="0019311B" w:rsidRDefault="0019311B" w:rsidP="00B2024A">
            <w:pPr>
              <w:pStyle w:val="TableBody"/>
            </w:pPr>
          </w:p>
        </w:tc>
        <w:tc>
          <w:tcPr>
            <w:tcW w:w="2734" w:type="dxa"/>
          </w:tcPr>
          <w:p w14:paraId="3CE3C3B4" w14:textId="77777777" w:rsidR="0019311B" w:rsidRDefault="0019311B" w:rsidP="00B2024A">
            <w:pPr>
              <w:pStyle w:val="TableBody"/>
            </w:pPr>
          </w:p>
        </w:tc>
      </w:tr>
    </w:tbl>
    <w:p w14:paraId="5118543B" w14:textId="77777777" w:rsidR="0019311B" w:rsidRDefault="0019311B" w:rsidP="0019311B"/>
    <w:p w14:paraId="2D643AF8" w14:textId="77777777" w:rsidR="0019311B" w:rsidRPr="00AF0613" w:rsidRDefault="0019311B" w:rsidP="00AF4A33">
      <w:pPr>
        <w:pStyle w:val="Heading2"/>
      </w:pPr>
      <w:bookmarkStart w:id="59" w:name="_Toc200985538"/>
      <w:r w:rsidRPr="00AF0613">
        <w:lastRenderedPageBreak/>
        <w:t>Impact Assessment Results</w:t>
      </w:r>
      <w:bookmarkEnd w:id="59"/>
    </w:p>
    <w:p w14:paraId="79370645" w14:textId="42F5608F" w:rsidR="0019311B" w:rsidRPr="00505FDF" w:rsidRDefault="0019311B" w:rsidP="0019311B">
      <w:pPr>
        <w:pStyle w:val="EntryInstructions"/>
        <w:keepNext/>
      </w:pPr>
      <w:r>
        <w:t>Describe</w:t>
      </w:r>
      <w:r w:rsidRPr="00505FDF">
        <w:t xml:space="preserve"> the </w:t>
      </w:r>
      <w:r>
        <w:t xml:space="preserve">assessment discussion and </w:t>
      </w:r>
      <w:r w:rsidRPr="00505FDF">
        <w:t>outcomes</w:t>
      </w:r>
      <w:r>
        <w:t xml:space="preserve">, including </w:t>
      </w:r>
      <w:r w:rsidRPr="00505FDF">
        <w:t xml:space="preserve">the basis for the </w:t>
      </w:r>
      <w:r>
        <w:t xml:space="preserve">criteria </w:t>
      </w:r>
      <w:r w:rsidRPr="00505FDF">
        <w:t>rating</w:t>
      </w:r>
      <w:r>
        <w:t>s, significance categories</w:t>
      </w:r>
      <w:r w:rsidRPr="00505FDF">
        <w:t xml:space="preserve"> and the</w:t>
      </w:r>
      <w:r>
        <w:t xml:space="preserve"> impact </w:t>
      </w:r>
      <w:r w:rsidRPr="00505FDF">
        <w:t>materiality status</w:t>
      </w:r>
      <w:r>
        <w:t xml:space="preserve"> for the topic and associated IROs</w:t>
      </w:r>
      <w:r w:rsidRPr="00505FDF">
        <w:t>.</w:t>
      </w:r>
    </w:p>
    <w:p w14:paraId="4EF87E86" w14:textId="77777777" w:rsidR="0019311B" w:rsidRDefault="0019311B" w:rsidP="0019311B">
      <w:pPr>
        <w:pStyle w:val="EntryInstructions"/>
        <w:keepNext/>
        <w:spacing w:after="240"/>
      </w:pPr>
      <w:r w:rsidRPr="00AF4A33">
        <w:rPr>
          <w:b/>
          <w:bCs/>
        </w:rPr>
        <w:t>Note:</w:t>
      </w:r>
      <w:r>
        <w:t xml:space="preserve"> </w:t>
      </w:r>
      <w:r w:rsidRPr="00505FDF">
        <w:t xml:space="preserve">Criteria ratings </w:t>
      </w:r>
      <w:r>
        <w:t>can be recorded in the table and/or impacts grid examples that follow, in the MA Excel file (Impact Assessment table) or another file or method that suits your needs.</w:t>
      </w:r>
    </w:p>
    <w:p w14:paraId="2E1AC574" w14:textId="77777777" w:rsidR="0019311B" w:rsidRPr="0001619B" w:rsidRDefault="0019311B" w:rsidP="0019311B">
      <w:pPr>
        <w:keepNext/>
        <w:rPr>
          <w:b/>
          <w:bCs/>
        </w:rPr>
      </w:pPr>
      <w:r>
        <w:rPr>
          <w:b/>
          <w:bCs/>
        </w:rPr>
        <w:t>Impact Assessment Table</w:t>
      </w:r>
    </w:p>
    <w:tbl>
      <w:tblPr>
        <w:tblW w:w="5000" w:type="pct"/>
        <w:tblLayout w:type="fixed"/>
        <w:tblCellMar>
          <w:top w:w="58" w:type="dxa"/>
          <w:left w:w="58" w:type="dxa"/>
          <w:bottom w:w="58" w:type="dxa"/>
          <w:right w:w="58" w:type="dxa"/>
        </w:tblCellMar>
        <w:tblLook w:val="01E0" w:firstRow="1" w:lastRow="1" w:firstColumn="1" w:lastColumn="1" w:noHBand="0" w:noVBand="0"/>
      </w:tblPr>
      <w:tblGrid>
        <w:gridCol w:w="1350"/>
        <w:gridCol w:w="2308"/>
        <w:gridCol w:w="1126"/>
        <w:gridCol w:w="1066"/>
        <w:gridCol w:w="1672"/>
        <w:gridCol w:w="1388"/>
        <w:gridCol w:w="1511"/>
        <w:gridCol w:w="1549"/>
        <w:gridCol w:w="1710"/>
      </w:tblGrid>
      <w:tr w:rsidR="0019311B" w:rsidRPr="00AC790E" w14:paraId="76D8F50F" w14:textId="77777777" w:rsidTr="00B2024A">
        <w:trPr>
          <w:tblHeader/>
        </w:trPr>
        <w:tc>
          <w:tcPr>
            <w:tcW w:w="1350" w:type="dxa"/>
            <w:shd w:val="clear" w:color="auto" w:fill="0F206C" w:themeFill="accent1"/>
            <w:vAlign w:val="bottom"/>
          </w:tcPr>
          <w:p w14:paraId="5415C6C2" w14:textId="741ABAA6"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Sustainability Matter/Topic</w:t>
            </w:r>
          </w:p>
        </w:tc>
        <w:tc>
          <w:tcPr>
            <w:tcW w:w="2308" w:type="dxa"/>
            <w:shd w:val="clear" w:color="auto" w:fill="0F206C" w:themeFill="accent1"/>
            <w:vAlign w:val="bottom"/>
          </w:tcPr>
          <w:p w14:paraId="6276F596"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 xml:space="preserve">Impact </w:t>
            </w:r>
            <w:r>
              <w:rPr>
                <w:b/>
                <w:color w:val="FFFFFF" w:themeColor="background1"/>
                <w:sz w:val="18"/>
                <w:szCs w:val="18"/>
              </w:rPr>
              <w:t>o</w:t>
            </w:r>
            <w:r w:rsidRPr="005902EA">
              <w:rPr>
                <w:b/>
                <w:color w:val="FFFFFF" w:themeColor="background1"/>
                <w:sz w:val="18"/>
                <w:szCs w:val="18"/>
              </w:rPr>
              <w:t xml:space="preserve">n People </w:t>
            </w:r>
            <w:r>
              <w:rPr>
                <w:b/>
                <w:color w:val="FFFFFF" w:themeColor="background1"/>
                <w:sz w:val="18"/>
                <w:szCs w:val="18"/>
              </w:rPr>
              <w:t>o</w:t>
            </w:r>
            <w:r w:rsidRPr="005902EA">
              <w:rPr>
                <w:b/>
                <w:color w:val="FFFFFF" w:themeColor="background1"/>
                <w:sz w:val="18"/>
                <w:szCs w:val="18"/>
              </w:rPr>
              <w:t>r Environment</w:t>
            </w:r>
          </w:p>
        </w:tc>
        <w:tc>
          <w:tcPr>
            <w:tcW w:w="2192" w:type="dxa"/>
            <w:gridSpan w:val="2"/>
            <w:shd w:val="clear" w:color="auto" w:fill="0F206C" w:themeFill="accent1"/>
            <w:vAlign w:val="bottom"/>
          </w:tcPr>
          <w:p w14:paraId="08B87807"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Impact Classification</w:t>
            </w:r>
          </w:p>
        </w:tc>
        <w:tc>
          <w:tcPr>
            <w:tcW w:w="1672" w:type="dxa"/>
            <w:shd w:val="clear" w:color="auto" w:fill="0F206C" w:themeFill="accent1"/>
            <w:vAlign w:val="bottom"/>
          </w:tcPr>
          <w:p w14:paraId="27E153AD"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Scale</w:t>
            </w:r>
          </w:p>
        </w:tc>
        <w:tc>
          <w:tcPr>
            <w:tcW w:w="1388" w:type="dxa"/>
            <w:shd w:val="clear" w:color="auto" w:fill="0F206C" w:themeFill="accent1"/>
            <w:vAlign w:val="bottom"/>
          </w:tcPr>
          <w:p w14:paraId="0A53D0FE"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Scope</w:t>
            </w:r>
            <w:r>
              <w:rPr>
                <w:b/>
                <w:color w:val="FFFFFF" w:themeColor="background1"/>
                <w:sz w:val="18"/>
                <w:szCs w:val="18"/>
              </w:rPr>
              <w:t xml:space="preserve"> </w:t>
            </w:r>
          </w:p>
        </w:tc>
        <w:tc>
          <w:tcPr>
            <w:tcW w:w="1511" w:type="dxa"/>
            <w:shd w:val="clear" w:color="auto" w:fill="0F206C" w:themeFill="accent1"/>
            <w:vAlign w:val="bottom"/>
          </w:tcPr>
          <w:p w14:paraId="4C855C24"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Irremediability</w:t>
            </w:r>
            <w:r w:rsidRPr="005902EA">
              <w:rPr>
                <w:b/>
                <w:color w:val="FFFFFF" w:themeColor="background1"/>
                <w:sz w:val="18"/>
                <w:szCs w:val="18"/>
              </w:rPr>
              <w:br/>
              <w:t>(For Negative)</w:t>
            </w:r>
          </w:p>
        </w:tc>
        <w:tc>
          <w:tcPr>
            <w:tcW w:w="1549" w:type="dxa"/>
            <w:shd w:val="clear" w:color="auto" w:fill="0F206C" w:themeFill="accent1"/>
          </w:tcPr>
          <w:p w14:paraId="332CAFF0"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Likelihood</w:t>
            </w:r>
            <w:r>
              <w:rPr>
                <w:b/>
                <w:color w:val="FFFFFF" w:themeColor="background1"/>
                <w:sz w:val="18"/>
                <w:szCs w:val="18"/>
              </w:rPr>
              <w:t xml:space="preserve"> &amp; Time Horizon</w:t>
            </w:r>
            <w:r w:rsidRPr="005902EA">
              <w:rPr>
                <w:b/>
                <w:color w:val="FFFFFF" w:themeColor="background1"/>
                <w:sz w:val="18"/>
                <w:szCs w:val="18"/>
              </w:rPr>
              <w:br/>
              <w:t>(For Potential)</w:t>
            </w:r>
          </w:p>
        </w:tc>
        <w:tc>
          <w:tcPr>
            <w:tcW w:w="1710" w:type="dxa"/>
            <w:shd w:val="clear" w:color="auto" w:fill="0F206C" w:themeFill="accent1"/>
          </w:tcPr>
          <w:p w14:paraId="54666261"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Material From Impact Perspective?</w:t>
            </w:r>
          </w:p>
        </w:tc>
      </w:tr>
      <w:tr w:rsidR="0019311B" w:rsidRPr="00AC790E" w14:paraId="1FC83343" w14:textId="77777777" w:rsidTr="00B2024A">
        <w:tc>
          <w:tcPr>
            <w:tcW w:w="1350" w:type="dxa"/>
            <w:vMerge w:val="restart"/>
            <w:tcBorders>
              <w:bottom w:val="single" w:sz="4" w:space="0" w:color="0F206C" w:themeColor="accent1"/>
            </w:tcBorders>
            <w:shd w:val="clear" w:color="auto" w:fill="auto"/>
          </w:tcPr>
          <w:p w14:paraId="7C3E27C6" w14:textId="77777777" w:rsidR="0019311B" w:rsidRPr="00BB0541" w:rsidRDefault="0019311B" w:rsidP="00B2024A">
            <w:pPr>
              <w:pStyle w:val="TableParagraph"/>
              <w:keepNext/>
              <w:spacing w:after="0" w:line="240" w:lineRule="auto"/>
              <w:rPr>
                <w:bCs/>
                <w:sz w:val="18"/>
                <w:szCs w:val="18"/>
              </w:rPr>
            </w:pPr>
            <w:r w:rsidRPr="00BB0541">
              <w:rPr>
                <w:bCs/>
                <w:sz w:val="18"/>
                <w:szCs w:val="18"/>
              </w:rPr>
              <w:t>Topic</w:t>
            </w:r>
          </w:p>
        </w:tc>
        <w:tc>
          <w:tcPr>
            <w:tcW w:w="2308" w:type="dxa"/>
            <w:tcBorders>
              <w:bottom w:val="single" w:sz="4" w:space="0" w:color="0F206C" w:themeColor="accent1"/>
            </w:tcBorders>
            <w:shd w:val="clear" w:color="auto" w:fill="auto"/>
          </w:tcPr>
          <w:p w14:paraId="7788C359" w14:textId="77777777" w:rsidR="0019311B" w:rsidRPr="00104AB1" w:rsidRDefault="0019311B" w:rsidP="00B2024A">
            <w:pPr>
              <w:pStyle w:val="TableParagraph"/>
              <w:keepNext/>
              <w:spacing w:after="0" w:line="240" w:lineRule="auto"/>
              <w:ind w:left="144" w:right="190"/>
              <w:rPr>
                <w:bCs/>
                <w:sz w:val="18"/>
                <w:szCs w:val="18"/>
              </w:rPr>
            </w:pPr>
            <w:r w:rsidRPr="00104AB1">
              <w:rPr>
                <w:bCs/>
                <w:w w:val="105"/>
                <w:sz w:val="18"/>
                <w:szCs w:val="18"/>
              </w:rPr>
              <w:t>Impact 1</w:t>
            </w:r>
          </w:p>
        </w:tc>
        <w:tc>
          <w:tcPr>
            <w:tcW w:w="1126" w:type="dxa"/>
            <w:tcBorders>
              <w:bottom w:val="single" w:sz="4" w:space="0" w:color="0F206C" w:themeColor="accent1"/>
            </w:tcBorders>
            <w:shd w:val="clear" w:color="auto" w:fill="auto"/>
          </w:tcPr>
          <w:p w14:paraId="54BB273D" w14:textId="77777777" w:rsidR="0019311B" w:rsidRPr="00104AB1" w:rsidRDefault="0019311B" w:rsidP="00B2024A">
            <w:pPr>
              <w:pStyle w:val="TableParagraph"/>
              <w:keepNext/>
              <w:spacing w:after="0" w:line="240" w:lineRule="auto"/>
              <w:ind w:left="146"/>
              <w:rPr>
                <w:bCs/>
                <w:sz w:val="18"/>
                <w:szCs w:val="18"/>
              </w:rPr>
            </w:pPr>
            <w:r w:rsidRPr="00104AB1">
              <w:rPr>
                <w:bCs/>
                <w:spacing w:val="-2"/>
                <w:w w:val="105"/>
                <w:sz w:val="18"/>
                <w:szCs w:val="18"/>
              </w:rPr>
              <w:t>Negative</w:t>
            </w:r>
          </w:p>
        </w:tc>
        <w:tc>
          <w:tcPr>
            <w:tcW w:w="1066" w:type="dxa"/>
            <w:tcBorders>
              <w:bottom w:val="single" w:sz="4" w:space="0" w:color="0F206C" w:themeColor="accent1"/>
            </w:tcBorders>
            <w:shd w:val="clear" w:color="auto" w:fill="auto"/>
          </w:tcPr>
          <w:p w14:paraId="2ADD3D62" w14:textId="77777777" w:rsidR="0019311B" w:rsidRPr="00104AB1" w:rsidRDefault="0019311B" w:rsidP="00B2024A">
            <w:pPr>
              <w:pStyle w:val="TableParagraph"/>
              <w:keepNext/>
              <w:spacing w:after="0" w:line="240" w:lineRule="auto"/>
              <w:ind w:left="148"/>
              <w:rPr>
                <w:bCs/>
                <w:sz w:val="18"/>
                <w:szCs w:val="18"/>
              </w:rPr>
            </w:pPr>
            <w:r w:rsidRPr="00104AB1">
              <w:rPr>
                <w:bCs/>
                <w:spacing w:val="-2"/>
                <w:w w:val="105"/>
                <w:sz w:val="18"/>
                <w:szCs w:val="18"/>
              </w:rPr>
              <w:t>Actual</w:t>
            </w:r>
          </w:p>
        </w:tc>
        <w:tc>
          <w:tcPr>
            <w:tcW w:w="1672" w:type="dxa"/>
            <w:tcBorders>
              <w:bottom w:val="single" w:sz="4" w:space="0" w:color="0F206C" w:themeColor="accent1"/>
            </w:tcBorders>
            <w:shd w:val="clear" w:color="auto" w:fill="auto"/>
          </w:tcPr>
          <w:p w14:paraId="04889380" w14:textId="77777777" w:rsidR="0019311B" w:rsidRPr="00104AB1" w:rsidRDefault="0019311B" w:rsidP="00B2024A">
            <w:pPr>
              <w:pStyle w:val="TableParagraph"/>
              <w:keepNext/>
              <w:spacing w:after="0" w:line="240" w:lineRule="auto"/>
              <w:rPr>
                <w:bCs/>
                <w:sz w:val="18"/>
                <w:szCs w:val="18"/>
              </w:rPr>
            </w:pPr>
            <w:r>
              <w:rPr>
                <w:bCs/>
                <w:sz w:val="18"/>
                <w:szCs w:val="18"/>
              </w:rPr>
              <w:t>2 out of 3</w:t>
            </w:r>
            <w:r>
              <w:rPr>
                <w:bCs/>
                <w:sz w:val="18"/>
                <w:szCs w:val="18"/>
              </w:rPr>
              <w:br/>
              <w:t>(Moderately detrimental)</w:t>
            </w:r>
          </w:p>
        </w:tc>
        <w:tc>
          <w:tcPr>
            <w:tcW w:w="1388" w:type="dxa"/>
            <w:tcBorders>
              <w:bottom w:val="single" w:sz="4" w:space="0" w:color="0F206C" w:themeColor="accent1"/>
            </w:tcBorders>
            <w:shd w:val="clear" w:color="auto" w:fill="auto"/>
          </w:tcPr>
          <w:p w14:paraId="068F4023" w14:textId="77777777" w:rsidR="0019311B" w:rsidRPr="00104AB1" w:rsidRDefault="0019311B" w:rsidP="00B2024A">
            <w:pPr>
              <w:pStyle w:val="TableParagraph"/>
              <w:keepNext/>
              <w:spacing w:after="0" w:line="240" w:lineRule="auto"/>
              <w:rPr>
                <w:bCs/>
                <w:sz w:val="18"/>
                <w:szCs w:val="18"/>
              </w:rPr>
            </w:pPr>
            <w:r>
              <w:rPr>
                <w:bCs/>
                <w:sz w:val="18"/>
                <w:szCs w:val="18"/>
              </w:rPr>
              <w:t>4 out of 5</w:t>
            </w:r>
            <w:r>
              <w:rPr>
                <w:bCs/>
                <w:sz w:val="18"/>
                <w:szCs w:val="18"/>
              </w:rPr>
              <w:br/>
              <w:t>(National)</w:t>
            </w:r>
          </w:p>
        </w:tc>
        <w:tc>
          <w:tcPr>
            <w:tcW w:w="1511" w:type="dxa"/>
            <w:tcBorders>
              <w:bottom w:val="single" w:sz="4" w:space="0" w:color="0F206C" w:themeColor="accent1"/>
            </w:tcBorders>
            <w:shd w:val="clear" w:color="auto" w:fill="auto"/>
          </w:tcPr>
          <w:p w14:paraId="409C3FC1" w14:textId="77777777" w:rsidR="0019311B" w:rsidRPr="00104AB1" w:rsidRDefault="0019311B" w:rsidP="00B2024A">
            <w:pPr>
              <w:pStyle w:val="TableParagraph"/>
              <w:keepNext/>
              <w:spacing w:after="0" w:line="240" w:lineRule="auto"/>
              <w:rPr>
                <w:bCs/>
                <w:sz w:val="18"/>
                <w:szCs w:val="18"/>
              </w:rPr>
            </w:pPr>
            <w:r w:rsidRPr="00A827D2">
              <w:rPr>
                <w:bCs/>
                <w:sz w:val="18"/>
                <w:szCs w:val="18"/>
              </w:rPr>
              <w:t>2</w:t>
            </w:r>
            <w:r>
              <w:rPr>
                <w:bCs/>
                <w:sz w:val="18"/>
                <w:szCs w:val="18"/>
              </w:rPr>
              <w:t xml:space="preserve"> out of 3</w:t>
            </w:r>
            <w:r>
              <w:rPr>
                <w:bCs/>
                <w:sz w:val="18"/>
                <w:szCs w:val="18"/>
              </w:rPr>
              <w:br/>
              <w:t>(</w:t>
            </w:r>
            <w:r w:rsidRPr="00A827D2">
              <w:rPr>
                <w:bCs/>
                <w:sz w:val="18"/>
                <w:szCs w:val="18"/>
              </w:rPr>
              <w:t>Remediable with effort</w:t>
            </w:r>
            <w:r>
              <w:rPr>
                <w:bCs/>
                <w:sz w:val="18"/>
                <w:szCs w:val="18"/>
              </w:rPr>
              <w:t>)</w:t>
            </w:r>
          </w:p>
        </w:tc>
        <w:tc>
          <w:tcPr>
            <w:tcW w:w="1549" w:type="dxa"/>
            <w:tcBorders>
              <w:bottom w:val="single" w:sz="4" w:space="0" w:color="0F206C" w:themeColor="accent1"/>
            </w:tcBorders>
            <w:shd w:val="clear" w:color="auto" w:fill="auto"/>
          </w:tcPr>
          <w:p w14:paraId="45469C11" w14:textId="77777777" w:rsidR="0019311B" w:rsidRPr="00104AB1" w:rsidRDefault="0019311B" w:rsidP="00B2024A">
            <w:pPr>
              <w:pStyle w:val="TableParagraph"/>
              <w:keepNext/>
              <w:spacing w:after="0" w:line="240" w:lineRule="auto"/>
              <w:ind w:left="144"/>
              <w:jc w:val="center"/>
              <w:rPr>
                <w:bCs/>
                <w:sz w:val="18"/>
                <w:szCs w:val="18"/>
              </w:rPr>
            </w:pPr>
            <w:r w:rsidRPr="00104AB1">
              <w:rPr>
                <w:bCs/>
                <w:spacing w:val="-10"/>
                <w:sz w:val="18"/>
                <w:szCs w:val="18"/>
              </w:rPr>
              <w:t>–</w:t>
            </w:r>
          </w:p>
        </w:tc>
        <w:tc>
          <w:tcPr>
            <w:tcW w:w="1710" w:type="dxa"/>
            <w:tcBorders>
              <w:bottom w:val="single" w:sz="4" w:space="0" w:color="0F206C" w:themeColor="accent1"/>
            </w:tcBorders>
            <w:shd w:val="clear" w:color="auto" w:fill="auto"/>
          </w:tcPr>
          <w:p w14:paraId="40DE008F" w14:textId="77777777" w:rsidR="0019311B" w:rsidRPr="00104AB1" w:rsidRDefault="0019311B" w:rsidP="00B2024A">
            <w:pPr>
              <w:pStyle w:val="TableParagraph"/>
              <w:keepNext/>
              <w:spacing w:after="0" w:line="240" w:lineRule="auto"/>
              <w:ind w:left="148"/>
              <w:jc w:val="center"/>
              <w:rPr>
                <w:bCs/>
                <w:spacing w:val="-2"/>
                <w:w w:val="105"/>
                <w:sz w:val="18"/>
                <w:szCs w:val="18"/>
              </w:rPr>
            </w:pPr>
            <w:r w:rsidRPr="00104AB1">
              <w:rPr>
                <w:bCs/>
                <w:spacing w:val="-2"/>
                <w:w w:val="105"/>
                <w:sz w:val="18"/>
                <w:szCs w:val="18"/>
              </w:rPr>
              <w:t>Yes</w:t>
            </w:r>
          </w:p>
        </w:tc>
      </w:tr>
      <w:tr w:rsidR="0019311B" w:rsidRPr="00AC790E" w14:paraId="16348736" w14:textId="77777777" w:rsidTr="00B2024A">
        <w:tc>
          <w:tcPr>
            <w:tcW w:w="1350" w:type="dxa"/>
            <w:vMerge/>
            <w:tcBorders>
              <w:top w:val="single" w:sz="4" w:space="0" w:color="0F206C" w:themeColor="accent1"/>
              <w:bottom w:val="single" w:sz="4" w:space="0" w:color="0F206C" w:themeColor="accent1"/>
            </w:tcBorders>
            <w:shd w:val="clear" w:color="auto" w:fill="auto"/>
          </w:tcPr>
          <w:p w14:paraId="5E63457D" w14:textId="77777777" w:rsidR="0019311B" w:rsidRPr="00AC790E" w:rsidRDefault="0019311B" w:rsidP="00B2024A">
            <w:pPr>
              <w:spacing w:after="0" w:line="240" w:lineRule="auto"/>
              <w:rPr>
                <w:bCs/>
                <w:color w:val="3F3F3F" w:themeColor="text1"/>
                <w:sz w:val="18"/>
                <w:szCs w:val="18"/>
              </w:rPr>
            </w:pPr>
          </w:p>
        </w:tc>
        <w:tc>
          <w:tcPr>
            <w:tcW w:w="2308" w:type="dxa"/>
            <w:tcBorders>
              <w:top w:val="single" w:sz="4" w:space="0" w:color="0F206C" w:themeColor="accent1"/>
              <w:bottom w:val="single" w:sz="4" w:space="0" w:color="0F206C" w:themeColor="accent1"/>
            </w:tcBorders>
            <w:shd w:val="clear" w:color="auto" w:fill="auto"/>
          </w:tcPr>
          <w:p w14:paraId="216DB670" w14:textId="77777777" w:rsidR="0019311B" w:rsidRPr="00AC790E" w:rsidRDefault="0019311B" w:rsidP="00B2024A">
            <w:pPr>
              <w:pStyle w:val="TableParagraph"/>
              <w:spacing w:after="0" w:line="240" w:lineRule="auto"/>
              <w:ind w:left="144"/>
              <w:rPr>
                <w:bCs/>
                <w:sz w:val="18"/>
                <w:szCs w:val="18"/>
              </w:rPr>
            </w:pPr>
            <w:r>
              <w:rPr>
                <w:bCs/>
                <w:sz w:val="18"/>
                <w:szCs w:val="18"/>
              </w:rPr>
              <w:t>Impact 2</w:t>
            </w:r>
          </w:p>
        </w:tc>
        <w:tc>
          <w:tcPr>
            <w:tcW w:w="1126" w:type="dxa"/>
            <w:tcBorders>
              <w:top w:val="single" w:sz="4" w:space="0" w:color="0F206C" w:themeColor="accent1"/>
              <w:bottom w:val="single" w:sz="4" w:space="0" w:color="0F206C" w:themeColor="accent1"/>
            </w:tcBorders>
            <w:shd w:val="clear" w:color="auto" w:fill="auto"/>
          </w:tcPr>
          <w:p w14:paraId="08FC9AFE" w14:textId="77777777" w:rsidR="0019311B" w:rsidRPr="00AC790E" w:rsidRDefault="0019311B" w:rsidP="00B2024A">
            <w:pPr>
              <w:pStyle w:val="TableParagraph"/>
              <w:spacing w:after="0" w:line="240" w:lineRule="auto"/>
              <w:ind w:left="146"/>
              <w:rPr>
                <w:bCs/>
                <w:sz w:val="18"/>
                <w:szCs w:val="18"/>
              </w:rPr>
            </w:pPr>
            <w:r w:rsidRPr="00AC790E">
              <w:rPr>
                <w:bCs/>
                <w:spacing w:val="-2"/>
                <w:w w:val="105"/>
                <w:sz w:val="18"/>
                <w:szCs w:val="18"/>
              </w:rPr>
              <w:t>Negative</w:t>
            </w:r>
          </w:p>
        </w:tc>
        <w:tc>
          <w:tcPr>
            <w:tcW w:w="1066" w:type="dxa"/>
            <w:tcBorders>
              <w:top w:val="single" w:sz="4" w:space="0" w:color="0F206C" w:themeColor="accent1"/>
              <w:bottom w:val="single" w:sz="4" w:space="0" w:color="0F206C" w:themeColor="accent1"/>
            </w:tcBorders>
            <w:shd w:val="clear" w:color="auto" w:fill="auto"/>
          </w:tcPr>
          <w:p w14:paraId="5DD2AD81" w14:textId="77777777" w:rsidR="0019311B" w:rsidRPr="00AC790E" w:rsidRDefault="0019311B" w:rsidP="00B2024A">
            <w:pPr>
              <w:pStyle w:val="TableParagraph"/>
              <w:spacing w:after="0" w:line="240" w:lineRule="auto"/>
              <w:ind w:left="148"/>
              <w:rPr>
                <w:bCs/>
                <w:sz w:val="18"/>
                <w:szCs w:val="18"/>
              </w:rPr>
            </w:pPr>
            <w:r>
              <w:rPr>
                <w:bCs/>
                <w:spacing w:val="-2"/>
                <w:w w:val="105"/>
                <w:sz w:val="18"/>
                <w:szCs w:val="18"/>
              </w:rPr>
              <w:t>Potential</w:t>
            </w:r>
          </w:p>
        </w:tc>
        <w:tc>
          <w:tcPr>
            <w:tcW w:w="1672" w:type="dxa"/>
            <w:tcBorders>
              <w:top w:val="single" w:sz="4" w:space="0" w:color="0F206C" w:themeColor="accent1"/>
              <w:bottom w:val="single" w:sz="4" w:space="0" w:color="0F206C" w:themeColor="accent1"/>
            </w:tcBorders>
            <w:shd w:val="clear" w:color="auto" w:fill="auto"/>
          </w:tcPr>
          <w:p w14:paraId="765726A5" w14:textId="77777777" w:rsidR="0019311B" w:rsidRPr="00AC790E" w:rsidRDefault="0019311B" w:rsidP="00B2024A">
            <w:pPr>
              <w:pStyle w:val="TableParagraph"/>
              <w:spacing w:after="0" w:line="240" w:lineRule="auto"/>
              <w:rPr>
                <w:bCs/>
                <w:sz w:val="18"/>
                <w:szCs w:val="18"/>
              </w:rPr>
            </w:pPr>
            <w:r>
              <w:rPr>
                <w:bCs/>
                <w:sz w:val="18"/>
                <w:szCs w:val="18"/>
              </w:rPr>
              <w:t>3 out of 3</w:t>
            </w:r>
            <w:r>
              <w:rPr>
                <w:bCs/>
                <w:sz w:val="18"/>
                <w:szCs w:val="18"/>
              </w:rPr>
              <w:br/>
              <w:t>(Highly detrimental)</w:t>
            </w:r>
          </w:p>
        </w:tc>
        <w:tc>
          <w:tcPr>
            <w:tcW w:w="1388" w:type="dxa"/>
            <w:tcBorders>
              <w:top w:val="single" w:sz="4" w:space="0" w:color="0F206C" w:themeColor="accent1"/>
              <w:bottom w:val="single" w:sz="4" w:space="0" w:color="0F206C" w:themeColor="accent1"/>
            </w:tcBorders>
            <w:shd w:val="clear" w:color="auto" w:fill="auto"/>
          </w:tcPr>
          <w:p w14:paraId="087280A8" w14:textId="77777777" w:rsidR="0019311B" w:rsidRPr="00AC790E" w:rsidRDefault="0019311B" w:rsidP="00B2024A">
            <w:pPr>
              <w:pStyle w:val="TableParagraph"/>
              <w:spacing w:after="0" w:line="240" w:lineRule="auto"/>
              <w:rPr>
                <w:bCs/>
                <w:sz w:val="18"/>
                <w:szCs w:val="18"/>
              </w:rPr>
            </w:pPr>
            <w:r>
              <w:rPr>
                <w:bCs/>
                <w:sz w:val="18"/>
                <w:szCs w:val="18"/>
              </w:rPr>
              <w:t>4 out of 5</w:t>
            </w:r>
            <w:r>
              <w:rPr>
                <w:bCs/>
                <w:sz w:val="18"/>
                <w:szCs w:val="18"/>
              </w:rPr>
              <w:br/>
              <w:t>(National)</w:t>
            </w:r>
          </w:p>
        </w:tc>
        <w:tc>
          <w:tcPr>
            <w:tcW w:w="1511" w:type="dxa"/>
            <w:tcBorders>
              <w:top w:val="single" w:sz="4" w:space="0" w:color="0F206C" w:themeColor="accent1"/>
              <w:bottom w:val="single" w:sz="4" w:space="0" w:color="0F206C" w:themeColor="accent1"/>
            </w:tcBorders>
            <w:shd w:val="clear" w:color="auto" w:fill="auto"/>
          </w:tcPr>
          <w:p w14:paraId="2BBE521F" w14:textId="77777777" w:rsidR="0019311B" w:rsidRPr="00AC790E" w:rsidRDefault="0019311B" w:rsidP="00B2024A">
            <w:pPr>
              <w:pStyle w:val="TableParagraph"/>
              <w:spacing w:after="0" w:line="240" w:lineRule="auto"/>
              <w:rPr>
                <w:bCs/>
                <w:sz w:val="18"/>
                <w:szCs w:val="18"/>
              </w:rPr>
            </w:pPr>
            <w:r w:rsidRPr="00A827D2">
              <w:rPr>
                <w:bCs/>
                <w:sz w:val="18"/>
                <w:szCs w:val="18"/>
              </w:rPr>
              <w:t>2</w:t>
            </w:r>
            <w:r>
              <w:rPr>
                <w:bCs/>
                <w:sz w:val="18"/>
                <w:szCs w:val="18"/>
              </w:rPr>
              <w:t xml:space="preserve"> out of 3</w:t>
            </w:r>
            <w:r>
              <w:rPr>
                <w:bCs/>
                <w:sz w:val="18"/>
                <w:szCs w:val="18"/>
              </w:rPr>
              <w:br/>
              <w:t>(</w:t>
            </w:r>
            <w:r w:rsidRPr="00A827D2">
              <w:rPr>
                <w:bCs/>
                <w:sz w:val="18"/>
                <w:szCs w:val="18"/>
              </w:rPr>
              <w:t>Remediable with effort</w:t>
            </w:r>
            <w:r>
              <w:rPr>
                <w:bCs/>
                <w:sz w:val="18"/>
                <w:szCs w:val="18"/>
              </w:rPr>
              <w:t>)</w:t>
            </w:r>
          </w:p>
        </w:tc>
        <w:tc>
          <w:tcPr>
            <w:tcW w:w="1549" w:type="dxa"/>
            <w:tcBorders>
              <w:top w:val="single" w:sz="4" w:space="0" w:color="0F206C" w:themeColor="accent1"/>
              <w:bottom w:val="single" w:sz="4" w:space="0" w:color="0F206C" w:themeColor="accent1"/>
            </w:tcBorders>
            <w:shd w:val="clear" w:color="auto" w:fill="auto"/>
          </w:tcPr>
          <w:p w14:paraId="3F6145BB" w14:textId="77777777" w:rsidR="0019311B" w:rsidRPr="00AC790E" w:rsidRDefault="0019311B" w:rsidP="00B2024A">
            <w:pPr>
              <w:pStyle w:val="TableParagraph"/>
              <w:spacing w:after="0" w:line="240" w:lineRule="auto"/>
              <w:ind w:left="144"/>
              <w:rPr>
                <w:bCs/>
                <w:sz w:val="18"/>
                <w:szCs w:val="18"/>
              </w:rPr>
            </w:pPr>
            <w:r>
              <w:rPr>
                <w:bCs/>
                <w:sz w:val="18"/>
                <w:szCs w:val="18"/>
              </w:rPr>
              <w:t>2 out of 3</w:t>
            </w:r>
            <w:r>
              <w:rPr>
                <w:bCs/>
                <w:sz w:val="18"/>
                <w:szCs w:val="18"/>
              </w:rPr>
              <w:br/>
              <w:t>(Likely in the medium term)</w:t>
            </w:r>
          </w:p>
        </w:tc>
        <w:tc>
          <w:tcPr>
            <w:tcW w:w="1710" w:type="dxa"/>
            <w:tcBorders>
              <w:top w:val="single" w:sz="4" w:space="0" w:color="0F206C" w:themeColor="accent1"/>
              <w:bottom w:val="single" w:sz="4" w:space="0" w:color="0F206C" w:themeColor="accent1"/>
            </w:tcBorders>
            <w:shd w:val="clear" w:color="auto" w:fill="auto"/>
          </w:tcPr>
          <w:p w14:paraId="11BCE1F1" w14:textId="77777777" w:rsidR="0019311B" w:rsidRPr="005902EA" w:rsidRDefault="0019311B" w:rsidP="00B2024A">
            <w:pPr>
              <w:pStyle w:val="TableParagraph"/>
              <w:spacing w:after="0" w:line="240" w:lineRule="auto"/>
              <w:ind w:left="148"/>
              <w:jc w:val="center"/>
              <w:rPr>
                <w:bCs/>
                <w:spacing w:val="-2"/>
                <w:w w:val="105"/>
                <w:sz w:val="18"/>
                <w:szCs w:val="18"/>
              </w:rPr>
            </w:pPr>
            <w:r w:rsidRPr="005902EA">
              <w:rPr>
                <w:bCs/>
                <w:spacing w:val="-2"/>
                <w:w w:val="105"/>
                <w:sz w:val="18"/>
                <w:szCs w:val="18"/>
              </w:rPr>
              <w:t>Yes</w:t>
            </w:r>
          </w:p>
        </w:tc>
      </w:tr>
      <w:tr w:rsidR="0019311B" w:rsidRPr="00AC790E" w14:paraId="62ABA617" w14:textId="77777777" w:rsidTr="00B2024A">
        <w:tc>
          <w:tcPr>
            <w:tcW w:w="1350" w:type="dxa"/>
            <w:vMerge/>
            <w:tcBorders>
              <w:top w:val="single" w:sz="4" w:space="0" w:color="0F206C" w:themeColor="accent1"/>
              <w:bottom w:val="single" w:sz="4" w:space="0" w:color="0F206C" w:themeColor="accent1"/>
            </w:tcBorders>
            <w:shd w:val="clear" w:color="auto" w:fill="auto"/>
          </w:tcPr>
          <w:p w14:paraId="7833DFFB" w14:textId="77777777" w:rsidR="0019311B" w:rsidRPr="00AC790E" w:rsidRDefault="0019311B" w:rsidP="00B2024A">
            <w:pPr>
              <w:spacing w:after="0" w:line="240" w:lineRule="auto"/>
              <w:rPr>
                <w:bCs/>
                <w:color w:val="3F3F3F" w:themeColor="text1"/>
                <w:sz w:val="18"/>
                <w:szCs w:val="18"/>
              </w:rPr>
            </w:pPr>
          </w:p>
        </w:tc>
        <w:tc>
          <w:tcPr>
            <w:tcW w:w="2308" w:type="dxa"/>
            <w:tcBorders>
              <w:top w:val="single" w:sz="4" w:space="0" w:color="0F206C" w:themeColor="accent1"/>
              <w:bottom w:val="single" w:sz="4" w:space="0" w:color="0F206C" w:themeColor="accent1"/>
            </w:tcBorders>
            <w:shd w:val="clear" w:color="auto" w:fill="auto"/>
          </w:tcPr>
          <w:p w14:paraId="79249751" w14:textId="77777777" w:rsidR="0019311B" w:rsidRPr="00AC790E" w:rsidRDefault="0019311B" w:rsidP="00B2024A">
            <w:pPr>
              <w:pStyle w:val="TableParagraph"/>
              <w:spacing w:after="0" w:line="240" w:lineRule="auto"/>
              <w:ind w:left="144"/>
              <w:rPr>
                <w:bCs/>
                <w:sz w:val="18"/>
                <w:szCs w:val="18"/>
              </w:rPr>
            </w:pPr>
          </w:p>
        </w:tc>
        <w:tc>
          <w:tcPr>
            <w:tcW w:w="1126" w:type="dxa"/>
            <w:tcBorders>
              <w:top w:val="single" w:sz="4" w:space="0" w:color="0F206C" w:themeColor="accent1"/>
              <w:bottom w:val="single" w:sz="4" w:space="0" w:color="0F206C" w:themeColor="accent1"/>
            </w:tcBorders>
            <w:shd w:val="clear" w:color="auto" w:fill="auto"/>
          </w:tcPr>
          <w:p w14:paraId="0BCDF770" w14:textId="77777777" w:rsidR="0019311B" w:rsidRPr="00AC790E" w:rsidRDefault="0019311B" w:rsidP="00B2024A">
            <w:pPr>
              <w:pStyle w:val="TableParagraph"/>
              <w:spacing w:after="0" w:line="240" w:lineRule="auto"/>
              <w:ind w:left="146"/>
              <w:rPr>
                <w:bCs/>
                <w:sz w:val="18"/>
                <w:szCs w:val="18"/>
              </w:rPr>
            </w:pPr>
          </w:p>
        </w:tc>
        <w:tc>
          <w:tcPr>
            <w:tcW w:w="1066" w:type="dxa"/>
            <w:tcBorders>
              <w:top w:val="single" w:sz="4" w:space="0" w:color="0F206C" w:themeColor="accent1"/>
              <w:bottom w:val="single" w:sz="4" w:space="0" w:color="0F206C" w:themeColor="accent1"/>
            </w:tcBorders>
            <w:shd w:val="clear" w:color="auto" w:fill="auto"/>
          </w:tcPr>
          <w:p w14:paraId="779A44A6" w14:textId="77777777" w:rsidR="0019311B" w:rsidRPr="00AC790E" w:rsidRDefault="0019311B" w:rsidP="00B2024A">
            <w:pPr>
              <w:pStyle w:val="TableParagraph"/>
              <w:spacing w:after="0" w:line="240" w:lineRule="auto"/>
              <w:ind w:left="148"/>
              <w:rPr>
                <w:bCs/>
                <w:sz w:val="18"/>
                <w:szCs w:val="18"/>
              </w:rPr>
            </w:pPr>
          </w:p>
        </w:tc>
        <w:tc>
          <w:tcPr>
            <w:tcW w:w="1672" w:type="dxa"/>
            <w:tcBorders>
              <w:top w:val="single" w:sz="4" w:space="0" w:color="0F206C" w:themeColor="accent1"/>
              <w:bottom w:val="single" w:sz="4" w:space="0" w:color="0F206C" w:themeColor="accent1"/>
            </w:tcBorders>
            <w:shd w:val="clear" w:color="auto" w:fill="auto"/>
          </w:tcPr>
          <w:p w14:paraId="744880A6" w14:textId="77777777" w:rsidR="0019311B" w:rsidRPr="00AC790E" w:rsidRDefault="0019311B" w:rsidP="00B2024A">
            <w:pPr>
              <w:pStyle w:val="TableParagraph"/>
              <w:spacing w:after="0" w:line="240" w:lineRule="auto"/>
              <w:rPr>
                <w:bCs/>
                <w:sz w:val="18"/>
                <w:szCs w:val="18"/>
              </w:rPr>
            </w:pPr>
          </w:p>
        </w:tc>
        <w:tc>
          <w:tcPr>
            <w:tcW w:w="1388" w:type="dxa"/>
            <w:tcBorders>
              <w:top w:val="single" w:sz="4" w:space="0" w:color="0F206C" w:themeColor="accent1"/>
              <w:bottom w:val="single" w:sz="4" w:space="0" w:color="0F206C" w:themeColor="accent1"/>
            </w:tcBorders>
            <w:shd w:val="clear" w:color="auto" w:fill="auto"/>
          </w:tcPr>
          <w:p w14:paraId="1C7C5352" w14:textId="77777777" w:rsidR="0019311B" w:rsidRPr="00AC790E" w:rsidRDefault="0019311B" w:rsidP="00B2024A">
            <w:pPr>
              <w:pStyle w:val="TableParagraph"/>
              <w:spacing w:after="0" w:line="240" w:lineRule="auto"/>
              <w:rPr>
                <w:bCs/>
                <w:sz w:val="18"/>
                <w:szCs w:val="18"/>
              </w:rPr>
            </w:pPr>
          </w:p>
        </w:tc>
        <w:tc>
          <w:tcPr>
            <w:tcW w:w="1511" w:type="dxa"/>
            <w:tcBorders>
              <w:top w:val="single" w:sz="4" w:space="0" w:color="0F206C" w:themeColor="accent1"/>
              <w:bottom w:val="single" w:sz="4" w:space="0" w:color="0F206C" w:themeColor="accent1"/>
            </w:tcBorders>
            <w:shd w:val="clear" w:color="auto" w:fill="auto"/>
          </w:tcPr>
          <w:p w14:paraId="689543BC" w14:textId="77777777" w:rsidR="0019311B" w:rsidRPr="00AC790E" w:rsidRDefault="0019311B" w:rsidP="00B2024A">
            <w:pPr>
              <w:pStyle w:val="TableParagraph"/>
              <w:spacing w:after="0" w:line="240" w:lineRule="auto"/>
              <w:ind w:left="141"/>
              <w:jc w:val="center"/>
              <w:rPr>
                <w:bCs/>
                <w:sz w:val="18"/>
                <w:szCs w:val="18"/>
              </w:rPr>
            </w:pPr>
          </w:p>
        </w:tc>
        <w:tc>
          <w:tcPr>
            <w:tcW w:w="1549" w:type="dxa"/>
            <w:tcBorders>
              <w:top w:val="single" w:sz="4" w:space="0" w:color="0F206C" w:themeColor="accent1"/>
              <w:bottom w:val="single" w:sz="4" w:space="0" w:color="0F206C" w:themeColor="accent1"/>
            </w:tcBorders>
            <w:shd w:val="clear" w:color="auto" w:fill="auto"/>
          </w:tcPr>
          <w:p w14:paraId="4154600F" w14:textId="77777777" w:rsidR="0019311B" w:rsidRPr="00AC790E" w:rsidRDefault="0019311B" w:rsidP="00B2024A">
            <w:pPr>
              <w:pStyle w:val="TableParagraph"/>
              <w:spacing w:after="0" w:line="240" w:lineRule="auto"/>
              <w:ind w:left="144"/>
              <w:jc w:val="center"/>
              <w:rPr>
                <w:bCs/>
                <w:sz w:val="18"/>
                <w:szCs w:val="18"/>
              </w:rPr>
            </w:pPr>
          </w:p>
        </w:tc>
        <w:tc>
          <w:tcPr>
            <w:tcW w:w="1710" w:type="dxa"/>
            <w:tcBorders>
              <w:top w:val="single" w:sz="4" w:space="0" w:color="0F206C" w:themeColor="accent1"/>
              <w:bottom w:val="single" w:sz="4" w:space="0" w:color="0F206C" w:themeColor="accent1"/>
            </w:tcBorders>
            <w:shd w:val="clear" w:color="auto" w:fill="auto"/>
          </w:tcPr>
          <w:p w14:paraId="5CF5F457" w14:textId="77777777" w:rsidR="0019311B" w:rsidRPr="005902EA" w:rsidRDefault="0019311B" w:rsidP="00B2024A">
            <w:pPr>
              <w:pStyle w:val="TableParagraph"/>
              <w:spacing w:after="0" w:line="240" w:lineRule="auto"/>
              <w:ind w:left="148"/>
              <w:jc w:val="center"/>
              <w:rPr>
                <w:bCs/>
                <w:spacing w:val="-2"/>
                <w:w w:val="105"/>
                <w:sz w:val="18"/>
                <w:szCs w:val="18"/>
              </w:rPr>
            </w:pPr>
          </w:p>
        </w:tc>
      </w:tr>
    </w:tbl>
    <w:p w14:paraId="6E0F9D30" w14:textId="77777777" w:rsidR="0019311B" w:rsidRDefault="0019311B" w:rsidP="00A626CC"/>
    <w:p w14:paraId="680E3CA9" w14:textId="77777777" w:rsidR="0019311B" w:rsidRDefault="0019311B" w:rsidP="0019311B">
      <w:pPr>
        <w:spacing w:after="160" w:line="278" w:lineRule="auto"/>
        <w:rPr>
          <w:b/>
          <w:bCs/>
        </w:rPr>
      </w:pPr>
      <w:r>
        <w:rPr>
          <w:b/>
          <w:bCs/>
        </w:rPr>
        <w:br w:type="page"/>
      </w:r>
    </w:p>
    <w:p w14:paraId="053A13E9" w14:textId="77777777" w:rsidR="0019311B" w:rsidRDefault="0019311B" w:rsidP="0019311B">
      <w:pPr>
        <w:rPr>
          <w:b/>
          <w:bCs/>
        </w:rPr>
      </w:pPr>
      <w:r w:rsidRPr="007C124B">
        <w:rPr>
          <w:b/>
          <w:bCs/>
        </w:rPr>
        <w:lastRenderedPageBreak/>
        <w:t>Criteria Assessment by Type of Impac</w:t>
      </w:r>
      <w:r>
        <w:rPr>
          <w:b/>
          <w:bCs/>
        </w:rPr>
        <w:t>t</w:t>
      </w:r>
    </w:p>
    <w:p w14:paraId="201A966E" w14:textId="77777777" w:rsidR="0019311B" w:rsidRDefault="0019311B" w:rsidP="0019311B">
      <w:pPr>
        <w:pStyle w:val="EntryInstructions"/>
      </w:pPr>
      <w:r>
        <w:t xml:space="preserve">The following grids visualize the application of the impact criteria based on the type of the impact (positive/negative and actual/potential), following the referenced guidance. The five significance categories used in the national assessment provide an example approach to designate low to very significant impact, as noted in the legend. The threshold for materiality includes the significant and very significant categories. </w:t>
      </w:r>
    </w:p>
    <w:p w14:paraId="3709CA0F" w14:textId="77777777" w:rsidR="0019311B" w:rsidRDefault="0019311B" w:rsidP="0019311B">
      <w:pPr>
        <w:pStyle w:val="EntryInstructions"/>
      </w:pPr>
      <w:r>
        <w:t xml:space="preserve">Complete one or more of the impact grids below by recording the impact, criteria ratings and significance category in the bracketed areas, and placing the impact marker (designated with </w:t>
      </w:r>
      <w:r>
        <w:rPr>
          <w:rFonts w:ascii="Arial" w:hAnsi="Arial" w:cs="Arial"/>
        </w:rPr>
        <w:t>●</w:t>
      </w:r>
      <w:r>
        <w:t>) to the appropriate placement in the grid.</w:t>
      </w:r>
    </w:p>
    <w:p w14:paraId="0D9981F6" w14:textId="77777777" w:rsidR="0019311B" w:rsidRDefault="0019311B" w:rsidP="0019311B">
      <w:pPr>
        <w:pStyle w:val="EntryInstructions"/>
      </w:pPr>
      <w:r w:rsidRPr="00AF4A33">
        <w:rPr>
          <w:b/>
          <w:bCs/>
        </w:rPr>
        <w:t>Note:</w:t>
      </w:r>
      <w:r>
        <w:t xml:space="preserve"> Because one or more of the criteria can make an IRO/topic material, and organizations can specify their own calculation methods, there is not a single formula for calculating significance/materiality. This reinforces the benefit of clear documentation on the basis of decisions made during the assessment.</w:t>
      </w:r>
    </w:p>
    <w:p w14:paraId="551B6C0B" w14:textId="77777777" w:rsidR="0019311B" w:rsidRDefault="0019311B" w:rsidP="00AF4A33">
      <w:pPr>
        <w:pStyle w:val="EntryInstructions"/>
        <w:spacing w:after="240"/>
      </w:pPr>
      <w:r>
        <w:t>Refer to the Impact Assessment table in the MA Excel file for an alternate method of entry, while completing the process narrative, including the basis of decisions in the following section or another file.</w:t>
      </w:r>
    </w:p>
    <w:p w14:paraId="3E045618" w14:textId="77777777" w:rsidR="0019311B" w:rsidRDefault="0019311B" w:rsidP="0019311B">
      <w:r>
        <w:t>Significance Categories</w:t>
      </w:r>
    </w:p>
    <w:tbl>
      <w:tblPr>
        <w:tblStyle w:val="TableGrid"/>
        <w:tblW w:w="0" w:type="auto"/>
        <w:tblInd w:w="-5" w:type="dxa"/>
        <w:tblCellMar>
          <w:left w:w="29" w:type="dxa"/>
        </w:tblCellMar>
        <w:tblLook w:val="04A0" w:firstRow="1" w:lastRow="0" w:firstColumn="1" w:lastColumn="0" w:noHBand="0" w:noVBand="1"/>
      </w:tblPr>
      <w:tblGrid>
        <w:gridCol w:w="614"/>
        <w:gridCol w:w="2870"/>
      </w:tblGrid>
      <w:tr w:rsidR="0019311B" w:rsidRPr="00B6771F" w14:paraId="03A50039" w14:textId="77777777" w:rsidTr="00B2024A">
        <w:trPr>
          <w:trHeight w:val="460"/>
        </w:trPr>
        <w:tc>
          <w:tcPr>
            <w:tcW w:w="614" w:type="dxa"/>
            <w:shd w:val="clear" w:color="auto" w:fill="8C2004"/>
          </w:tcPr>
          <w:p w14:paraId="47679BF4" w14:textId="77777777" w:rsidR="0019311B" w:rsidRPr="00B6771F" w:rsidRDefault="0019311B" w:rsidP="00B2024A">
            <w:pPr>
              <w:keepNext/>
              <w:jc w:val="center"/>
              <w:rPr>
                <w:rFonts w:eastAsia="Verdana" w:cs="Times New Roman"/>
                <w:color w:val="FFFFFF"/>
              </w:rPr>
            </w:pPr>
          </w:p>
        </w:tc>
        <w:tc>
          <w:tcPr>
            <w:tcW w:w="2870" w:type="dxa"/>
            <w:shd w:val="clear" w:color="auto" w:fill="auto"/>
            <w:vAlign w:val="center"/>
          </w:tcPr>
          <w:p w14:paraId="6CD6B32F" w14:textId="77777777" w:rsidR="0019311B" w:rsidRPr="00B6771F" w:rsidRDefault="0019311B" w:rsidP="00B2024A">
            <w:pPr>
              <w:keepNext/>
              <w:spacing w:after="0"/>
              <w:ind w:left="125"/>
              <w:rPr>
                <w:rFonts w:eastAsia="Verdana" w:cs="Times New Roman"/>
                <w:i/>
                <w:iCs/>
                <w:color w:val="FFFFFF"/>
              </w:rPr>
            </w:pPr>
            <w:r w:rsidRPr="00B6771F">
              <w:rPr>
                <w:i/>
                <w:iCs/>
              </w:rPr>
              <w:t>Very significant</w:t>
            </w:r>
          </w:p>
        </w:tc>
      </w:tr>
      <w:tr w:rsidR="0019311B" w:rsidRPr="00B6771F" w14:paraId="04E8620E" w14:textId="77777777" w:rsidTr="00B2024A">
        <w:trPr>
          <w:trHeight w:val="460"/>
        </w:trPr>
        <w:tc>
          <w:tcPr>
            <w:tcW w:w="614" w:type="dxa"/>
            <w:shd w:val="clear" w:color="auto" w:fill="DC7477"/>
          </w:tcPr>
          <w:p w14:paraId="6C063EC8" w14:textId="77777777" w:rsidR="0019311B" w:rsidRPr="00B6771F" w:rsidRDefault="0019311B" w:rsidP="00B2024A">
            <w:pPr>
              <w:keepNext/>
              <w:jc w:val="center"/>
              <w:rPr>
                <w:rFonts w:eastAsia="Verdana" w:cs="Times New Roman"/>
                <w:noProof/>
                <w:color w:val="FFFFFF"/>
              </w:rPr>
            </w:pPr>
          </w:p>
        </w:tc>
        <w:tc>
          <w:tcPr>
            <w:tcW w:w="2870" w:type="dxa"/>
            <w:shd w:val="clear" w:color="auto" w:fill="auto"/>
            <w:vAlign w:val="center"/>
          </w:tcPr>
          <w:p w14:paraId="46A361B6" w14:textId="77777777" w:rsidR="0019311B" w:rsidRPr="00B6771F" w:rsidRDefault="0019311B" w:rsidP="00B2024A">
            <w:pPr>
              <w:keepNext/>
              <w:spacing w:after="0"/>
              <w:ind w:left="125"/>
              <w:rPr>
                <w:rFonts w:eastAsia="Verdana" w:cs="Times New Roman"/>
                <w:i/>
                <w:iCs/>
                <w:noProof/>
                <w:color w:val="FFFFFF"/>
              </w:rPr>
            </w:pPr>
            <w:r w:rsidRPr="00B6771F">
              <w:rPr>
                <w:i/>
                <w:iCs/>
              </w:rPr>
              <w:t>Significant</w:t>
            </w:r>
          </w:p>
        </w:tc>
      </w:tr>
      <w:tr w:rsidR="0019311B" w:rsidRPr="00B6771F" w14:paraId="718AC22C" w14:textId="77777777" w:rsidTr="00B2024A">
        <w:trPr>
          <w:trHeight w:val="460"/>
        </w:trPr>
        <w:tc>
          <w:tcPr>
            <w:tcW w:w="614" w:type="dxa"/>
            <w:shd w:val="clear" w:color="auto" w:fill="45C5E0"/>
          </w:tcPr>
          <w:p w14:paraId="62066BE1" w14:textId="77777777" w:rsidR="0019311B" w:rsidRPr="00B6771F" w:rsidRDefault="0019311B" w:rsidP="00B2024A">
            <w:pPr>
              <w:keepNext/>
              <w:tabs>
                <w:tab w:val="center" w:pos="135"/>
              </w:tabs>
              <w:jc w:val="center"/>
              <w:rPr>
                <w:rFonts w:eastAsia="Verdana" w:cs="Times New Roman"/>
                <w:color w:val="FFFFFF"/>
              </w:rPr>
            </w:pPr>
          </w:p>
        </w:tc>
        <w:tc>
          <w:tcPr>
            <w:tcW w:w="2870" w:type="dxa"/>
            <w:shd w:val="clear" w:color="auto" w:fill="auto"/>
            <w:vAlign w:val="center"/>
          </w:tcPr>
          <w:p w14:paraId="2B658ACE" w14:textId="77777777" w:rsidR="0019311B" w:rsidRPr="00B6771F" w:rsidRDefault="0019311B" w:rsidP="00B2024A">
            <w:pPr>
              <w:keepNext/>
              <w:tabs>
                <w:tab w:val="center" w:pos="135"/>
              </w:tabs>
              <w:spacing w:after="0"/>
              <w:ind w:left="125"/>
              <w:rPr>
                <w:rFonts w:eastAsia="Verdana" w:cs="Times New Roman"/>
                <w:i/>
                <w:iCs/>
                <w:color w:val="FFFFFF"/>
              </w:rPr>
            </w:pPr>
            <w:r w:rsidRPr="00B6771F">
              <w:rPr>
                <w:rFonts w:eastAsia="Verdana" w:cs="Times New Roman"/>
                <w:noProof/>
                <w:color w:val="FFFFFF"/>
              </w:rPr>
              <mc:AlternateContent>
                <mc:Choice Requires="wpg">
                  <w:drawing>
                    <wp:anchor distT="0" distB="0" distL="114300" distR="114300" simplePos="0" relativeHeight="251658240" behindDoc="0" locked="0" layoutInCell="1" allowOverlap="1" wp14:anchorId="5607AF8F" wp14:editId="7FE6F41C">
                      <wp:simplePos x="0" y="0"/>
                      <wp:positionH relativeFrom="column">
                        <wp:posOffset>-401955</wp:posOffset>
                      </wp:positionH>
                      <wp:positionV relativeFrom="paragraph">
                        <wp:posOffset>-195580</wp:posOffset>
                      </wp:positionV>
                      <wp:extent cx="4287520" cy="259715"/>
                      <wp:effectExtent l="0" t="0" r="0" b="0"/>
                      <wp:wrapNone/>
                      <wp:docPr id="778863666" name="Group 8"/>
                      <wp:cNvGraphicFramePr/>
                      <a:graphic xmlns:a="http://schemas.openxmlformats.org/drawingml/2006/main">
                        <a:graphicData uri="http://schemas.microsoft.com/office/word/2010/wordprocessingGroup">
                          <wpg:wgp>
                            <wpg:cNvGrpSpPr/>
                            <wpg:grpSpPr>
                              <a:xfrm>
                                <a:off x="0" y="0"/>
                                <a:ext cx="4287520" cy="259715"/>
                                <a:chOff x="0" y="0"/>
                                <a:chExt cx="4288089" cy="259773"/>
                              </a:xfrm>
                            </wpg:grpSpPr>
                            <wps:wsp>
                              <wps:cNvPr id="1023738951" name="Straight Connector 4"/>
                              <wps:cNvCnPr/>
                              <wps:spPr>
                                <a:xfrm>
                                  <a:off x="0" y="126853"/>
                                  <a:ext cx="232219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728369709" name="Text Box 2"/>
                              <wps:cNvSpPr txBox="1">
                                <a:spLocks noChangeArrowheads="1"/>
                              </wps:cNvSpPr>
                              <wps:spPr bwMode="auto">
                                <a:xfrm>
                                  <a:off x="2251644" y="0"/>
                                  <a:ext cx="2036445" cy="259773"/>
                                </a:xfrm>
                                <a:prstGeom prst="rect">
                                  <a:avLst/>
                                </a:prstGeom>
                                <a:noFill/>
                                <a:ln w="9525">
                                  <a:noFill/>
                                  <a:miter lim="800000"/>
                                  <a:headEnd/>
                                  <a:tailEnd/>
                                </a:ln>
                              </wps:spPr>
                              <wps:txbx>
                                <w:txbxContent>
                                  <w:p w14:paraId="201AE885" w14:textId="77777777" w:rsidR="0019311B" w:rsidRPr="00D67CDF" w:rsidRDefault="0019311B" w:rsidP="0019311B">
                                    <w:pPr>
                                      <w:spacing w:after="0" w:line="240" w:lineRule="auto"/>
                                      <w:rPr>
                                        <w:color w:val="0F206C" w:themeColor="accent1"/>
                                      </w:rPr>
                                    </w:pPr>
                                    <w:r w:rsidRPr="00D67CDF">
                                      <w:rPr>
                                        <w:color w:val="0F206C" w:themeColor="accent1"/>
                                      </w:rPr>
                                      <w:t>Threshold for impact materiality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07AF8F" id="Group 8" o:spid="_x0000_s1026" style="position:absolute;left:0;text-align:left;margin-left:-31.65pt;margin-top:-15.4pt;width:337.6pt;height:20.45pt;z-index:251658240;mso-width-relative:margin;mso-height-relative:margin" coordsize="42880,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">
                      <v:line id="Straight Connector 4" o:spid="_x0000_s1027" style="position:absolute;visibility:visible;mso-wrap-style:square" from="0,1268" to="2322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" strokecolor="#0f206c [3204]" strokeweight="1.5pt">
                        <v:stroke joinstyle="miter"/>
                      </v:line>
                      <v:shapetype id="_x0000_t202" coordsize="21600,21600" o:spt="202" path="m,l,21600r21600,l21600,xe">
                        <v:stroke joinstyle="miter"/>
                        <v:path gradientshapeok="t" o:connecttype="rect"/>
                      </v:shapetype>
                      <v:shape id="Text Box 2" o:spid="_x0000_s1028" type="#_x0000_t202" style="position:absolute;left:22516;width:2036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" filled="f" stroked="f">
                        <v:textbox>
                          <w:txbxContent>
                            <w:p w14:paraId="201AE885" w14:textId="77777777" w:rsidR="0019311B" w:rsidRPr="00D67CDF" w:rsidRDefault="0019311B" w:rsidP="0019311B">
                              <w:pPr>
                                <w:spacing w:after="0" w:line="240" w:lineRule="auto"/>
                                <w:rPr>
                                  <w:color w:val="0F206C" w:themeColor="accent1"/>
                                </w:rPr>
                              </w:pPr>
                              <w:r w:rsidRPr="00D67CDF">
                                <w:rPr>
                                  <w:color w:val="0F206C" w:themeColor="accent1"/>
                                </w:rPr>
                                <w:t>Threshold for impact materiality</w:t>
                              </w:r>
                            </w:p>
                          </w:txbxContent>
                        </v:textbox>
                      </v:shape>
                    </v:group>
                  </w:pict>
                </mc:Fallback>
              </mc:AlternateContent>
            </w:r>
            <w:r w:rsidRPr="00B6771F">
              <w:rPr>
                <w:i/>
                <w:iCs/>
              </w:rPr>
              <w:t>Moderate to significant</w:t>
            </w:r>
          </w:p>
        </w:tc>
      </w:tr>
      <w:tr w:rsidR="0019311B" w:rsidRPr="00B6771F" w14:paraId="2ADA169F" w14:textId="77777777" w:rsidTr="00B2024A">
        <w:trPr>
          <w:trHeight w:val="460"/>
        </w:trPr>
        <w:tc>
          <w:tcPr>
            <w:tcW w:w="614" w:type="dxa"/>
            <w:shd w:val="clear" w:color="auto" w:fill="8FDCEC"/>
          </w:tcPr>
          <w:p w14:paraId="7347FACE" w14:textId="77777777" w:rsidR="0019311B" w:rsidRPr="00B6771F" w:rsidRDefault="0019311B" w:rsidP="00B2024A">
            <w:pPr>
              <w:keepNext/>
              <w:jc w:val="center"/>
              <w:rPr>
                <w:rFonts w:eastAsia="Verdana" w:cs="Times New Roman"/>
                <w:color w:val="FFFFFF"/>
              </w:rPr>
            </w:pPr>
          </w:p>
        </w:tc>
        <w:tc>
          <w:tcPr>
            <w:tcW w:w="2870" w:type="dxa"/>
            <w:shd w:val="clear" w:color="auto" w:fill="auto"/>
            <w:vAlign w:val="center"/>
          </w:tcPr>
          <w:p w14:paraId="2B6DB589" w14:textId="77777777" w:rsidR="0019311B" w:rsidRPr="00B6771F" w:rsidRDefault="0019311B" w:rsidP="00B2024A">
            <w:pPr>
              <w:keepNext/>
              <w:spacing w:after="0"/>
              <w:ind w:left="125"/>
              <w:rPr>
                <w:rFonts w:eastAsia="Verdana" w:cs="Times New Roman"/>
                <w:i/>
                <w:iCs/>
                <w:color w:val="FFFFFF"/>
              </w:rPr>
            </w:pPr>
            <w:r w:rsidRPr="00B6771F">
              <w:rPr>
                <w:i/>
                <w:iCs/>
              </w:rPr>
              <w:t>Low to moderate</w:t>
            </w:r>
          </w:p>
        </w:tc>
      </w:tr>
      <w:tr w:rsidR="0019311B" w:rsidRPr="00B6771F" w14:paraId="5E5BA834" w14:textId="77777777" w:rsidTr="00B2024A">
        <w:trPr>
          <w:trHeight w:val="460"/>
        </w:trPr>
        <w:tc>
          <w:tcPr>
            <w:tcW w:w="614" w:type="dxa"/>
            <w:shd w:val="clear" w:color="auto" w:fill="CAEDFB"/>
          </w:tcPr>
          <w:p w14:paraId="0BA2A10A" w14:textId="77777777" w:rsidR="0019311B" w:rsidRPr="00B6771F" w:rsidRDefault="0019311B" w:rsidP="00B2024A">
            <w:pPr>
              <w:keepNext/>
              <w:jc w:val="center"/>
              <w:rPr>
                <w:rFonts w:eastAsia="Verdana" w:cs="Times New Roman"/>
                <w:color w:val="FFFFFF"/>
              </w:rPr>
            </w:pPr>
          </w:p>
        </w:tc>
        <w:tc>
          <w:tcPr>
            <w:tcW w:w="2870" w:type="dxa"/>
            <w:shd w:val="clear" w:color="auto" w:fill="auto"/>
            <w:vAlign w:val="center"/>
          </w:tcPr>
          <w:p w14:paraId="7908B6D9" w14:textId="77777777" w:rsidR="0019311B" w:rsidRPr="00B6771F" w:rsidRDefault="0019311B" w:rsidP="00B2024A">
            <w:pPr>
              <w:keepNext/>
              <w:spacing w:after="0"/>
              <w:ind w:left="125"/>
              <w:rPr>
                <w:rFonts w:eastAsia="Verdana" w:cs="Times New Roman"/>
                <w:i/>
                <w:iCs/>
                <w:color w:val="FFFFFF"/>
              </w:rPr>
            </w:pPr>
            <w:r w:rsidRPr="00B6771F">
              <w:rPr>
                <w:i/>
                <w:iCs/>
              </w:rPr>
              <w:t>Low</w:t>
            </w:r>
          </w:p>
        </w:tc>
      </w:tr>
    </w:tbl>
    <w:p w14:paraId="7D50B904" w14:textId="77777777" w:rsidR="0019311B" w:rsidRDefault="0019311B" w:rsidP="0019311B"/>
    <w:tbl>
      <w:tblPr>
        <w:tblStyle w:val="TableGrid"/>
        <w:tblW w:w="0" w:type="auto"/>
        <w:tblInd w:w="-5" w:type="dxa"/>
        <w:tblCellMar>
          <w:top w:w="58" w:type="dxa"/>
          <w:bottom w:w="58" w:type="dxa"/>
        </w:tblCellMar>
        <w:tblLook w:val="04A0" w:firstRow="1" w:lastRow="0" w:firstColumn="1" w:lastColumn="0" w:noHBand="0" w:noVBand="1"/>
      </w:tblPr>
      <w:tblGrid>
        <w:gridCol w:w="3417"/>
        <w:gridCol w:w="3417"/>
        <w:gridCol w:w="3418"/>
        <w:gridCol w:w="3423"/>
      </w:tblGrid>
      <w:tr w:rsidR="0019311B" w14:paraId="6A206EED" w14:textId="77777777" w:rsidTr="00B2024A">
        <w:tc>
          <w:tcPr>
            <w:tcW w:w="3417" w:type="dxa"/>
          </w:tcPr>
          <w:p w14:paraId="1CD6BE66" w14:textId="77777777" w:rsidR="0019311B" w:rsidRPr="00EA6CFA" w:rsidRDefault="0019311B" w:rsidP="00B2024A">
            <w:pPr>
              <w:keepNext/>
              <w:keepLines/>
              <w:spacing w:after="0"/>
              <w:jc w:val="center"/>
              <w:rPr>
                <w:b/>
                <w:bCs/>
              </w:rPr>
            </w:pPr>
            <w:r w:rsidRPr="00EA6CFA">
              <w:rPr>
                <w:b/>
                <w:bCs/>
              </w:rPr>
              <w:lastRenderedPageBreak/>
              <w:t>Actual Negative</w:t>
            </w:r>
          </w:p>
        </w:tc>
        <w:tc>
          <w:tcPr>
            <w:tcW w:w="3417" w:type="dxa"/>
          </w:tcPr>
          <w:p w14:paraId="755310EA" w14:textId="77777777" w:rsidR="0019311B" w:rsidRPr="00EA6CFA" w:rsidRDefault="0019311B" w:rsidP="00B2024A">
            <w:pPr>
              <w:keepNext/>
              <w:keepLines/>
              <w:spacing w:after="0"/>
              <w:jc w:val="center"/>
              <w:rPr>
                <w:b/>
                <w:bCs/>
              </w:rPr>
            </w:pPr>
            <w:r w:rsidRPr="00EA6CFA">
              <w:rPr>
                <w:b/>
                <w:bCs/>
              </w:rPr>
              <w:t>Potential Negative</w:t>
            </w:r>
          </w:p>
        </w:tc>
        <w:tc>
          <w:tcPr>
            <w:tcW w:w="3418" w:type="dxa"/>
          </w:tcPr>
          <w:p w14:paraId="0EBCD440" w14:textId="77777777" w:rsidR="0019311B" w:rsidRPr="00EA6CFA" w:rsidRDefault="0019311B" w:rsidP="00B2024A">
            <w:pPr>
              <w:keepNext/>
              <w:keepLines/>
              <w:spacing w:after="0"/>
              <w:jc w:val="center"/>
              <w:rPr>
                <w:b/>
                <w:bCs/>
              </w:rPr>
            </w:pPr>
            <w:r w:rsidRPr="00EA6CFA">
              <w:rPr>
                <w:b/>
                <w:bCs/>
              </w:rPr>
              <w:t>Actual Positive</w:t>
            </w:r>
          </w:p>
        </w:tc>
        <w:tc>
          <w:tcPr>
            <w:tcW w:w="3423" w:type="dxa"/>
          </w:tcPr>
          <w:p w14:paraId="7D275CCF" w14:textId="77777777" w:rsidR="0019311B" w:rsidRPr="00EA6CFA" w:rsidRDefault="0019311B" w:rsidP="00B2024A">
            <w:pPr>
              <w:keepNext/>
              <w:keepLines/>
              <w:spacing w:after="0"/>
              <w:jc w:val="center"/>
              <w:rPr>
                <w:b/>
                <w:bCs/>
              </w:rPr>
            </w:pPr>
            <w:r w:rsidRPr="00EA6CFA">
              <w:rPr>
                <w:b/>
                <w:bCs/>
              </w:rPr>
              <w:t>Potential Positive</w:t>
            </w:r>
          </w:p>
        </w:tc>
      </w:tr>
      <w:tr w:rsidR="0019311B" w14:paraId="404E781E" w14:textId="77777777" w:rsidTr="00B2024A">
        <w:tc>
          <w:tcPr>
            <w:tcW w:w="3417" w:type="dxa"/>
          </w:tcPr>
          <w:p w14:paraId="794C7281" w14:textId="77777777" w:rsidR="0019311B" w:rsidRPr="009F6375" w:rsidRDefault="0019311B" w:rsidP="00B2024A">
            <w:pPr>
              <w:keepNext/>
              <w:keepLines/>
              <w:spacing w:after="0"/>
              <w:rPr>
                <w:b/>
                <w:bCs/>
                <w:i/>
                <w:iCs/>
              </w:rPr>
            </w:pPr>
            <w:r w:rsidRPr="009F6375">
              <w:rPr>
                <w:rFonts w:eastAsia="Verdana" w:cs="Times New Roman"/>
                <w:i/>
                <w:iCs/>
              </w:rPr>
              <w:t>[Impact]</w:t>
            </w:r>
          </w:p>
        </w:tc>
        <w:tc>
          <w:tcPr>
            <w:tcW w:w="3417" w:type="dxa"/>
          </w:tcPr>
          <w:p w14:paraId="04D1BB19" w14:textId="77777777" w:rsidR="0019311B" w:rsidRPr="009F6375" w:rsidRDefault="0019311B" w:rsidP="00B2024A">
            <w:pPr>
              <w:keepNext/>
              <w:keepLines/>
              <w:spacing w:after="0"/>
              <w:rPr>
                <w:b/>
                <w:bCs/>
                <w:i/>
                <w:iCs/>
              </w:rPr>
            </w:pPr>
            <w:r w:rsidRPr="009F6375">
              <w:rPr>
                <w:rFonts w:eastAsia="Verdana" w:cs="Times New Roman"/>
                <w:i/>
                <w:iCs/>
              </w:rPr>
              <w:t>[Impact]</w:t>
            </w:r>
          </w:p>
        </w:tc>
        <w:tc>
          <w:tcPr>
            <w:tcW w:w="3418" w:type="dxa"/>
          </w:tcPr>
          <w:p w14:paraId="7D0367D9" w14:textId="77777777" w:rsidR="0019311B" w:rsidRPr="009F6375" w:rsidRDefault="0019311B" w:rsidP="00B2024A">
            <w:pPr>
              <w:keepNext/>
              <w:keepLines/>
              <w:spacing w:after="0"/>
              <w:rPr>
                <w:b/>
                <w:bCs/>
                <w:i/>
                <w:iCs/>
              </w:rPr>
            </w:pPr>
            <w:r w:rsidRPr="009F6375">
              <w:rPr>
                <w:rFonts w:eastAsia="Verdana" w:cs="Times New Roman"/>
                <w:i/>
                <w:iCs/>
              </w:rPr>
              <w:t>[Impact]</w:t>
            </w:r>
          </w:p>
        </w:tc>
        <w:tc>
          <w:tcPr>
            <w:tcW w:w="3423" w:type="dxa"/>
          </w:tcPr>
          <w:p w14:paraId="06B3F1C3" w14:textId="77777777" w:rsidR="0019311B" w:rsidRPr="009F6375" w:rsidRDefault="0019311B" w:rsidP="00B2024A">
            <w:pPr>
              <w:keepNext/>
              <w:keepLines/>
              <w:spacing w:after="0"/>
              <w:rPr>
                <w:b/>
                <w:bCs/>
                <w:i/>
                <w:iCs/>
              </w:rPr>
            </w:pPr>
            <w:r w:rsidRPr="009F6375">
              <w:rPr>
                <w:rFonts w:eastAsia="Verdana" w:cs="Times New Roman"/>
                <w:i/>
                <w:iCs/>
              </w:rPr>
              <w:t>[Impact]</w:t>
            </w:r>
          </w:p>
        </w:tc>
      </w:tr>
      <w:tr w:rsidR="0019311B" w14:paraId="37C1E97C" w14:textId="77777777" w:rsidTr="00B2024A">
        <w:tc>
          <w:tcPr>
            <w:tcW w:w="3417" w:type="dxa"/>
          </w:tcPr>
          <w:p w14:paraId="1D62EC2B" w14:textId="77777777" w:rsidR="0019311B" w:rsidRDefault="0019311B" w:rsidP="00B2024A">
            <w:pPr>
              <w:pStyle w:val="ListParagraph"/>
              <w:keepNext/>
              <w:keepLines/>
              <w:numPr>
                <w:ilvl w:val="0"/>
                <w:numId w:val="8"/>
              </w:numPr>
            </w:pPr>
            <w:r w:rsidRPr="00D00E4F">
              <w:rPr>
                <w:b/>
                <w:bCs/>
              </w:rPr>
              <w:t>Scale:</w:t>
            </w:r>
            <w:r>
              <w:t xml:space="preserve"> [1 to 3]</w:t>
            </w:r>
          </w:p>
          <w:p w14:paraId="770AFC38" w14:textId="77777777" w:rsidR="0019311B" w:rsidRDefault="0019311B" w:rsidP="00B2024A">
            <w:pPr>
              <w:pStyle w:val="ListParagraph"/>
              <w:keepNext/>
              <w:keepLines/>
              <w:numPr>
                <w:ilvl w:val="0"/>
                <w:numId w:val="8"/>
              </w:numPr>
            </w:pPr>
            <w:r w:rsidRPr="00D00E4F">
              <w:rPr>
                <w:b/>
                <w:bCs/>
              </w:rPr>
              <w:t>Scope:</w:t>
            </w:r>
            <w:r>
              <w:t xml:space="preserve"> [1 to 5]</w:t>
            </w:r>
          </w:p>
          <w:p w14:paraId="7B7ADEEF" w14:textId="77777777" w:rsidR="0019311B" w:rsidRPr="00812B77" w:rsidRDefault="0019311B" w:rsidP="00B2024A">
            <w:pPr>
              <w:pStyle w:val="ListParagraph"/>
              <w:keepNext/>
              <w:keepLines/>
              <w:numPr>
                <w:ilvl w:val="0"/>
                <w:numId w:val="8"/>
              </w:numPr>
            </w:pPr>
            <w:r>
              <w:rPr>
                <w:b/>
                <w:bCs/>
              </w:rPr>
              <w:t>R</w:t>
            </w:r>
            <w:r w:rsidRPr="00D00E4F">
              <w:rPr>
                <w:b/>
                <w:bCs/>
              </w:rPr>
              <w:t>emediability</w:t>
            </w:r>
            <w:r>
              <w:rPr>
                <w:b/>
                <w:bCs/>
              </w:rPr>
              <w:t xml:space="preserve">: </w:t>
            </w:r>
            <w:r w:rsidRPr="008F536B">
              <w:t>[</w:t>
            </w:r>
            <w:r>
              <w:t>1 to 3]</w:t>
            </w:r>
          </w:p>
        </w:tc>
        <w:tc>
          <w:tcPr>
            <w:tcW w:w="3417" w:type="dxa"/>
          </w:tcPr>
          <w:p w14:paraId="33C77AED" w14:textId="77777777" w:rsidR="0019311B" w:rsidRDefault="0019311B" w:rsidP="00B2024A">
            <w:pPr>
              <w:pStyle w:val="ListParagraph"/>
              <w:keepNext/>
              <w:keepLines/>
              <w:numPr>
                <w:ilvl w:val="0"/>
                <w:numId w:val="8"/>
              </w:numPr>
            </w:pPr>
            <w:r w:rsidRPr="00D00E4F">
              <w:rPr>
                <w:b/>
                <w:bCs/>
              </w:rPr>
              <w:t>Scale:</w:t>
            </w:r>
            <w:r>
              <w:t xml:space="preserve"> [1 to 3]</w:t>
            </w:r>
          </w:p>
          <w:p w14:paraId="06C39292" w14:textId="77777777" w:rsidR="0019311B" w:rsidRDefault="0019311B" w:rsidP="00B2024A">
            <w:pPr>
              <w:pStyle w:val="ListParagraph"/>
              <w:keepNext/>
              <w:keepLines/>
              <w:numPr>
                <w:ilvl w:val="0"/>
                <w:numId w:val="8"/>
              </w:numPr>
            </w:pPr>
            <w:r w:rsidRPr="00D00E4F">
              <w:rPr>
                <w:b/>
                <w:bCs/>
              </w:rPr>
              <w:t>Scope:</w:t>
            </w:r>
            <w:r>
              <w:t xml:space="preserve"> [1 to 5]</w:t>
            </w:r>
          </w:p>
          <w:p w14:paraId="17DA8E8F" w14:textId="77777777" w:rsidR="0019311B" w:rsidRDefault="0019311B" w:rsidP="00B2024A">
            <w:pPr>
              <w:pStyle w:val="ListParagraph"/>
              <w:keepNext/>
              <w:keepLines/>
              <w:numPr>
                <w:ilvl w:val="0"/>
                <w:numId w:val="8"/>
              </w:numPr>
            </w:pPr>
            <w:r w:rsidRPr="002E1094">
              <w:rPr>
                <w:b/>
                <w:bCs/>
              </w:rPr>
              <w:t xml:space="preserve">Remediability: </w:t>
            </w:r>
            <w:r w:rsidRPr="008F536B">
              <w:t>[</w:t>
            </w:r>
            <w:r>
              <w:t>1 to 3]</w:t>
            </w:r>
          </w:p>
          <w:p w14:paraId="369BBB2C" w14:textId="77777777" w:rsidR="0019311B" w:rsidRPr="002E1094" w:rsidRDefault="0019311B" w:rsidP="00B2024A">
            <w:pPr>
              <w:pStyle w:val="ListParagraph"/>
              <w:keepNext/>
              <w:keepLines/>
              <w:numPr>
                <w:ilvl w:val="0"/>
                <w:numId w:val="8"/>
              </w:numPr>
            </w:pPr>
            <w:r w:rsidRPr="00D00E4F">
              <w:rPr>
                <w:b/>
                <w:bCs/>
              </w:rPr>
              <w:t>Likelihood</w:t>
            </w:r>
            <w:r>
              <w:rPr>
                <w:b/>
                <w:bCs/>
              </w:rPr>
              <w:t xml:space="preserve">: </w:t>
            </w:r>
            <w:r w:rsidRPr="008F536B">
              <w:t>[</w:t>
            </w:r>
            <w:r>
              <w:t>1 to 3]</w:t>
            </w:r>
          </w:p>
        </w:tc>
        <w:tc>
          <w:tcPr>
            <w:tcW w:w="3418" w:type="dxa"/>
          </w:tcPr>
          <w:p w14:paraId="0F685BCE" w14:textId="77777777" w:rsidR="0019311B" w:rsidRDefault="0019311B" w:rsidP="00B2024A">
            <w:pPr>
              <w:pStyle w:val="ListParagraph"/>
              <w:keepNext/>
              <w:keepLines/>
              <w:numPr>
                <w:ilvl w:val="0"/>
                <w:numId w:val="8"/>
              </w:numPr>
            </w:pPr>
            <w:r w:rsidRPr="00D00E4F">
              <w:rPr>
                <w:b/>
                <w:bCs/>
              </w:rPr>
              <w:t>Scale:</w:t>
            </w:r>
            <w:r>
              <w:t xml:space="preserve"> [1 to 3]</w:t>
            </w:r>
          </w:p>
          <w:p w14:paraId="3196B8FD" w14:textId="77777777" w:rsidR="0019311B" w:rsidRPr="002E1094" w:rsidRDefault="0019311B" w:rsidP="00B2024A">
            <w:pPr>
              <w:pStyle w:val="ListParagraph"/>
              <w:keepNext/>
              <w:keepLines/>
              <w:numPr>
                <w:ilvl w:val="0"/>
                <w:numId w:val="8"/>
              </w:numPr>
            </w:pPr>
            <w:r w:rsidRPr="00D00E4F">
              <w:rPr>
                <w:b/>
                <w:bCs/>
              </w:rPr>
              <w:t>Scope:</w:t>
            </w:r>
            <w:r>
              <w:t xml:space="preserve"> [1 to 5]</w:t>
            </w:r>
          </w:p>
        </w:tc>
        <w:tc>
          <w:tcPr>
            <w:tcW w:w="3423" w:type="dxa"/>
          </w:tcPr>
          <w:p w14:paraId="7E43A2DD" w14:textId="77777777" w:rsidR="0019311B" w:rsidRDefault="0019311B" w:rsidP="00B2024A">
            <w:pPr>
              <w:pStyle w:val="ListParagraph"/>
              <w:keepNext/>
              <w:keepLines/>
              <w:numPr>
                <w:ilvl w:val="0"/>
                <w:numId w:val="8"/>
              </w:numPr>
            </w:pPr>
            <w:r w:rsidRPr="00D00E4F">
              <w:rPr>
                <w:b/>
                <w:bCs/>
              </w:rPr>
              <w:t>Scale:</w:t>
            </w:r>
            <w:r>
              <w:t xml:space="preserve"> [1 to 3]</w:t>
            </w:r>
          </w:p>
          <w:p w14:paraId="03CBFA24" w14:textId="77777777" w:rsidR="0019311B" w:rsidRDefault="0019311B" w:rsidP="00B2024A">
            <w:pPr>
              <w:pStyle w:val="ListParagraph"/>
              <w:keepNext/>
              <w:keepLines/>
              <w:numPr>
                <w:ilvl w:val="0"/>
                <w:numId w:val="8"/>
              </w:numPr>
            </w:pPr>
            <w:r w:rsidRPr="00D00E4F">
              <w:rPr>
                <w:b/>
                <w:bCs/>
              </w:rPr>
              <w:t>Scope:</w:t>
            </w:r>
            <w:r>
              <w:t xml:space="preserve"> [1 to 5]</w:t>
            </w:r>
          </w:p>
          <w:p w14:paraId="4347E250" w14:textId="77777777" w:rsidR="0019311B" w:rsidRPr="00EA6CFA" w:rsidRDefault="0019311B" w:rsidP="00B2024A">
            <w:pPr>
              <w:pStyle w:val="ListParagraph"/>
              <w:keepNext/>
              <w:keepLines/>
              <w:numPr>
                <w:ilvl w:val="0"/>
                <w:numId w:val="8"/>
              </w:numPr>
              <w:rPr>
                <w:b/>
                <w:bCs/>
              </w:rPr>
            </w:pPr>
            <w:r w:rsidRPr="00D00E4F">
              <w:rPr>
                <w:b/>
                <w:bCs/>
              </w:rPr>
              <w:t>Likelihood</w:t>
            </w:r>
            <w:r>
              <w:rPr>
                <w:b/>
                <w:bCs/>
              </w:rPr>
              <w:t xml:space="preserve">: </w:t>
            </w:r>
            <w:r w:rsidRPr="008F536B">
              <w:t>[</w:t>
            </w:r>
            <w:r>
              <w:t>1 to 3]</w:t>
            </w:r>
          </w:p>
        </w:tc>
      </w:tr>
      <w:tr w:rsidR="0019311B" w14:paraId="4D47BF1F" w14:textId="77777777" w:rsidTr="00B2024A">
        <w:trPr>
          <w:trHeight w:val="499"/>
        </w:trPr>
        <w:tc>
          <w:tcPr>
            <w:tcW w:w="3417" w:type="dxa"/>
          </w:tcPr>
          <w:p w14:paraId="25270C65" w14:textId="77777777" w:rsidR="0019311B" w:rsidRPr="005B71E0" w:rsidRDefault="0019311B" w:rsidP="00B2024A">
            <w:pPr>
              <w:keepNext/>
              <w:keepLines/>
              <w:spacing w:after="0"/>
              <w:rPr>
                <w:b/>
                <w:bCs/>
              </w:rPr>
            </w:pPr>
            <w:r>
              <w:rPr>
                <w:b/>
                <w:bCs/>
              </w:rPr>
              <w:t>Significance Category:</w:t>
            </w:r>
            <w:r w:rsidRPr="008F536B">
              <w:t xml:space="preserve"> </w:t>
            </w:r>
            <w:r>
              <w:br/>
            </w:r>
            <w:r w:rsidRPr="008F536B">
              <w:t>[Low to Very Significant]</w:t>
            </w:r>
          </w:p>
        </w:tc>
        <w:tc>
          <w:tcPr>
            <w:tcW w:w="3417" w:type="dxa"/>
          </w:tcPr>
          <w:p w14:paraId="66134A11" w14:textId="77777777" w:rsidR="0019311B" w:rsidRPr="000A1B37" w:rsidRDefault="0019311B" w:rsidP="00B2024A">
            <w:pPr>
              <w:keepNext/>
              <w:keepLines/>
              <w:spacing w:after="0"/>
              <w:rPr>
                <w:b/>
                <w:bCs/>
              </w:rPr>
            </w:pPr>
            <w:r w:rsidRPr="000A1B37">
              <w:rPr>
                <w:b/>
                <w:bCs/>
              </w:rPr>
              <w:t>Significance Category:</w:t>
            </w:r>
            <w:r w:rsidRPr="008F536B">
              <w:t xml:space="preserve"> </w:t>
            </w:r>
            <w:r>
              <w:br/>
            </w:r>
            <w:r w:rsidRPr="008F536B">
              <w:t>[Low to Very Significant]</w:t>
            </w:r>
          </w:p>
        </w:tc>
        <w:tc>
          <w:tcPr>
            <w:tcW w:w="3418" w:type="dxa"/>
          </w:tcPr>
          <w:p w14:paraId="0D0D640B" w14:textId="77777777" w:rsidR="0019311B" w:rsidRPr="005B71E0" w:rsidRDefault="0019311B" w:rsidP="00B2024A">
            <w:pPr>
              <w:keepNext/>
              <w:keepLines/>
              <w:spacing w:after="0"/>
              <w:rPr>
                <w:b/>
                <w:bCs/>
              </w:rPr>
            </w:pPr>
            <w:r>
              <w:rPr>
                <w:b/>
                <w:bCs/>
              </w:rPr>
              <w:t>Significance Category:</w:t>
            </w:r>
            <w:r w:rsidRPr="008F536B">
              <w:t xml:space="preserve"> </w:t>
            </w:r>
            <w:r>
              <w:br/>
            </w:r>
            <w:r w:rsidRPr="008F536B">
              <w:t>[Low to Very Significant]</w:t>
            </w:r>
          </w:p>
        </w:tc>
        <w:tc>
          <w:tcPr>
            <w:tcW w:w="3423" w:type="dxa"/>
          </w:tcPr>
          <w:p w14:paraId="55C3A2C2" w14:textId="77777777" w:rsidR="0019311B" w:rsidRPr="000A1B37" w:rsidRDefault="0019311B" w:rsidP="00B2024A">
            <w:pPr>
              <w:keepNext/>
              <w:keepLines/>
              <w:spacing w:after="0"/>
              <w:rPr>
                <w:b/>
                <w:bCs/>
              </w:rPr>
            </w:pPr>
            <w:r w:rsidRPr="000A1B37">
              <w:rPr>
                <w:b/>
                <w:bCs/>
              </w:rPr>
              <w:t>Significance Category:</w:t>
            </w:r>
            <w:r>
              <w:rPr>
                <w:b/>
                <w:bCs/>
              </w:rPr>
              <w:t xml:space="preserve"> </w:t>
            </w:r>
            <w:r>
              <w:rPr>
                <w:b/>
                <w:bCs/>
              </w:rPr>
              <w:br/>
            </w:r>
            <w:r w:rsidRPr="008F536B">
              <w:t>[Low to Very Significant]</w:t>
            </w:r>
          </w:p>
        </w:tc>
      </w:tr>
      <w:tr w:rsidR="0019311B" w14:paraId="32798638" w14:textId="77777777" w:rsidTr="00B2024A">
        <w:tc>
          <w:tcPr>
            <w:tcW w:w="3417"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693"/>
              <w:gridCol w:w="288"/>
              <w:gridCol w:w="653"/>
              <w:gridCol w:w="653"/>
              <w:gridCol w:w="653"/>
            </w:tblGrid>
            <w:tr w:rsidR="0019311B" w:rsidRPr="00664F6C" w14:paraId="75470732" w14:textId="77777777" w:rsidTr="00B2024A">
              <w:trPr>
                <w:trHeight w:val="460"/>
              </w:trPr>
              <w:tc>
                <w:tcPr>
                  <w:tcW w:w="693" w:type="dxa"/>
                  <w:vMerge w:val="restart"/>
                  <w:textDirection w:val="btLr"/>
                  <w:vAlign w:val="center"/>
                </w:tcPr>
                <w:p w14:paraId="547BEF83" w14:textId="14895CDC" w:rsidR="0019311B" w:rsidRPr="00664F6C" w:rsidRDefault="0019311B" w:rsidP="00B2024A">
                  <w:pPr>
                    <w:keepNext/>
                    <w:spacing w:after="0"/>
                    <w:jc w:val="center"/>
                    <w:rPr>
                      <w:rFonts w:ascii="Verdana" w:eastAsia="Verdana" w:hAnsi="Verdana" w:cs="Times New Roman"/>
                    </w:rPr>
                  </w:pPr>
                  <w:r w:rsidRPr="00664F6C">
                    <w:rPr>
                      <w:rFonts w:ascii="Verdana" w:eastAsia="Verdana" w:hAnsi="Verdana" w:cs="Times New Roman"/>
                    </w:rPr>
                    <w:t>SEVERITY</w:t>
                  </w:r>
                  <w:r w:rsidRPr="00664F6C">
                    <w:rPr>
                      <w:rFonts w:ascii="Verdana" w:eastAsia="Verdana" w:hAnsi="Verdana" w:cs="Times New Roman"/>
                    </w:rPr>
                    <w:br/>
                    <w:t xml:space="preserve">(SCALE </w:t>
                  </w:r>
                  <w:r w:rsidR="00B347CC">
                    <w:rPr>
                      <w:rFonts w:ascii="Verdana" w:eastAsia="Verdana" w:hAnsi="Verdana" w:cs="Times New Roman"/>
                    </w:rPr>
                    <w:t>&amp;</w:t>
                  </w:r>
                  <w:r w:rsidR="00B347CC" w:rsidRPr="00664F6C">
                    <w:rPr>
                      <w:rFonts w:ascii="Verdana" w:eastAsia="Verdana" w:hAnsi="Verdana" w:cs="Times New Roman"/>
                    </w:rPr>
                    <w:t xml:space="preserve"> </w:t>
                  </w:r>
                  <w:r w:rsidRPr="00664F6C">
                    <w:rPr>
                      <w:rFonts w:ascii="Verdana" w:eastAsia="Verdana" w:hAnsi="Verdana" w:cs="Times New Roman"/>
                    </w:rPr>
                    <w:t>SCOPE)</w:t>
                  </w:r>
                </w:p>
              </w:tc>
              <w:tc>
                <w:tcPr>
                  <w:tcW w:w="288" w:type="dxa"/>
                  <w:shd w:val="clear" w:color="auto" w:fill="auto"/>
                  <w:vAlign w:val="center"/>
                </w:tcPr>
                <w:p w14:paraId="31A059F8"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5</w:t>
                  </w:r>
                </w:p>
              </w:tc>
              <w:tc>
                <w:tcPr>
                  <w:tcW w:w="653" w:type="dxa"/>
                  <w:shd w:val="clear" w:color="auto" w:fill="DC7477"/>
                  <w:vAlign w:val="center"/>
                </w:tcPr>
                <w:p w14:paraId="6FA84FB7"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8C2004"/>
                  <w:vAlign w:val="center"/>
                </w:tcPr>
                <w:p w14:paraId="27070A68"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8C2004"/>
                  <w:vAlign w:val="center"/>
                </w:tcPr>
                <w:p w14:paraId="5426F30C" w14:textId="77777777" w:rsidR="0019311B" w:rsidRPr="00664F6C" w:rsidRDefault="0019311B" w:rsidP="00B2024A">
                  <w:pPr>
                    <w:keepNext/>
                    <w:jc w:val="center"/>
                    <w:rPr>
                      <w:rFonts w:ascii="Verdana" w:eastAsia="Verdana" w:hAnsi="Verdana" w:cs="Times New Roman"/>
                      <w:color w:val="FFFFFF"/>
                    </w:rPr>
                  </w:pPr>
                </w:p>
              </w:tc>
            </w:tr>
            <w:tr w:rsidR="0019311B" w:rsidRPr="00664F6C" w14:paraId="7BB9EF30" w14:textId="77777777" w:rsidTr="00B2024A">
              <w:trPr>
                <w:trHeight w:val="460"/>
              </w:trPr>
              <w:tc>
                <w:tcPr>
                  <w:tcW w:w="693" w:type="dxa"/>
                  <w:vMerge/>
                </w:tcPr>
                <w:p w14:paraId="40EC0253"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3921F90D"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4</w:t>
                  </w:r>
                </w:p>
              </w:tc>
              <w:tc>
                <w:tcPr>
                  <w:tcW w:w="653" w:type="dxa"/>
                  <w:shd w:val="clear" w:color="auto" w:fill="45C5E0"/>
                  <w:vAlign w:val="center"/>
                </w:tcPr>
                <w:p w14:paraId="675C4BD3"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DC7477"/>
                  <w:vAlign w:val="center"/>
                </w:tcPr>
                <w:p w14:paraId="5AD5D144"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8C2004"/>
                  <w:vAlign w:val="center"/>
                </w:tcPr>
                <w:p w14:paraId="57CA01F5" w14:textId="77777777" w:rsidR="0019311B" w:rsidRPr="00664F6C" w:rsidRDefault="0019311B" w:rsidP="00B2024A">
                  <w:pPr>
                    <w:keepNext/>
                    <w:jc w:val="center"/>
                    <w:rPr>
                      <w:rFonts w:ascii="Verdana" w:eastAsia="Verdana" w:hAnsi="Verdana" w:cs="Times New Roman"/>
                      <w:color w:val="FFFFFF"/>
                    </w:rPr>
                  </w:pPr>
                </w:p>
              </w:tc>
            </w:tr>
            <w:tr w:rsidR="0019311B" w:rsidRPr="00664F6C" w14:paraId="2AE8451F" w14:textId="77777777" w:rsidTr="00B2024A">
              <w:trPr>
                <w:trHeight w:val="460"/>
              </w:trPr>
              <w:tc>
                <w:tcPr>
                  <w:tcW w:w="693" w:type="dxa"/>
                  <w:vMerge/>
                </w:tcPr>
                <w:p w14:paraId="271A06D1"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C843580"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8FDCEC"/>
                  <w:vAlign w:val="center"/>
                </w:tcPr>
                <w:p w14:paraId="67054477"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45C5E0"/>
                  <w:vAlign w:val="center"/>
                </w:tcPr>
                <w:p w14:paraId="502088AF" w14:textId="77777777" w:rsidR="0019311B" w:rsidRPr="005716FF" w:rsidRDefault="0019311B" w:rsidP="00B2024A">
                  <w:pPr>
                    <w:keepNext/>
                    <w:spacing w:after="0"/>
                    <w:jc w:val="center"/>
                    <w:rPr>
                      <w:rFonts w:ascii="Verdana" w:eastAsia="Verdana" w:hAnsi="Verdana" w:cs="Times New Roman"/>
                      <w:color w:val="FFFFFF"/>
                      <w:sz w:val="24"/>
                    </w:rPr>
                  </w:pPr>
                  <w:r w:rsidRPr="005716FF">
                    <w:rPr>
                      <w:rFonts w:ascii="Arial" w:hAnsi="Arial" w:cs="Arial"/>
                      <w:color w:val="3F3F3F" w:themeColor="text1"/>
                      <w:sz w:val="24"/>
                    </w:rPr>
                    <w:t>●</w:t>
                  </w:r>
                </w:p>
              </w:tc>
              <w:tc>
                <w:tcPr>
                  <w:tcW w:w="653" w:type="dxa"/>
                  <w:shd w:val="clear" w:color="auto" w:fill="DC7477"/>
                  <w:vAlign w:val="center"/>
                </w:tcPr>
                <w:p w14:paraId="0B287A4B" w14:textId="77777777" w:rsidR="0019311B" w:rsidRPr="00664F6C" w:rsidRDefault="0019311B" w:rsidP="00B2024A">
                  <w:pPr>
                    <w:keepNext/>
                    <w:tabs>
                      <w:tab w:val="center" w:pos="135"/>
                    </w:tabs>
                    <w:jc w:val="center"/>
                    <w:rPr>
                      <w:rFonts w:ascii="Verdana" w:eastAsia="Verdana" w:hAnsi="Verdana" w:cs="Times New Roman"/>
                      <w:color w:val="FFFFFF"/>
                    </w:rPr>
                  </w:pPr>
                </w:p>
              </w:tc>
            </w:tr>
            <w:tr w:rsidR="0019311B" w:rsidRPr="00664F6C" w14:paraId="0B6CE168" w14:textId="77777777" w:rsidTr="00B2024A">
              <w:trPr>
                <w:trHeight w:val="460"/>
              </w:trPr>
              <w:tc>
                <w:tcPr>
                  <w:tcW w:w="693" w:type="dxa"/>
                  <w:vMerge/>
                </w:tcPr>
                <w:p w14:paraId="2BB080BE"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D47C1A1"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CAEDFB"/>
                  <w:vAlign w:val="center"/>
                </w:tcPr>
                <w:p w14:paraId="34DC17B4"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8FDCEC"/>
                  <w:vAlign w:val="center"/>
                </w:tcPr>
                <w:p w14:paraId="7A86228A"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45C5E0"/>
                  <w:vAlign w:val="center"/>
                </w:tcPr>
                <w:p w14:paraId="06E7F349" w14:textId="77777777" w:rsidR="0019311B" w:rsidRPr="00664F6C" w:rsidRDefault="0019311B" w:rsidP="00B2024A">
                  <w:pPr>
                    <w:keepNext/>
                    <w:jc w:val="center"/>
                    <w:rPr>
                      <w:rFonts w:ascii="Verdana" w:eastAsia="Verdana" w:hAnsi="Verdana" w:cs="Times New Roman"/>
                      <w:color w:val="FFFFFF"/>
                    </w:rPr>
                  </w:pPr>
                </w:p>
              </w:tc>
            </w:tr>
            <w:tr w:rsidR="0019311B" w:rsidRPr="00664F6C" w14:paraId="0BCC6795" w14:textId="77777777" w:rsidTr="00B2024A">
              <w:trPr>
                <w:trHeight w:val="460"/>
              </w:trPr>
              <w:tc>
                <w:tcPr>
                  <w:tcW w:w="693" w:type="dxa"/>
                  <w:vMerge/>
                </w:tcPr>
                <w:p w14:paraId="6B101ADC"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63E36015"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24E9F0B4"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CAEDFB"/>
                  <w:vAlign w:val="center"/>
                </w:tcPr>
                <w:p w14:paraId="3DC3F285" w14:textId="77777777" w:rsidR="0019311B" w:rsidRPr="00664F6C" w:rsidRDefault="0019311B" w:rsidP="00B2024A">
                  <w:pPr>
                    <w:keepNext/>
                    <w:jc w:val="center"/>
                    <w:rPr>
                      <w:rFonts w:ascii="Verdana" w:eastAsia="Verdana" w:hAnsi="Verdana" w:cs="Times New Roman"/>
                      <w:color w:val="FFFFFF"/>
                    </w:rPr>
                  </w:pPr>
                </w:p>
              </w:tc>
              <w:tc>
                <w:tcPr>
                  <w:tcW w:w="653" w:type="dxa"/>
                  <w:shd w:val="clear" w:color="auto" w:fill="8FDCEC"/>
                  <w:vAlign w:val="center"/>
                </w:tcPr>
                <w:p w14:paraId="213BBCF3" w14:textId="77777777" w:rsidR="0019311B" w:rsidRPr="00664F6C" w:rsidRDefault="0019311B" w:rsidP="00B2024A">
                  <w:pPr>
                    <w:keepNext/>
                    <w:jc w:val="center"/>
                    <w:rPr>
                      <w:rFonts w:ascii="Verdana" w:eastAsia="Verdana" w:hAnsi="Verdana" w:cs="Times New Roman"/>
                      <w:color w:val="FFFFFF"/>
                    </w:rPr>
                  </w:pPr>
                </w:p>
              </w:tc>
            </w:tr>
            <w:tr w:rsidR="0019311B" w:rsidRPr="00664F6C" w14:paraId="34A167B1" w14:textId="77777777" w:rsidTr="00B2024A">
              <w:trPr>
                <w:trHeight w:val="301"/>
              </w:trPr>
              <w:tc>
                <w:tcPr>
                  <w:tcW w:w="693" w:type="dxa"/>
                  <w:tcBorders>
                    <w:bottom w:val="single" w:sz="4" w:space="0" w:color="FFFFFF" w:themeColor="background1"/>
                    <w:right w:val="single" w:sz="4" w:space="0" w:color="FFFFFF" w:themeColor="background1"/>
                  </w:tcBorders>
                </w:tcPr>
                <w:p w14:paraId="3BAE8689"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316C1395"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1A37FE7E"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712AE690"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15DC0466"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1344A031" w14:textId="77777777" w:rsidTr="00B2024A">
              <w:trPr>
                <w:trHeight w:val="395"/>
              </w:trPr>
              <w:tc>
                <w:tcPr>
                  <w:tcW w:w="693" w:type="dxa"/>
                  <w:tcBorders>
                    <w:top w:val="single" w:sz="4" w:space="0" w:color="FFFFFF" w:themeColor="background1"/>
                    <w:right w:val="single" w:sz="4" w:space="0" w:color="FFFFFF" w:themeColor="background1"/>
                  </w:tcBorders>
                </w:tcPr>
                <w:p w14:paraId="2F13B257"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21AD808F"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1829B655" w14:textId="77777777" w:rsidR="0019311B" w:rsidRPr="00664F6C" w:rsidRDefault="0019311B" w:rsidP="00B2024A">
                  <w:pPr>
                    <w:spacing w:after="0"/>
                    <w:jc w:val="center"/>
                    <w:rPr>
                      <w:rFonts w:ascii="Verdana" w:eastAsia="Verdana" w:hAnsi="Verdana" w:cs="Times New Roman"/>
                    </w:rPr>
                  </w:pPr>
                  <w:r w:rsidRPr="00664F6C">
                    <w:rPr>
                      <w:rFonts w:ascii="Verdana" w:eastAsia="Verdana" w:hAnsi="Verdana" w:cs="Times New Roman"/>
                    </w:rPr>
                    <w:t>IRREMEDIABILITY</w:t>
                  </w:r>
                </w:p>
              </w:tc>
            </w:tr>
          </w:tbl>
          <w:p w14:paraId="4AC22BF3" w14:textId="77777777" w:rsidR="0019311B" w:rsidRDefault="0019311B" w:rsidP="00B2024A"/>
        </w:tc>
        <w:tc>
          <w:tcPr>
            <w:tcW w:w="3417"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864"/>
              <w:gridCol w:w="288"/>
              <w:gridCol w:w="653"/>
              <w:gridCol w:w="653"/>
              <w:gridCol w:w="653"/>
            </w:tblGrid>
            <w:tr w:rsidR="0019311B" w:rsidRPr="00664F6C" w14:paraId="0DD71D77" w14:textId="77777777" w:rsidTr="00B2024A">
              <w:trPr>
                <w:trHeight w:val="460"/>
              </w:trPr>
              <w:tc>
                <w:tcPr>
                  <w:tcW w:w="864" w:type="dxa"/>
                  <w:vMerge w:val="restart"/>
                  <w:textDirection w:val="btLr"/>
                  <w:vAlign w:val="center"/>
                </w:tcPr>
                <w:p w14:paraId="161CF34E" w14:textId="60D3C53B" w:rsidR="0019311B" w:rsidRPr="00664F6C" w:rsidRDefault="0019311B" w:rsidP="00B2024A">
                  <w:pPr>
                    <w:keepNext/>
                    <w:spacing w:after="0" w:line="240" w:lineRule="auto"/>
                    <w:jc w:val="center"/>
                    <w:rPr>
                      <w:rFonts w:ascii="Verdana" w:eastAsia="Verdana" w:hAnsi="Verdana" w:cs="Times New Roman"/>
                    </w:rPr>
                  </w:pPr>
                  <w:r w:rsidRPr="00664F6C">
                    <w:rPr>
                      <w:rFonts w:ascii="Verdana" w:eastAsia="Verdana" w:hAnsi="Verdana" w:cs="Times New Roman"/>
                    </w:rPr>
                    <w:t>SEVERITY</w:t>
                  </w:r>
                  <w:r w:rsidRPr="00664F6C">
                    <w:rPr>
                      <w:rFonts w:ascii="Verdana" w:eastAsia="Verdana" w:hAnsi="Verdana" w:cs="Times New Roman"/>
                    </w:rPr>
                    <w:br/>
                    <w:t xml:space="preserve">(SCALE </w:t>
                  </w:r>
                  <w:r w:rsidR="00B347CC">
                    <w:rPr>
                      <w:rFonts w:ascii="Verdana" w:eastAsia="Verdana" w:hAnsi="Verdana" w:cs="Times New Roman"/>
                    </w:rPr>
                    <w:t>&amp;</w:t>
                  </w:r>
                  <w:r w:rsidR="00B347CC" w:rsidRPr="00664F6C">
                    <w:rPr>
                      <w:rFonts w:ascii="Verdana" w:eastAsia="Verdana" w:hAnsi="Verdana" w:cs="Times New Roman"/>
                    </w:rPr>
                    <w:t xml:space="preserve"> </w:t>
                  </w:r>
                  <w:r w:rsidRPr="00664F6C">
                    <w:rPr>
                      <w:rFonts w:ascii="Verdana" w:eastAsia="Verdana" w:hAnsi="Verdana" w:cs="Times New Roman"/>
                    </w:rPr>
                    <w:t>SCOPE</w:t>
                  </w:r>
                  <w:r>
                    <w:rPr>
                      <w:rFonts w:ascii="Verdana" w:eastAsia="Verdana" w:hAnsi="Verdana" w:cs="Times New Roman"/>
                    </w:rPr>
                    <w:t xml:space="preserve"> x </w:t>
                  </w:r>
                  <w:r w:rsidRPr="00664F6C">
                    <w:rPr>
                      <w:rFonts w:ascii="Verdana" w:eastAsia="Verdana" w:hAnsi="Verdana" w:cs="Times New Roman"/>
                    </w:rPr>
                    <w:t>IRREMEDIABILITY)</w:t>
                  </w:r>
                </w:p>
              </w:tc>
              <w:tc>
                <w:tcPr>
                  <w:tcW w:w="288" w:type="dxa"/>
                  <w:shd w:val="clear" w:color="auto" w:fill="auto"/>
                  <w:vAlign w:val="center"/>
                </w:tcPr>
                <w:p w14:paraId="6FAEABA2"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5</w:t>
                  </w:r>
                </w:p>
              </w:tc>
              <w:tc>
                <w:tcPr>
                  <w:tcW w:w="653" w:type="dxa"/>
                  <w:shd w:val="clear" w:color="auto" w:fill="DC7477"/>
                  <w:vAlign w:val="center"/>
                </w:tcPr>
                <w:p w14:paraId="1AFB5DD0"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384AC70F"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27C363C4"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5A7C8303" w14:textId="77777777" w:rsidTr="00B2024A">
              <w:trPr>
                <w:trHeight w:val="460"/>
              </w:trPr>
              <w:tc>
                <w:tcPr>
                  <w:tcW w:w="864" w:type="dxa"/>
                  <w:vMerge/>
                </w:tcPr>
                <w:p w14:paraId="109207BE"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4D3FCFA0"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4</w:t>
                  </w:r>
                </w:p>
              </w:tc>
              <w:tc>
                <w:tcPr>
                  <w:tcW w:w="653" w:type="dxa"/>
                  <w:shd w:val="clear" w:color="auto" w:fill="45C5E0"/>
                  <w:vAlign w:val="center"/>
                </w:tcPr>
                <w:p w14:paraId="240D1188"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DC7477"/>
                  <w:vAlign w:val="center"/>
                </w:tcPr>
                <w:p w14:paraId="2466512B"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0444B265"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4CD65284" w14:textId="77777777" w:rsidTr="00B2024A">
              <w:trPr>
                <w:trHeight w:val="460"/>
              </w:trPr>
              <w:tc>
                <w:tcPr>
                  <w:tcW w:w="864" w:type="dxa"/>
                  <w:vMerge/>
                </w:tcPr>
                <w:p w14:paraId="75BAFE60"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1BDA57C"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8FDCEC"/>
                  <w:vAlign w:val="center"/>
                </w:tcPr>
                <w:p w14:paraId="03823C39"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364D16B2" w14:textId="77777777" w:rsidR="0019311B" w:rsidRPr="00664F6C" w:rsidRDefault="0019311B" w:rsidP="00B2024A">
                  <w:pPr>
                    <w:keepNext/>
                    <w:spacing w:after="0"/>
                    <w:jc w:val="center"/>
                    <w:rPr>
                      <w:rFonts w:ascii="Verdana" w:eastAsia="Verdana" w:hAnsi="Verdana" w:cs="Times New Roman"/>
                      <w:color w:val="FFFFFF"/>
                    </w:rPr>
                  </w:pPr>
                  <w:r w:rsidRPr="005716FF">
                    <w:rPr>
                      <w:rFonts w:ascii="Arial" w:hAnsi="Arial" w:cs="Arial"/>
                      <w:color w:val="3F3F3F" w:themeColor="text1"/>
                      <w:sz w:val="24"/>
                    </w:rPr>
                    <w:t>●</w:t>
                  </w:r>
                </w:p>
              </w:tc>
              <w:tc>
                <w:tcPr>
                  <w:tcW w:w="653" w:type="dxa"/>
                  <w:shd w:val="clear" w:color="auto" w:fill="DC7477"/>
                  <w:vAlign w:val="center"/>
                </w:tcPr>
                <w:p w14:paraId="466C8926" w14:textId="77777777" w:rsidR="0019311B" w:rsidRPr="00664F6C" w:rsidRDefault="0019311B" w:rsidP="00B2024A">
                  <w:pPr>
                    <w:keepNext/>
                    <w:tabs>
                      <w:tab w:val="center" w:pos="135"/>
                    </w:tabs>
                    <w:spacing w:after="0"/>
                    <w:jc w:val="center"/>
                    <w:rPr>
                      <w:rFonts w:ascii="Verdana" w:eastAsia="Verdana" w:hAnsi="Verdana" w:cs="Times New Roman"/>
                      <w:color w:val="FFFFFF"/>
                    </w:rPr>
                  </w:pPr>
                </w:p>
              </w:tc>
            </w:tr>
            <w:tr w:rsidR="0019311B" w:rsidRPr="00664F6C" w14:paraId="3506BC39" w14:textId="77777777" w:rsidTr="00B2024A">
              <w:trPr>
                <w:trHeight w:val="460"/>
              </w:trPr>
              <w:tc>
                <w:tcPr>
                  <w:tcW w:w="864" w:type="dxa"/>
                  <w:vMerge/>
                </w:tcPr>
                <w:p w14:paraId="55287861"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0C9F06B2"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CAEDFB"/>
                  <w:vAlign w:val="center"/>
                </w:tcPr>
                <w:p w14:paraId="4BD08BE4"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1A9390A2"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2A20526C"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7C699007" w14:textId="77777777" w:rsidTr="00B2024A">
              <w:trPr>
                <w:trHeight w:val="460"/>
              </w:trPr>
              <w:tc>
                <w:tcPr>
                  <w:tcW w:w="864" w:type="dxa"/>
                  <w:vMerge/>
                </w:tcPr>
                <w:p w14:paraId="5E6F9904"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7A4E2523"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22F3A521"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CAEDFB"/>
                  <w:vAlign w:val="center"/>
                </w:tcPr>
                <w:p w14:paraId="7812AEB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7FC67AFF"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771E8E8B" w14:textId="77777777" w:rsidTr="00B2024A">
              <w:trPr>
                <w:trHeight w:val="301"/>
              </w:trPr>
              <w:tc>
                <w:tcPr>
                  <w:tcW w:w="864" w:type="dxa"/>
                  <w:tcBorders>
                    <w:bottom w:val="single" w:sz="4" w:space="0" w:color="FFFFFF" w:themeColor="background1"/>
                    <w:right w:val="single" w:sz="4" w:space="0" w:color="FFFFFF" w:themeColor="background1"/>
                  </w:tcBorders>
                </w:tcPr>
                <w:p w14:paraId="78C7656F"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148B4E22"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3F413D1A"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44D1E49D"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433C3087"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2A48A9B3" w14:textId="77777777" w:rsidTr="00B2024A">
              <w:trPr>
                <w:trHeight w:val="395"/>
              </w:trPr>
              <w:tc>
                <w:tcPr>
                  <w:tcW w:w="864" w:type="dxa"/>
                  <w:tcBorders>
                    <w:top w:val="single" w:sz="4" w:space="0" w:color="FFFFFF" w:themeColor="background1"/>
                    <w:right w:val="single" w:sz="4" w:space="0" w:color="FFFFFF" w:themeColor="background1"/>
                  </w:tcBorders>
                </w:tcPr>
                <w:p w14:paraId="6A4F7317"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04FF184B"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4953AE0B" w14:textId="77777777" w:rsidR="0019311B" w:rsidRPr="00664F6C" w:rsidRDefault="0019311B" w:rsidP="00B2024A">
                  <w:pPr>
                    <w:spacing w:after="0"/>
                    <w:jc w:val="center"/>
                    <w:rPr>
                      <w:rFonts w:ascii="Verdana" w:eastAsia="Verdana" w:hAnsi="Verdana" w:cs="Times New Roman"/>
                    </w:rPr>
                  </w:pPr>
                  <w:r>
                    <w:rPr>
                      <w:rFonts w:ascii="Verdana" w:eastAsia="Verdana" w:hAnsi="Verdana" w:cs="Times New Roman"/>
                    </w:rPr>
                    <w:t>LIKELIHOOD</w:t>
                  </w:r>
                </w:p>
              </w:tc>
            </w:tr>
          </w:tbl>
          <w:p w14:paraId="40A2F95D" w14:textId="77777777" w:rsidR="0019311B" w:rsidRDefault="0019311B" w:rsidP="00B2024A"/>
        </w:tc>
        <w:tc>
          <w:tcPr>
            <w:tcW w:w="3418"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693"/>
              <w:gridCol w:w="288"/>
              <w:gridCol w:w="653"/>
              <w:gridCol w:w="653"/>
              <w:gridCol w:w="653"/>
            </w:tblGrid>
            <w:tr w:rsidR="0019311B" w:rsidRPr="00664F6C" w14:paraId="7318B46A" w14:textId="77777777" w:rsidTr="00B2024A">
              <w:trPr>
                <w:trHeight w:val="460"/>
              </w:trPr>
              <w:tc>
                <w:tcPr>
                  <w:tcW w:w="693" w:type="dxa"/>
                  <w:vMerge w:val="restart"/>
                  <w:textDirection w:val="btLr"/>
                  <w:vAlign w:val="center"/>
                </w:tcPr>
                <w:p w14:paraId="47454D9C" w14:textId="77777777" w:rsidR="0019311B" w:rsidRPr="00664F6C" w:rsidRDefault="0019311B" w:rsidP="00B2024A">
                  <w:pPr>
                    <w:keepNext/>
                    <w:spacing w:after="0"/>
                    <w:jc w:val="center"/>
                    <w:rPr>
                      <w:rFonts w:ascii="Verdana" w:eastAsia="Verdana" w:hAnsi="Verdana" w:cs="Times New Roman"/>
                    </w:rPr>
                  </w:pPr>
                  <w:r>
                    <w:rPr>
                      <w:rFonts w:ascii="Verdana" w:eastAsia="Verdana" w:hAnsi="Verdana" w:cs="Times New Roman"/>
                    </w:rPr>
                    <w:t>SCOPE</w:t>
                  </w:r>
                </w:p>
              </w:tc>
              <w:tc>
                <w:tcPr>
                  <w:tcW w:w="288" w:type="dxa"/>
                  <w:shd w:val="clear" w:color="auto" w:fill="auto"/>
                  <w:vAlign w:val="center"/>
                </w:tcPr>
                <w:p w14:paraId="48BF37EE"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5</w:t>
                  </w:r>
                </w:p>
              </w:tc>
              <w:tc>
                <w:tcPr>
                  <w:tcW w:w="653" w:type="dxa"/>
                  <w:shd w:val="clear" w:color="auto" w:fill="DC7477"/>
                  <w:vAlign w:val="center"/>
                </w:tcPr>
                <w:p w14:paraId="6AD192A1"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04F31D48"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7DB7111E"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0BFFA51D" w14:textId="77777777" w:rsidTr="00B2024A">
              <w:trPr>
                <w:trHeight w:val="460"/>
              </w:trPr>
              <w:tc>
                <w:tcPr>
                  <w:tcW w:w="693" w:type="dxa"/>
                  <w:vMerge/>
                </w:tcPr>
                <w:p w14:paraId="15CE44EA"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53688F8"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4</w:t>
                  </w:r>
                </w:p>
              </w:tc>
              <w:tc>
                <w:tcPr>
                  <w:tcW w:w="653" w:type="dxa"/>
                  <w:shd w:val="clear" w:color="auto" w:fill="45C5E0"/>
                  <w:vAlign w:val="center"/>
                </w:tcPr>
                <w:p w14:paraId="38316245"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DC7477"/>
                  <w:vAlign w:val="center"/>
                </w:tcPr>
                <w:p w14:paraId="5993B22E"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122762A2"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3218E70C" w14:textId="77777777" w:rsidTr="00B2024A">
              <w:trPr>
                <w:trHeight w:val="460"/>
              </w:trPr>
              <w:tc>
                <w:tcPr>
                  <w:tcW w:w="693" w:type="dxa"/>
                  <w:vMerge/>
                </w:tcPr>
                <w:p w14:paraId="696E0F37"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3E4AAE56"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8FDCEC"/>
                  <w:vAlign w:val="center"/>
                </w:tcPr>
                <w:p w14:paraId="520EEEA9"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21E6A5EF" w14:textId="77777777" w:rsidR="0019311B" w:rsidRPr="00664F6C" w:rsidRDefault="0019311B" w:rsidP="00B2024A">
                  <w:pPr>
                    <w:keepNext/>
                    <w:spacing w:after="0"/>
                    <w:jc w:val="center"/>
                    <w:rPr>
                      <w:rFonts w:ascii="Verdana" w:eastAsia="Verdana" w:hAnsi="Verdana" w:cs="Times New Roman"/>
                      <w:color w:val="FFFFFF"/>
                    </w:rPr>
                  </w:pPr>
                  <w:r w:rsidRPr="005716FF">
                    <w:rPr>
                      <w:rFonts w:ascii="Arial" w:hAnsi="Arial" w:cs="Arial"/>
                      <w:color w:val="3F3F3F" w:themeColor="text1"/>
                      <w:sz w:val="24"/>
                    </w:rPr>
                    <w:t>●</w:t>
                  </w:r>
                </w:p>
              </w:tc>
              <w:tc>
                <w:tcPr>
                  <w:tcW w:w="653" w:type="dxa"/>
                  <w:shd w:val="clear" w:color="auto" w:fill="DC7477"/>
                  <w:vAlign w:val="center"/>
                </w:tcPr>
                <w:p w14:paraId="287881D1" w14:textId="77777777" w:rsidR="0019311B" w:rsidRPr="00664F6C" w:rsidRDefault="0019311B" w:rsidP="00B2024A">
                  <w:pPr>
                    <w:keepNext/>
                    <w:tabs>
                      <w:tab w:val="center" w:pos="135"/>
                    </w:tabs>
                    <w:spacing w:after="0"/>
                    <w:jc w:val="center"/>
                    <w:rPr>
                      <w:rFonts w:ascii="Verdana" w:eastAsia="Verdana" w:hAnsi="Verdana" w:cs="Times New Roman"/>
                      <w:color w:val="FFFFFF"/>
                    </w:rPr>
                  </w:pPr>
                </w:p>
              </w:tc>
            </w:tr>
            <w:tr w:rsidR="0019311B" w:rsidRPr="00664F6C" w14:paraId="7F90A8C1" w14:textId="77777777" w:rsidTr="00B2024A">
              <w:trPr>
                <w:trHeight w:val="460"/>
              </w:trPr>
              <w:tc>
                <w:tcPr>
                  <w:tcW w:w="693" w:type="dxa"/>
                  <w:vMerge/>
                </w:tcPr>
                <w:p w14:paraId="00649313"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D6AFFF8"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CAEDFB"/>
                  <w:vAlign w:val="center"/>
                </w:tcPr>
                <w:p w14:paraId="7CEA8C2E"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4D10CD0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18974DCE"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1DC03139" w14:textId="77777777" w:rsidTr="00B2024A">
              <w:trPr>
                <w:trHeight w:val="460"/>
              </w:trPr>
              <w:tc>
                <w:tcPr>
                  <w:tcW w:w="693" w:type="dxa"/>
                  <w:vMerge/>
                </w:tcPr>
                <w:p w14:paraId="6BA6FAE8"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7FF48DCA"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63F073CB"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CAEDFB"/>
                  <w:vAlign w:val="center"/>
                </w:tcPr>
                <w:p w14:paraId="1A9724D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336DFE43"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6AF3CF59" w14:textId="77777777" w:rsidTr="00B2024A">
              <w:trPr>
                <w:trHeight w:val="301"/>
              </w:trPr>
              <w:tc>
                <w:tcPr>
                  <w:tcW w:w="693" w:type="dxa"/>
                  <w:tcBorders>
                    <w:bottom w:val="single" w:sz="4" w:space="0" w:color="FFFFFF" w:themeColor="background1"/>
                    <w:right w:val="single" w:sz="4" w:space="0" w:color="FFFFFF" w:themeColor="background1"/>
                  </w:tcBorders>
                </w:tcPr>
                <w:p w14:paraId="712D2C39"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6D0682B6"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2DD171A3"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570134E2"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6456A48E"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10CD5D5D" w14:textId="77777777" w:rsidTr="00B2024A">
              <w:trPr>
                <w:trHeight w:val="395"/>
              </w:trPr>
              <w:tc>
                <w:tcPr>
                  <w:tcW w:w="693" w:type="dxa"/>
                  <w:tcBorders>
                    <w:top w:val="single" w:sz="4" w:space="0" w:color="FFFFFF" w:themeColor="background1"/>
                    <w:right w:val="single" w:sz="4" w:space="0" w:color="FFFFFF" w:themeColor="background1"/>
                  </w:tcBorders>
                </w:tcPr>
                <w:p w14:paraId="26667B86"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449D96A0"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6CA854E2" w14:textId="77777777" w:rsidR="0019311B" w:rsidRPr="00664F6C" w:rsidRDefault="0019311B" w:rsidP="00B2024A">
                  <w:pPr>
                    <w:spacing w:after="0"/>
                    <w:jc w:val="center"/>
                    <w:rPr>
                      <w:rFonts w:ascii="Verdana" w:eastAsia="Verdana" w:hAnsi="Verdana" w:cs="Times New Roman"/>
                    </w:rPr>
                  </w:pPr>
                  <w:r>
                    <w:rPr>
                      <w:rFonts w:ascii="Verdana" w:eastAsia="Verdana" w:hAnsi="Verdana" w:cs="Times New Roman"/>
                    </w:rPr>
                    <w:t>SCALE</w:t>
                  </w:r>
                </w:p>
              </w:tc>
            </w:tr>
          </w:tbl>
          <w:p w14:paraId="3183649F" w14:textId="77777777" w:rsidR="0019311B" w:rsidRDefault="0019311B" w:rsidP="00B2024A"/>
        </w:tc>
        <w:tc>
          <w:tcPr>
            <w:tcW w:w="3423"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693"/>
              <w:gridCol w:w="288"/>
              <w:gridCol w:w="653"/>
              <w:gridCol w:w="653"/>
              <w:gridCol w:w="653"/>
            </w:tblGrid>
            <w:tr w:rsidR="0019311B" w:rsidRPr="00664F6C" w14:paraId="62297B08" w14:textId="77777777" w:rsidTr="00B2024A">
              <w:trPr>
                <w:trHeight w:val="460"/>
              </w:trPr>
              <w:tc>
                <w:tcPr>
                  <w:tcW w:w="693" w:type="dxa"/>
                  <w:vMerge w:val="restart"/>
                  <w:textDirection w:val="btLr"/>
                  <w:vAlign w:val="center"/>
                </w:tcPr>
                <w:p w14:paraId="18B7E535" w14:textId="7A88A5D7" w:rsidR="0019311B" w:rsidRPr="00664F6C" w:rsidRDefault="0019311B" w:rsidP="00B2024A">
                  <w:pPr>
                    <w:keepNext/>
                    <w:spacing w:after="0"/>
                    <w:jc w:val="center"/>
                    <w:rPr>
                      <w:rFonts w:ascii="Verdana" w:eastAsia="Verdana" w:hAnsi="Verdana" w:cs="Times New Roman"/>
                    </w:rPr>
                  </w:pPr>
                  <w:r>
                    <w:rPr>
                      <w:rFonts w:ascii="Verdana" w:eastAsia="Verdana" w:hAnsi="Verdana" w:cs="Times New Roman"/>
                    </w:rPr>
                    <w:t xml:space="preserve">SCALE </w:t>
                  </w:r>
                  <w:r w:rsidR="00B347CC">
                    <w:rPr>
                      <w:rFonts w:ascii="Verdana" w:eastAsia="Verdana" w:hAnsi="Verdana" w:cs="Times New Roman"/>
                    </w:rPr>
                    <w:t xml:space="preserve">&amp; </w:t>
                  </w:r>
                  <w:r>
                    <w:rPr>
                      <w:rFonts w:ascii="Verdana" w:eastAsia="Verdana" w:hAnsi="Verdana" w:cs="Times New Roman"/>
                    </w:rPr>
                    <w:t>SCOPE</w:t>
                  </w:r>
                </w:p>
              </w:tc>
              <w:tc>
                <w:tcPr>
                  <w:tcW w:w="288" w:type="dxa"/>
                  <w:shd w:val="clear" w:color="auto" w:fill="auto"/>
                  <w:vAlign w:val="center"/>
                </w:tcPr>
                <w:p w14:paraId="61E0D3A1"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5</w:t>
                  </w:r>
                </w:p>
              </w:tc>
              <w:tc>
                <w:tcPr>
                  <w:tcW w:w="653" w:type="dxa"/>
                  <w:shd w:val="clear" w:color="auto" w:fill="DC7477"/>
                  <w:vAlign w:val="center"/>
                </w:tcPr>
                <w:p w14:paraId="0923BC3B"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3AF8D6C3"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7753BA92"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084C83ED" w14:textId="77777777" w:rsidTr="00B2024A">
              <w:trPr>
                <w:trHeight w:val="460"/>
              </w:trPr>
              <w:tc>
                <w:tcPr>
                  <w:tcW w:w="693" w:type="dxa"/>
                  <w:vMerge/>
                </w:tcPr>
                <w:p w14:paraId="6C61D5D1"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0054B30F"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4</w:t>
                  </w:r>
                </w:p>
              </w:tc>
              <w:tc>
                <w:tcPr>
                  <w:tcW w:w="653" w:type="dxa"/>
                  <w:shd w:val="clear" w:color="auto" w:fill="45C5E0"/>
                  <w:vAlign w:val="center"/>
                </w:tcPr>
                <w:p w14:paraId="4C65EAF0"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DC7477"/>
                  <w:vAlign w:val="center"/>
                </w:tcPr>
                <w:p w14:paraId="7CF2E4A2"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C2004"/>
                  <w:vAlign w:val="center"/>
                </w:tcPr>
                <w:p w14:paraId="0D3A1537"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42A817E9" w14:textId="77777777" w:rsidTr="00B2024A">
              <w:trPr>
                <w:trHeight w:val="460"/>
              </w:trPr>
              <w:tc>
                <w:tcPr>
                  <w:tcW w:w="693" w:type="dxa"/>
                  <w:vMerge/>
                </w:tcPr>
                <w:p w14:paraId="7A6DBD43"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5F02ACF2"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8FDCEC"/>
                  <w:vAlign w:val="center"/>
                </w:tcPr>
                <w:p w14:paraId="04B1B8A1"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31049D81" w14:textId="77777777" w:rsidR="0019311B" w:rsidRPr="00664F6C" w:rsidRDefault="0019311B" w:rsidP="00B2024A">
                  <w:pPr>
                    <w:keepNext/>
                    <w:spacing w:after="0"/>
                    <w:jc w:val="center"/>
                    <w:rPr>
                      <w:rFonts w:ascii="Verdana" w:eastAsia="Verdana" w:hAnsi="Verdana" w:cs="Times New Roman"/>
                      <w:color w:val="FFFFFF"/>
                    </w:rPr>
                  </w:pPr>
                  <w:r w:rsidRPr="005716FF">
                    <w:rPr>
                      <w:rFonts w:ascii="Arial" w:hAnsi="Arial" w:cs="Arial"/>
                      <w:color w:val="3F3F3F" w:themeColor="text1"/>
                      <w:sz w:val="24"/>
                    </w:rPr>
                    <w:t>●</w:t>
                  </w:r>
                </w:p>
              </w:tc>
              <w:tc>
                <w:tcPr>
                  <w:tcW w:w="653" w:type="dxa"/>
                  <w:shd w:val="clear" w:color="auto" w:fill="DC7477"/>
                  <w:vAlign w:val="center"/>
                </w:tcPr>
                <w:p w14:paraId="191B2D5D" w14:textId="77777777" w:rsidR="0019311B" w:rsidRPr="00664F6C" w:rsidRDefault="0019311B" w:rsidP="00B2024A">
                  <w:pPr>
                    <w:keepNext/>
                    <w:tabs>
                      <w:tab w:val="center" w:pos="135"/>
                    </w:tabs>
                    <w:spacing w:after="0"/>
                    <w:jc w:val="center"/>
                    <w:rPr>
                      <w:rFonts w:ascii="Verdana" w:eastAsia="Verdana" w:hAnsi="Verdana" w:cs="Times New Roman"/>
                      <w:color w:val="FFFFFF"/>
                    </w:rPr>
                  </w:pPr>
                </w:p>
              </w:tc>
            </w:tr>
            <w:tr w:rsidR="0019311B" w:rsidRPr="00664F6C" w14:paraId="06E913C9" w14:textId="77777777" w:rsidTr="00B2024A">
              <w:trPr>
                <w:trHeight w:val="460"/>
              </w:trPr>
              <w:tc>
                <w:tcPr>
                  <w:tcW w:w="693" w:type="dxa"/>
                  <w:vMerge/>
                </w:tcPr>
                <w:p w14:paraId="45AA184A"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2972B623"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CAEDFB"/>
                  <w:vAlign w:val="center"/>
                </w:tcPr>
                <w:p w14:paraId="30C21BBB"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21AEA58F"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45C5E0"/>
                  <w:vAlign w:val="center"/>
                </w:tcPr>
                <w:p w14:paraId="44122382"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089155D2" w14:textId="77777777" w:rsidTr="00B2024A">
              <w:trPr>
                <w:trHeight w:val="460"/>
              </w:trPr>
              <w:tc>
                <w:tcPr>
                  <w:tcW w:w="693" w:type="dxa"/>
                  <w:vMerge/>
                </w:tcPr>
                <w:p w14:paraId="36A8CC87"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04BB2DF7"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1BDF04D2"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CAEDFB"/>
                  <w:vAlign w:val="center"/>
                </w:tcPr>
                <w:p w14:paraId="55C8A695"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8FDCEC"/>
                  <w:vAlign w:val="center"/>
                </w:tcPr>
                <w:p w14:paraId="0DAB881C"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0674B830" w14:textId="77777777" w:rsidTr="00B2024A">
              <w:trPr>
                <w:trHeight w:val="301"/>
              </w:trPr>
              <w:tc>
                <w:tcPr>
                  <w:tcW w:w="693" w:type="dxa"/>
                  <w:tcBorders>
                    <w:bottom w:val="single" w:sz="4" w:space="0" w:color="FFFFFF" w:themeColor="background1"/>
                    <w:right w:val="single" w:sz="4" w:space="0" w:color="FFFFFF" w:themeColor="background1"/>
                  </w:tcBorders>
                </w:tcPr>
                <w:p w14:paraId="4A95FCE1"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7713284A"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34FD95F2"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7F6E3083"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41481C5B"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3D725BBF" w14:textId="77777777" w:rsidTr="00B2024A">
              <w:trPr>
                <w:trHeight w:val="395"/>
              </w:trPr>
              <w:tc>
                <w:tcPr>
                  <w:tcW w:w="693" w:type="dxa"/>
                  <w:tcBorders>
                    <w:top w:val="single" w:sz="4" w:space="0" w:color="FFFFFF" w:themeColor="background1"/>
                    <w:right w:val="single" w:sz="4" w:space="0" w:color="FFFFFF" w:themeColor="background1"/>
                  </w:tcBorders>
                </w:tcPr>
                <w:p w14:paraId="46CAB6D8"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69D55927"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38CA2175" w14:textId="77777777" w:rsidR="0019311B" w:rsidRPr="00664F6C" w:rsidRDefault="0019311B" w:rsidP="00B2024A">
                  <w:pPr>
                    <w:spacing w:after="0"/>
                    <w:jc w:val="center"/>
                    <w:rPr>
                      <w:rFonts w:ascii="Verdana" w:eastAsia="Verdana" w:hAnsi="Verdana" w:cs="Times New Roman"/>
                    </w:rPr>
                  </w:pPr>
                  <w:r>
                    <w:rPr>
                      <w:rFonts w:ascii="Verdana" w:eastAsia="Verdana" w:hAnsi="Verdana" w:cs="Times New Roman"/>
                    </w:rPr>
                    <w:t>LIKELIHOOD</w:t>
                  </w:r>
                </w:p>
              </w:tc>
            </w:tr>
          </w:tbl>
          <w:p w14:paraId="67368AD9" w14:textId="77777777" w:rsidR="0019311B" w:rsidRDefault="0019311B" w:rsidP="00B2024A"/>
        </w:tc>
      </w:tr>
    </w:tbl>
    <w:p w14:paraId="7B1ECE95" w14:textId="77777777" w:rsidR="0019311B" w:rsidRPr="00FC1674" w:rsidRDefault="0019311B" w:rsidP="0019311B">
      <w:pPr>
        <w:rPr>
          <w:i/>
          <w:iCs/>
        </w:rPr>
      </w:pPr>
    </w:p>
    <w:p w14:paraId="67E82BD4" w14:textId="77777777" w:rsidR="0019311B" w:rsidRDefault="0019311B" w:rsidP="0019311B">
      <w:pPr>
        <w:spacing w:after="160" w:line="278" w:lineRule="auto"/>
        <w:rPr>
          <w:i/>
          <w:color w:val="0F206C" w:themeColor="accent1"/>
          <w:szCs w:val="20"/>
        </w:rPr>
      </w:pPr>
      <w:r>
        <w:br w:type="page"/>
      </w:r>
    </w:p>
    <w:p w14:paraId="50E64E0A" w14:textId="77777777" w:rsidR="0019311B" w:rsidRPr="00AF0613" w:rsidRDefault="0019311B" w:rsidP="00AF4A33">
      <w:pPr>
        <w:pStyle w:val="Heading3"/>
      </w:pPr>
      <w:r w:rsidRPr="00AF0613">
        <w:lastRenderedPageBreak/>
        <w:t>Impact Analysis</w:t>
      </w:r>
    </w:p>
    <w:p w14:paraId="2E4CB04C" w14:textId="6776D003" w:rsidR="0019311B" w:rsidRPr="00D612C4" w:rsidRDefault="0019311B" w:rsidP="00AF4A33">
      <w:pPr>
        <w:pStyle w:val="EntryInstructions"/>
        <w:spacing w:after="240"/>
      </w:pPr>
      <w:r w:rsidRPr="00D612C4">
        <w:t xml:space="preserve">Provide a statement that </w:t>
      </w:r>
      <w:r w:rsidR="00001B32">
        <w:t>summarizes</w:t>
      </w:r>
      <w:r w:rsidRPr="00D612C4">
        <w:t xml:space="preserve"> the outcomes of the analysis</w:t>
      </w:r>
      <w:r>
        <w:t xml:space="preserve"> of impacts associated with the topic</w:t>
      </w:r>
      <w:r w:rsidRPr="00D612C4">
        <w:t>.</w:t>
      </w:r>
    </w:p>
    <w:p w14:paraId="4F142535" w14:textId="77777777" w:rsidR="0019311B" w:rsidRPr="00A45FC3" w:rsidRDefault="0019311B" w:rsidP="0019311B">
      <w:r>
        <w:t xml:space="preserve">[Based on the assessment of the significance of the associated impacts, this topic was assessed as </w:t>
      </w:r>
      <w:r w:rsidRPr="00BF0F1E">
        <w:t>being [significance category, if using], which is</w:t>
      </w:r>
      <w:r>
        <w:t xml:space="preserve"> considered </w:t>
      </w:r>
      <w:r w:rsidRPr="00BF0F1E">
        <w:t>[material</w:t>
      </w:r>
      <w:r>
        <w:t>/not material].</w:t>
      </w:r>
    </w:p>
    <w:p w14:paraId="52E434AD" w14:textId="77777777" w:rsidR="0019311B" w:rsidRPr="009E2B79" w:rsidRDefault="0019311B" w:rsidP="00AF4A33">
      <w:pPr>
        <w:pStyle w:val="Heading3"/>
      </w:pPr>
      <w:r w:rsidRPr="009E2B79">
        <w:t>Basis for Conclusion</w:t>
      </w:r>
    </w:p>
    <w:p w14:paraId="17C5A332" w14:textId="77777777" w:rsidR="0019311B" w:rsidRDefault="0019311B" w:rsidP="00CD1181">
      <w:pPr>
        <w:pStyle w:val="EntryInstructions"/>
        <w:spacing w:after="240"/>
      </w:pPr>
      <w:r>
        <w:t>Summarize</w:t>
      </w:r>
      <w:r w:rsidRPr="00B247D3">
        <w:t xml:space="preserve"> the </w:t>
      </w:r>
      <w:r>
        <w:t>basis for the impact assessment decisions, including an overview of the supporting evidence and input considered.</w:t>
      </w:r>
    </w:p>
    <w:tbl>
      <w:tblPr>
        <w:tblStyle w:val="TableGrid"/>
        <w:tblW w:w="0" w:type="auto"/>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2695"/>
        <w:gridCol w:w="10975"/>
      </w:tblGrid>
      <w:tr w:rsidR="0019311B" w14:paraId="5FA3BCC2" w14:textId="77777777" w:rsidTr="003F604A">
        <w:tc>
          <w:tcPr>
            <w:tcW w:w="2695" w:type="dxa"/>
          </w:tcPr>
          <w:p w14:paraId="1412808C" w14:textId="77777777" w:rsidR="0019311B" w:rsidRPr="003F604A" w:rsidRDefault="0019311B" w:rsidP="00B2024A">
            <w:pPr>
              <w:rPr>
                <w:b/>
                <w:bCs/>
                <w:color w:val="0F206C" w:themeColor="accent1"/>
              </w:rPr>
            </w:pPr>
            <w:r w:rsidRPr="003F604A">
              <w:rPr>
                <w:b/>
                <w:bCs/>
                <w:color w:val="0F206C" w:themeColor="accent1"/>
              </w:rPr>
              <w:t>Supporting Evidence:</w:t>
            </w:r>
          </w:p>
        </w:tc>
        <w:tc>
          <w:tcPr>
            <w:tcW w:w="10975" w:type="dxa"/>
          </w:tcPr>
          <w:p w14:paraId="24DA23FF" w14:textId="77777777" w:rsidR="0019311B" w:rsidRDefault="0019311B" w:rsidP="00B2024A">
            <w:r>
              <w:t>[Description of the objective information used to support your assessment decisions]</w:t>
            </w:r>
          </w:p>
        </w:tc>
      </w:tr>
      <w:tr w:rsidR="0019311B" w14:paraId="7224A3FC" w14:textId="77777777" w:rsidTr="003F604A">
        <w:tc>
          <w:tcPr>
            <w:tcW w:w="2695" w:type="dxa"/>
          </w:tcPr>
          <w:p w14:paraId="278D577D" w14:textId="77777777" w:rsidR="0019311B" w:rsidRPr="003F604A" w:rsidRDefault="0019311B" w:rsidP="00B2024A">
            <w:pPr>
              <w:rPr>
                <w:b/>
                <w:bCs/>
                <w:color w:val="0F206C" w:themeColor="accent1"/>
              </w:rPr>
            </w:pPr>
            <w:r w:rsidRPr="003F604A">
              <w:rPr>
                <w:b/>
                <w:bCs/>
                <w:color w:val="0F206C" w:themeColor="accent1"/>
              </w:rPr>
              <w:t>Input from Experts:</w:t>
            </w:r>
          </w:p>
        </w:tc>
        <w:tc>
          <w:tcPr>
            <w:tcW w:w="10975" w:type="dxa"/>
          </w:tcPr>
          <w:p w14:paraId="7462174C" w14:textId="77777777" w:rsidR="0019311B" w:rsidRDefault="0019311B" w:rsidP="00B2024A">
            <w:r>
              <w:t>[Description of consultation with your own internal and external subject matter experts and their input]</w:t>
            </w:r>
          </w:p>
        </w:tc>
      </w:tr>
      <w:tr w:rsidR="0019311B" w14:paraId="1CF896D7" w14:textId="77777777" w:rsidTr="003F604A">
        <w:tc>
          <w:tcPr>
            <w:tcW w:w="2695" w:type="dxa"/>
          </w:tcPr>
          <w:p w14:paraId="02B3F19D" w14:textId="77777777" w:rsidR="0019311B" w:rsidRPr="003F604A" w:rsidRDefault="0019311B" w:rsidP="00B2024A">
            <w:pPr>
              <w:rPr>
                <w:b/>
                <w:bCs/>
                <w:color w:val="0F206C" w:themeColor="accent1"/>
              </w:rPr>
            </w:pPr>
            <w:r w:rsidRPr="003F604A">
              <w:rPr>
                <w:b/>
                <w:bCs/>
                <w:color w:val="0F206C" w:themeColor="accent1"/>
              </w:rPr>
              <w:t>Other Stakeholder Input:</w:t>
            </w:r>
          </w:p>
        </w:tc>
        <w:tc>
          <w:tcPr>
            <w:tcW w:w="10975" w:type="dxa"/>
          </w:tcPr>
          <w:p w14:paraId="4C48B946" w14:textId="77777777" w:rsidR="0019311B" w:rsidRDefault="0019311B" w:rsidP="00B2024A">
            <w:r>
              <w:t>[Description of consultation with your own internal and external stakeholders and their input]</w:t>
            </w:r>
          </w:p>
        </w:tc>
      </w:tr>
    </w:tbl>
    <w:p w14:paraId="07BF6983" w14:textId="77777777" w:rsidR="0019311B" w:rsidRPr="00CF03CE" w:rsidRDefault="0019311B" w:rsidP="0019311B"/>
    <w:p w14:paraId="553F6AEE" w14:textId="77777777" w:rsidR="0019311B" w:rsidRDefault="0019311B" w:rsidP="0019311B">
      <w:pPr>
        <w:spacing w:after="160" w:line="278" w:lineRule="auto"/>
        <w:rPr>
          <w:b/>
          <w:bCs/>
          <w:color w:val="0F206C" w:themeColor="accent1"/>
        </w:rPr>
      </w:pPr>
      <w:r>
        <w:br w:type="page"/>
      </w:r>
    </w:p>
    <w:p w14:paraId="7CF609F8" w14:textId="77777777" w:rsidR="0019311B" w:rsidRPr="00590301" w:rsidRDefault="0019311B" w:rsidP="00EB3A40">
      <w:pPr>
        <w:pStyle w:val="Heading2"/>
      </w:pPr>
      <w:bookmarkStart w:id="60" w:name="_Toc200985539"/>
      <w:r w:rsidRPr="00590301">
        <w:lastRenderedPageBreak/>
        <w:t>Summary of Key Risks and Opportunities</w:t>
      </w:r>
      <w:bookmarkEnd w:id="60"/>
    </w:p>
    <w:p w14:paraId="05E96350" w14:textId="77777777" w:rsidR="0019311B" w:rsidRPr="007A674F" w:rsidRDefault="0019311B" w:rsidP="0019311B">
      <w:pPr>
        <w:pStyle w:val="EntryInstructions"/>
      </w:pPr>
      <w:r>
        <w:t>List and describe the main risks and opportunities associated with the topic, using the follow table or in a narrative format.</w:t>
      </w:r>
    </w:p>
    <w:p w14:paraId="65939D0C" w14:textId="77777777" w:rsidR="0019311B" w:rsidRDefault="0019311B" w:rsidP="0019311B">
      <w:pPr>
        <w:pStyle w:val="EntryInstructions"/>
        <w:numPr>
          <w:ilvl w:val="0"/>
          <w:numId w:val="30"/>
        </w:numPr>
      </w:pPr>
      <w:r w:rsidRPr="00DF438E">
        <w:rPr>
          <w:b/>
          <w:bCs/>
        </w:rPr>
        <w:t>Source:</w:t>
      </w:r>
      <w:r>
        <w:t xml:space="preserve"> Risks and opportunities can arise from associated impacts (such as impacts on worker safety), dependencies related to the topic (such as a dependency on water) or external factors (such as changes in regulatory environment). Describe the source(s) of the identified risks/opportunities.</w:t>
      </w:r>
    </w:p>
    <w:p w14:paraId="6AFCBCE8" w14:textId="77777777" w:rsidR="0019311B" w:rsidRDefault="0019311B" w:rsidP="0019311B">
      <w:pPr>
        <w:pStyle w:val="EntryInstructions"/>
        <w:numPr>
          <w:ilvl w:val="0"/>
          <w:numId w:val="30"/>
        </w:numPr>
      </w:pPr>
      <w:r w:rsidRPr="00BB15C9">
        <w:rPr>
          <w:b/>
          <w:bCs/>
        </w:rPr>
        <w:t>Type of R</w:t>
      </w:r>
      <w:r>
        <w:rPr>
          <w:b/>
          <w:bCs/>
        </w:rPr>
        <w:t>isks</w:t>
      </w:r>
      <w:r w:rsidRPr="00BB15C9">
        <w:rPr>
          <w:b/>
          <w:bCs/>
        </w:rPr>
        <w:t>/O</w:t>
      </w:r>
      <w:r>
        <w:rPr>
          <w:b/>
          <w:bCs/>
        </w:rPr>
        <w:t>pportunities</w:t>
      </w:r>
      <w:r w:rsidRPr="00BB15C9">
        <w:rPr>
          <w:b/>
          <w:bCs/>
        </w:rPr>
        <w:t>:</w:t>
      </w:r>
      <w:r>
        <w:t xml:space="preserve"> Examples include </w:t>
      </w:r>
      <w:r w:rsidRPr="0051213B">
        <w:t>strategic, financial, operational, compliance</w:t>
      </w:r>
      <w:r>
        <w:t xml:space="preserve"> (regulatory/legal), </w:t>
      </w:r>
      <w:r w:rsidRPr="0051213B">
        <w:t>reputational</w:t>
      </w:r>
      <w:r>
        <w:t xml:space="preserve"> and commercial</w:t>
      </w:r>
    </w:p>
    <w:p w14:paraId="7CE81187" w14:textId="77777777" w:rsidR="0019311B" w:rsidRDefault="0019311B" w:rsidP="0019311B">
      <w:pPr>
        <w:pStyle w:val="EntryInstructions"/>
        <w:numPr>
          <w:ilvl w:val="0"/>
          <w:numId w:val="30"/>
        </w:numPr>
        <w:spacing w:after="240"/>
      </w:pPr>
      <w:r w:rsidRPr="00BB15C9">
        <w:rPr>
          <w:b/>
          <w:bCs/>
        </w:rPr>
        <w:t>Potential Financial Implications:</w:t>
      </w:r>
      <w:r>
        <w:t xml:space="preserve"> Describe the financial implication, such as increased costs or loss of revenue, if the risk or opportunity would occur. The Assessment Summary subsection for each topic in Appendix A of the MA Report includes descriptions of financial implications.</w:t>
      </w:r>
    </w:p>
    <w:p w14:paraId="6DF574FB" w14:textId="3D758DAE" w:rsidR="0019311B" w:rsidRDefault="0019311B" w:rsidP="0019311B">
      <w:pPr>
        <w:pStyle w:val="EntryInstructions"/>
        <w:spacing w:after="240"/>
      </w:pPr>
      <w:r w:rsidRPr="00CD688E">
        <w:rPr>
          <w:b/>
          <w:bCs/>
        </w:rPr>
        <w:t xml:space="preserve">Note: </w:t>
      </w:r>
      <w:r w:rsidRPr="007D4126">
        <w:t>Th</w:t>
      </w:r>
      <w:r>
        <w:t xml:space="preserve">is table can store a range of risks and opportunities. Those selected for assessment </w:t>
      </w:r>
      <w:r w:rsidRPr="007D4126">
        <w:t xml:space="preserve">of </w:t>
      </w:r>
      <w:r>
        <w:t xml:space="preserve">financial significance </w:t>
      </w:r>
      <w:r w:rsidRPr="007D4126">
        <w:t>(2.</w:t>
      </w:r>
      <w:r>
        <w:t>2</w:t>
      </w:r>
      <w:r w:rsidRPr="007D4126">
        <w:t>.2</w:t>
      </w:r>
      <w:r>
        <w:t>), which is often a subset of this list, are</w:t>
      </w:r>
      <w:r w:rsidRPr="007D4126">
        <w:t xml:space="preserve"> recorded in the </w:t>
      </w:r>
      <w:r w:rsidRPr="00CD688E">
        <w:fldChar w:fldCharType="begin"/>
      </w:r>
      <w:r w:rsidRPr="00CD688E">
        <w:instrText xml:space="preserve"> REF _Ref197438450 \h  \* MERGEFORMAT </w:instrText>
      </w:r>
      <w:r w:rsidRPr="00CD688E">
        <w:fldChar w:fldCharType="separate"/>
      </w:r>
      <w:r>
        <w:t xml:space="preserve">Financial </w:t>
      </w:r>
      <w:r w:rsidRPr="00377822">
        <w:t>Assessment Results</w:t>
      </w:r>
      <w:r w:rsidRPr="00CD688E">
        <w:fldChar w:fldCharType="end"/>
      </w:r>
      <w:r>
        <w:t xml:space="preserve"> section that follows. </w:t>
      </w:r>
    </w:p>
    <w:tbl>
      <w:tblPr>
        <w:tblStyle w:val="TableGrid"/>
        <w:tblW w:w="5000" w:type="pct"/>
        <w:tblCellMar>
          <w:top w:w="29" w:type="dxa"/>
          <w:bottom w:w="29" w:type="dxa"/>
        </w:tblCellMar>
        <w:tblLook w:val="04A0" w:firstRow="1" w:lastRow="0" w:firstColumn="1" w:lastColumn="0" w:noHBand="0" w:noVBand="1"/>
      </w:tblPr>
      <w:tblGrid>
        <w:gridCol w:w="3418"/>
        <w:gridCol w:w="3101"/>
        <w:gridCol w:w="3150"/>
        <w:gridCol w:w="4001"/>
      </w:tblGrid>
      <w:tr w:rsidR="0019311B" w:rsidRPr="00130EB9" w14:paraId="4809BAE3" w14:textId="77777777" w:rsidTr="00AF4A33">
        <w:tc>
          <w:tcPr>
            <w:tcW w:w="2734" w:type="dxa"/>
            <w:shd w:val="clear" w:color="auto" w:fill="0F206C" w:themeFill="accent1"/>
            <w:vAlign w:val="bottom"/>
          </w:tcPr>
          <w:p w14:paraId="7C95B4A5" w14:textId="77777777" w:rsidR="0019311B" w:rsidRPr="00130EB9" w:rsidRDefault="0019311B" w:rsidP="00B2024A">
            <w:pPr>
              <w:keepNext/>
              <w:spacing w:after="0"/>
              <w:rPr>
                <w:b/>
                <w:bCs/>
                <w:color w:val="FFFFFF" w:themeColor="background1"/>
              </w:rPr>
            </w:pPr>
            <w:r>
              <w:rPr>
                <w:b/>
                <w:bCs/>
                <w:color w:val="FFFFFF" w:themeColor="background1"/>
              </w:rPr>
              <w:t>Risk/Opportunity</w:t>
            </w:r>
          </w:p>
        </w:tc>
        <w:tc>
          <w:tcPr>
            <w:tcW w:w="2481" w:type="dxa"/>
            <w:shd w:val="clear" w:color="auto" w:fill="0F206C" w:themeFill="accent1"/>
            <w:vAlign w:val="bottom"/>
          </w:tcPr>
          <w:p w14:paraId="16401AB3" w14:textId="77777777" w:rsidR="0019311B" w:rsidRPr="00130EB9" w:rsidRDefault="0019311B" w:rsidP="00B2024A">
            <w:pPr>
              <w:keepNext/>
              <w:spacing w:after="0"/>
              <w:rPr>
                <w:b/>
                <w:bCs/>
                <w:color w:val="FFFFFF" w:themeColor="background1"/>
              </w:rPr>
            </w:pPr>
            <w:r w:rsidRPr="00E82E58">
              <w:rPr>
                <w:b/>
                <w:bCs/>
                <w:color w:val="FFFFFF" w:themeColor="background1"/>
              </w:rPr>
              <w:t>Source</w:t>
            </w:r>
          </w:p>
        </w:tc>
        <w:tc>
          <w:tcPr>
            <w:tcW w:w="2520" w:type="dxa"/>
            <w:shd w:val="clear" w:color="auto" w:fill="0F206C" w:themeFill="accent1"/>
            <w:vAlign w:val="bottom"/>
          </w:tcPr>
          <w:p w14:paraId="344D0923" w14:textId="77777777" w:rsidR="0019311B" w:rsidRPr="00130EB9" w:rsidRDefault="0019311B" w:rsidP="00B2024A">
            <w:pPr>
              <w:keepNext/>
              <w:spacing w:after="0"/>
              <w:rPr>
                <w:b/>
                <w:bCs/>
                <w:color w:val="FFFFFF" w:themeColor="background1"/>
              </w:rPr>
            </w:pPr>
            <w:r>
              <w:rPr>
                <w:b/>
                <w:bCs/>
                <w:color w:val="FFFFFF" w:themeColor="background1"/>
              </w:rPr>
              <w:t>Type of R/O</w:t>
            </w:r>
          </w:p>
        </w:tc>
        <w:tc>
          <w:tcPr>
            <w:tcW w:w="3201" w:type="dxa"/>
            <w:shd w:val="clear" w:color="auto" w:fill="0F206C" w:themeFill="accent1"/>
            <w:vAlign w:val="bottom"/>
          </w:tcPr>
          <w:p w14:paraId="0A6461D4" w14:textId="77777777" w:rsidR="0019311B" w:rsidRPr="00130EB9" w:rsidRDefault="0019311B" w:rsidP="00B2024A">
            <w:pPr>
              <w:keepNext/>
              <w:spacing w:after="0"/>
              <w:rPr>
                <w:b/>
                <w:bCs/>
                <w:color w:val="FFFFFF" w:themeColor="background1"/>
              </w:rPr>
            </w:pPr>
            <w:r w:rsidRPr="008203BB">
              <w:rPr>
                <w:b/>
                <w:bCs/>
                <w:color w:val="FFFFFF" w:themeColor="background1"/>
              </w:rPr>
              <w:t xml:space="preserve">Potential </w:t>
            </w:r>
            <w:r>
              <w:rPr>
                <w:b/>
                <w:bCs/>
                <w:color w:val="FFFFFF" w:themeColor="background1"/>
              </w:rPr>
              <w:t>F</w:t>
            </w:r>
            <w:r w:rsidRPr="008203BB">
              <w:rPr>
                <w:b/>
                <w:bCs/>
                <w:color w:val="FFFFFF" w:themeColor="background1"/>
              </w:rPr>
              <w:t xml:space="preserve">inancial </w:t>
            </w:r>
            <w:r>
              <w:rPr>
                <w:b/>
                <w:bCs/>
                <w:color w:val="FFFFFF" w:themeColor="background1"/>
              </w:rPr>
              <w:t>I</w:t>
            </w:r>
            <w:r w:rsidRPr="008203BB">
              <w:rPr>
                <w:b/>
                <w:bCs/>
                <w:color w:val="FFFFFF" w:themeColor="background1"/>
              </w:rPr>
              <w:t>mplications</w:t>
            </w:r>
          </w:p>
        </w:tc>
      </w:tr>
      <w:tr w:rsidR="0019311B" w14:paraId="660853EA" w14:textId="77777777" w:rsidTr="00AF4A33">
        <w:tc>
          <w:tcPr>
            <w:tcW w:w="2734" w:type="dxa"/>
          </w:tcPr>
          <w:p w14:paraId="38536B22" w14:textId="77777777" w:rsidR="0019311B" w:rsidRDefault="0019311B" w:rsidP="00B2024A">
            <w:pPr>
              <w:pStyle w:val="TableBody"/>
            </w:pPr>
          </w:p>
        </w:tc>
        <w:tc>
          <w:tcPr>
            <w:tcW w:w="2481" w:type="dxa"/>
          </w:tcPr>
          <w:p w14:paraId="7341DAEE" w14:textId="77777777" w:rsidR="0019311B" w:rsidRDefault="0019311B" w:rsidP="00B2024A">
            <w:pPr>
              <w:pStyle w:val="TableBody"/>
            </w:pPr>
          </w:p>
        </w:tc>
        <w:tc>
          <w:tcPr>
            <w:tcW w:w="2520" w:type="dxa"/>
          </w:tcPr>
          <w:p w14:paraId="4078C5A9" w14:textId="77777777" w:rsidR="0019311B" w:rsidRDefault="0019311B" w:rsidP="00B2024A">
            <w:pPr>
              <w:pStyle w:val="TableBody"/>
            </w:pPr>
          </w:p>
        </w:tc>
        <w:tc>
          <w:tcPr>
            <w:tcW w:w="3201" w:type="dxa"/>
          </w:tcPr>
          <w:p w14:paraId="7443BF21" w14:textId="77777777" w:rsidR="0019311B" w:rsidRDefault="0019311B" w:rsidP="00B2024A">
            <w:pPr>
              <w:pStyle w:val="TableBody"/>
            </w:pPr>
          </w:p>
        </w:tc>
      </w:tr>
      <w:tr w:rsidR="0019311B" w14:paraId="08680CB3" w14:textId="77777777" w:rsidTr="00AF4A33">
        <w:tc>
          <w:tcPr>
            <w:tcW w:w="2734" w:type="dxa"/>
          </w:tcPr>
          <w:p w14:paraId="68882CD2" w14:textId="77777777" w:rsidR="0019311B" w:rsidRDefault="0019311B" w:rsidP="00B2024A">
            <w:pPr>
              <w:pStyle w:val="TableBody"/>
            </w:pPr>
          </w:p>
        </w:tc>
        <w:tc>
          <w:tcPr>
            <w:tcW w:w="2481" w:type="dxa"/>
          </w:tcPr>
          <w:p w14:paraId="4B2C54F2" w14:textId="77777777" w:rsidR="0019311B" w:rsidRDefault="0019311B" w:rsidP="00B2024A">
            <w:pPr>
              <w:pStyle w:val="TableBody"/>
            </w:pPr>
          </w:p>
        </w:tc>
        <w:tc>
          <w:tcPr>
            <w:tcW w:w="2520" w:type="dxa"/>
          </w:tcPr>
          <w:p w14:paraId="7EC3ADE3" w14:textId="77777777" w:rsidR="0019311B" w:rsidRDefault="0019311B" w:rsidP="00B2024A">
            <w:pPr>
              <w:pStyle w:val="TableBody"/>
            </w:pPr>
          </w:p>
        </w:tc>
        <w:tc>
          <w:tcPr>
            <w:tcW w:w="3201" w:type="dxa"/>
          </w:tcPr>
          <w:p w14:paraId="33F2E5D6" w14:textId="77777777" w:rsidR="0019311B" w:rsidRDefault="0019311B" w:rsidP="00B2024A">
            <w:pPr>
              <w:pStyle w:val="TableBody"/>
            </w:pPr>
          </w:p>
        </w:tc>
      </w:tr>
    </w:tbl>
    <w:p w14:paraId="1ABBED38" w14:textId="77777777" w:rsidR="0019311B" w:rsidRDefault="0019311B" w:rsidP="0019311B"/>
    <w:p w14:paraId="36884E0B" w14:textId="77777777" w:rsidR="0019311B" w:rsidRDefault="0019311B" w:rsidP="00AF4A33">
      <w:pPr>
        <w:pStyle w:val="Heading2"/>
      </w:pPr>
      <w:bookmarkStart w:id="61" w:name="_Toc200985540"/>
      <w:r w:rsidRPr="008E1EBB">
        <w:t>Financial Assessment Results</w:t>
      </w:r>
      <w:bookmarkEnd w:id="61"/>
    </w:p>
    <w:p w14:paraId="2626C787" w14:textId="5DA693E3" w:rsidR="0019311B" w:rsidRPr="00280941" w:rsidRDefault="0019311B" w:rsidP="0019311B">
      <w:pPr>
        <w:spacing w:after="60"/>
        <w:rPr>
          <w:i/>
          <w:iCs/>
          <w:color w:val="808080" w:themeColor="background1" w:themeShade="80"/>
        </w:rPr>
      </w:pPr>
      <w:r w:rsidRPr="00280941">
        <w:rPr>
          <w:i/>
          <w:iCs/>
          <w:color w:val="808080" w:themeColor="background1" w:themeShade="80"/>
        </w:rPr>
        <w:t xml:space="preserve">Describe the assessment discussion and outcomes, including the basis for the criteria ratings, significance categories and the </w:t>
      </w:r>
      <w:r>
        <w:rPr>
          <w:i/>
          <w:iCs/>
          <w:color w:val="808080" w:themeColor="background1" w:themeShade="80"/>
        </w:rPr>
        <w:t>financial</w:t>
      </w:r>
      <w:r w:rsidRPr="00280941">
        <w:rPr>
          <w:i/>
          <w:iCs/>
          <w:color w:val="808080" w:themeColor="background1" w:themeShade="80"/>
        </w:rPr>
        <w:t xml:space="preserve"> materiality status for the topic and associated </w:t>
      </w:r>
      <w:r>
        <w:rPr>
          <w:i/>
          <w:iCs/>
          <w:color w:val="808080" w:themeColor="background1" w:themeShade="80"/>
        </w:rPr>
        <w:t>risks/opportunities</w:t>
      </w:r>
      <w:r w:rsidRPr="00280941">
        <w:rPr>
          <w:i/>
          <w:iCs/>
          <w:color w:val="808080" w:themeColor="background1" w:themeShade="80"/>
        </w:rPr>
        <w:t xml:space="preserve">. </w:t>
      </w:r>
    </w:p>
    <w:p w14:paraId="38C13D1E" w14:textId="4027C823" w:rsidR="0019311B" w:rsidRPr="00A45FC3" w:rsidRDefault="0019311B" w:rsidP="0019311B">
      <w:pPr>
        <w:spacing w:after="240"/>
        <w:rPr>
          <w:i/>
          <w:iCs/>
          <w:color w:val="808080" w:themeColor="background1" w:themeShade="80"/>
        </w:rPr>
      </w:pPr>
      <w:r w:rsidRPr="00AF4A33">
        <w:rPr>
          <w:b/>
          <w:bCs/>
          <w:i/>
          <w:iCs/>
          <w:color w:val="808080" w:themeColor="background1" w:themeShade="80"/>
        </w:rPr>
        <w:t>Note:</w:t>
      </w:r>
      <w:r w:rsidRPr="00280941">
        <w:rPr>
          <w:i/>
          <w:iCs/>
          <w:color w:val="808080" w:themeColor="background1" w:themeShade="80"/>
        </w:rPr>
        <w:t xml:space="preserve"> Criteria ratings can be recorded in the table and/or grid examples that follow, in the </w:t>
      </w:r>
      <w:r>
        <w:rPr>
          <w:i/>
          <w:iCs/>
          <w:color w:val="808080" w:themeColor="background1" w:themeShade="80"/>
        </w:rPr>
        <w:t>MA Excel file (RO Assessment worksheet)</w:t>
      </w:r>
      <w:r w:rsidRPr="00280941">
        <w:rPr>
          <w:i/>
          <w:iCs/>
          <w:color w:val="808080" w:themeColor="background1" w:themeShade="80"/>
        </w:rPr>
        <w:t xml:space="preserve"> or </w:t>
      </w:r>
      <w:r w:rsidR="008428AE">
        <w:rPr>
          <w:i/>
          <w:iCs/>
          <w:color w:val="808080" w:themeColor="background1" w:themeShade="80"/>
        </w:rPr>
        <w:t xml:space="preserve">in </w:t>
      </w:r>
      <w:r w:rsidRPr="00280941">
        <w:rPr>
          <w:i/>
          <w:iCs/>
          <w:color w:val="808080" w:themeColor="background1" w:themeShade="80"/>
        </w:rPr>
        <w:t>another file or method that suits your needs.</w:t>
      </w:r>
    </w:p>
    <w:p w14:paraId="68526EC7" w14:textId="77777777" w:rsidR="0019311B" w:rsidRPr="0001619B" w:rsidRDefault="0019311B" w:rsidP="0019311B">
      <w:pPr>
        <w:keepNext/>
        <w:rPr>
          <w:b/>
          <w:bCs/>
        </w:rPr>
      </w:pPr>
      <w:r>
        <w:rPr>
          <w:b/>
          <w:bCs/>
        </w:rPr>
        <w:t>Risk/Opportunity Table</w:t>
      </w:r>
    </w:p>
    <w:tbl>
      <w:tblPr>
        <w:tblW w:w="5000" w:type="pct"/>
        <w:tblLayout w:type="fixed"/>
        <w:tblCellMar>
          <w:top w:w="29" w:type="dxa"/>
          <w:left w:w="58" w:type="dxa"/>
          <w:bottom w:w="29" w:type="dxa"/>
          <w:right w:w="58" w:type="dxa"/>
        </w:tblCellMar>
        <w:tblLook w:val="01E0" w:firstRow="1" w:lastRow="1" w:firstColumn="1" w:lastColumn="1" w:noHBand="0" w:noVBand="0"/>
      </w:tblPr>
      <w:tblGrid>
        <w:gridCol w:w="1800"/>
        <w:gridCol w:w="3077"/>
        <w:gridCol w:w="2229"/>
        <w:gridCol w:w="1984"/>
        <w:gridCol w:w="2310"/>
        <w:gridCol w:w="2280"/>
      </w:tblGrid>
      <w:tr w:rsidR="0019311B" w:rsidRPr="00AC790E" w14:paraId="53C03F5D" w14:textId="77777777" w:rsidTr="00AF4A33">
        <w:trPr>
          <w:tblHeader/>
        </w:trPr>
        <w:tc>
          <w:tcPr>
            <w:tcW w:w="1800" w:type="dxa"/>
            <w:shd w:val="clear" w:color="auto" w:fill="0F206C" w:themeFill="accent1"/>
            <w:vAlign w:val="bottom"/>
          </w:tcPr>
          <w:p w14:paraId="3D70C20D"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Topic</w:t>
            </w:r>
          </w:p>
        </w:tc>
        <w:tc>
          <w:tcPr>
            <w:tcW w:w="3077" w:type="dxa"/>
            <w:shd w:val="clear" w:color="auto" w:fill="0F206C" w:themeFill="accent1"/>
            <w:vAlign w:val="bottom"/>
          </w:tcPr>
          <w:p w14:paraId="29D14CEF" w14:textId="77777777" w:rsidR="0019311B" w:rsidRPr="005902EA" w:rsidRDefault="0019311B" w:rsidP="00B2024A">
            <w:pPr>
              <w:pStyle w:val="TableParagraph"/>
              <w:spacing w:after="0" w:line="240" w:lineRule="auto"/>
              <w:ind w:left="32"/>
              <w:rPr>
                <w:b/>
                <w:color w:val="FFFFFF" w:themeColor="background1"/>
                <w:sz w:val="18"/>
                <w:szCs w:val="18"/>
              </w:rPr>
            </w:pPr>
            <w:r>
              <w:rPr>
                <w:b/>
                <w:color w:val="FFFFFF" w:themeColor="background1"/>
                <w:sz w:val="18"/>
                <w:szCs w:val="18"/>
              </w:rPr>
              <w:t>Risk/Opportunity</w:t>
            </w:r>
          </w:p>
        </w:tc>
        <w:tc>
          <w:tcPr>
            <w:tcW w:w="2229" w:type="dxa"/>
            <w:shd w:val="clear" w:color="auto" w:fill="0F206C" w:themeFill="accent1"/>
            <w:vAlign w:val="bottom"/>
          </w:tcPr>
          <w:p w14:paraId="5D8128FD" w14:textId="77777777" w:rsidR="0019311B" w:rsidRDefault="0019311B" w:rsidP="00B2024A">
            <w:pPr>
              <w:pStyle w:val="TableParagraph"/>
              <w:spacing w:after="0" w:line="240" w:lineRule="auto"/>
              <w:ind w:left="32"/>
              <w:rPr>
                <w:b/>
                <w:color w:val="FFFFFF" w:themeColor="background1"/>
                <w:sz w:val="18"/>
                <w:szCs w:val="18"/>
              </w:rPr>
            </w:pPr>
            <w:r>
              <w:rPr>
                <w:b/>
                <w:color w:val="FFFFFF" w:themeColor="background1"/>
                <w:sz w:val="18"/>
                <w:szCs w:val="18"/>
              </w:rPr>
              <w:t>Type</w:t>
            </w:r>
          </w:p>
        </w:tc>
        <w:tc>
          <w:tcPr>
            <w:tcW w:w="1984" w:type="dxa"/>
            <w:shd w:val="clear" w:color="auto" w:fill="0F206C" w:themeFill="accent1"/>
            <w:vAlign w:val="bottom"/>
          </w:tcPr>
          <w:p w14:paraId="3F0E6CA5" w14:textId="77777777" w:rsidR="0019311B" w:rsidRPr="005902EA" w:rsidRDefault="0019311B" w:rsidP="00B2024A">
            <w:pPr>
              <w:pStyle w:val="TableParagraph"/>
              <w:spacing w:after="0" w:line="240" w:lineRule="auto"/>
              <w:ind w:left="32"/>
              <w:rPr>
                <w:b/>
                <w:color w:val="FFFFFF" w:themeColor="background1"/>
                <w:sz w:val="18"/>
                <w:szCs w:val="18"/>
              </w:rPr>
            </w:pPr>
            <w:r>
              <w:rPr>
                <w:b/>
                <w:color w:val="FFFFFF" w:themeColor="background1"/>
                <w:sz w:val="18"/>
                <w:szCs w:val="18"/>
              </w:rPr>
              <w:t>Magnitude</w:t>
            </w:r>
          </w:p>
        </w:tc>
        <w:tc>
          <w:tcPr>
            <w:tcW w:w="2310" w:type="dxa"/>
            <w:shd w:val="clear" w:color="auto" w:fill="0F206C" w:themeFill="accent1"/>
          </w:tcPr>
          <w:p w14:paraId="276ABDA6"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Likelihood</w:t>
            </w:r>
            <w:r>
              <w:rPr>
                <w:b/>
                <w:color w:val="FFFFFF" w:themeColor="background1"/>
                <w:sz w:val="18"/>
                <w:szCs w:val="18"/>
              </w:rPr>
              <w:t xml:space="preserve"> &amp; Time Horizon</w:t>
            </w:r>
          </w:p>
        </w:tc>
        <w:tc>
          <w:tcPr>
            <w:tcW w:w="2280" w:type="dxa"/>
            <w:shd w:val="clear" w:color="auto" w:fill="0F206C" w:themeFill="accent1"/>
          </w:tcPr>
          <w:p w14:paraId="44FA5CA0" w14:textId="77777777" w:rsidR="0019311B" w:rsidRPr="005902EA" w:rsidRDefault="0019311B" w:rsidP="00B2024A">
            <w:pPr>
              <w:pStyle w:val="TableParagraph"/>
              <w:spacing w:after="0" w:line="240" w:lineRule="auto"/>
              <w:ind w:left="32"/>
              <w:rPr>
                <w:b/>
                <w:color w:val="FFFFFF" w:themeColor="background1"/>
                <w:sz w:val="18"/>
                <w:szCs w:val="18"/>
              </w:rPr>
            </w:pPr>
            <w:r w:rsidRPr="005902EA">
              <w:rPr>
                <w:b/>
                <w:color w:val="FFFFFF" w:themeColor="background1"/>
                <w:sz w:val="18"/>
                <w:szCs w:val="18"/>
              </w:rPr>
              <w:t>Material From Impact Perspective?</w:t>
            </w:r>
          </w:p>
        </w:tc>
      </w:tr>
      <w:tr w:rsidR="0019311B" w:rsidRPr="00AC790E" w14:paraId="3E753E49" w14:textId="77777777" w:rsidTr="00AF4A33">
        <w:tc>
          <w:tcPr>
            <w:tcW w:w="1800" w:type="dxa"/>
            <w:vMerge w:val="restart"/>
            <w:tcBorders>
              <w:bottom w:val="single" w:sz="4" w:space="0" w:color="0F206C" w:themeColor="accent1"/>
            </w:tcBorders>
            <w:shd w:val="clear" w:color="auto" w:fill="auto"/>
          </w:tcPr>
          <w:p w14:paraId="114BB971" w14:textId="77777777" w:rsidR="0019311B" w:rsidRPr="00BB0541" w:rsidRDefault="0019311B" w:rsidP="00B2024A">
            <w:pPr>
              <w:pStyle w:val="TableBody"/>
            </w:pPr>
            <w:r w:rsidRPr="00BB0541">
              <w:t>Topic</w:t>
            </w:r>
          </w:p>
        </w:tc>
        <w:tc>
          <w:tcPr>
            <w:tcW w:w="3077" w:type="dxa"/>
            <w:tcBorders>
              <w:bottom w:val="single" w:sz="4" w:space="0" w:color="0F206C" w:themeColor="accent1"/>
            </w:tcBorders>
            <w:shd w:val="clear" w:color="auto" w:fill="auto"/>
          </w:tcPr>
          <w:p w14:paraId="2115D1AF" w14:textId="77777777" w:rsidR="0019311B" w:rsidRPr="00104AB1" w:rsidRDefault="0019311B" w:rsidP="00B2024A">
            <w:pPr>
              <w:pStyle w:val="TableBody"/>
            </w:pPr>
            <w:r>
              <w:rPr>
                <w:w w:val="105"/>
              </w:rPr>
              <w:t>Risk/Opportunity</w:t>
            </w:r>
            <w:r w:rsidRPr="00104AB1">
              <w:rPr>
                <w:w w:val="105"/>
              </w:rPr>
              <w:t xml:space="preserve"> 1</w:t>
            </w:r>
          </w:p>
        </w:tc>
        <w:tc>
          <w:tcPr>
            <w:tcW w:w="2229" w:type="dxa"/>
            <w:tcBorders>
              <w:bottom w:val="single" w:sz="4" w:space="0" w:color="0F206C" w:themeColor="accent1"/>
            </w:tcBorders>
          </w:tcPr>
          <w:p w14:paraId="5D19F1CD" w14:textId="77777777" w:rsidR="0019311B" w:rsidRDefault="0019311B" w:rsidP="00B2024A">
            <w:pPr>
              <w:pStyle w:val="TableBody"/>
            </w:pPr>
            <w:r>
              <w:t>Risk</w:t>
            </w:r>
          </w:p>
        </w:tc>
        <w:tc>
          <w:tcPr>
            <w:tcW w:w="1984" w:type="dxa"/>
            <w:tcBorders>
              <w:bottom w:val="single" w:sz="4" w:space="0" w:color="0F206C" w:themeColor="accent1"/>
            </w:tcBorders>
            <w:shd w:val="clear" w:color="auto" w:fill="auto"/>
          </w:tcPr>
          <w:p w14:paraId="475E2D66" w14:textId="77777777" w:rsidR="0019311B" w:rsidRPr="00104AB1" w:rsidRDefault="0019311B" w:rsidP="00B2024A">
            <w:pPr>
              <w:pStyle w:val="TableBody"/>
            </w:pPr>
          </w:p>
        </w:tc>
        <w:tc>
          <w:tcPr>
            <w:tcW w:w="2310" w:type="dxa"/>
            <w:tcBorders>
              <w:bottom w:val="single" w:sz="4" w:space="0" w:color="0F206C" w:themeColor="accent1"/>
            </w:tcBorders>
            <w:shd w:val="clear" w:color="auto" w:fill="auto"/>
          </w:tcPr>
          <w:p w14:paraId="0300796D" w14:textId="77777777" w:rsidR="0019311B" w:rsidRPr="00104AB1" w:rsidRDefault="0019311B" w:rsidP="00B2024A">
            <w:pPr>
              <w:pStyle w:val="TableBody"/>
            </w:pPr>
          </w:p>
        </w:tc>
        <w:tc>
          <w:tcPr>
            <w:tcW w:w="2280" w:type="dxa"/>
            <w:tcBorders>
              <w:bottom w:val="single" w:sz="4" w:space="0" w:color="0F206C" w:themeColor="accent1"/>
            </w:tcBorders>
            <w:shd w:val="clear" w:color="auto" w:fill="auto"/>
          </w:tcPr>
          <w:p w14:paraId="443EF622" w14:textId="77777777" w:rsidR="0019311B" w:rsidRPr="00104AB1" w:rsidRDefault="0019311B" w:rsidP="00B2024A">
            <w:pPr>
              <w:pStyle w:val="TableBody"/>
              <w:rPr>
                <w:spacing w:val="-2"/>
                <w:w w:val="105"/>
              </w:rPr>
            </w:pPr>
          </w:p>
        </w:tc>
      </w:tr>
      <w:tr w:rsidR="0019311B" w:rsidRPr="00AC790E" w14:paraId="250EDF39" w14:textId="77777777" w:rsidTr="00AF4A33">
        <w:tc>
          <w:tcPr>
            <w:tcW w:w="1800" w:type="dxa"/>
            <w:vMerge/>
            <w:tcBorders>
              <w:top w:val="single" w:sz="4" w:space="0" w:color="0F206C" w:themeColor="accent1"/>
              <w:bottom w:val="single" w:sz="4" w:space="0" w:color="0F206C" w:themeColor="accent1"/>
            </w:tcBorders>
            <w:shd w:val="clear" w:color="auto" w:fill="auto"/>
          </w:tcPr>
          <w:p w14:paraId="32E34F63" w14:textId="77777777" w:rsidR="0019311B" w:rsidRPr="00AC790E" w:rsidRDefault="0019311B" w:rsidP="00B2024A">
            <w:pPr>
              <w:pStyle w:val="TableBody"/>
              <w:rPr>
                <w:color w:val="3F3F3F" w:themeColor="text1"/>
              </w:rPr>
            </w:pPr>
          </w:p>
        </w:tc>
        <w:tc>
          <w:tcPr>
            <w:tcW w:w="3077" w:type="dxa"/>
            <w:tcBorders>
              <w:top w:val="single" w:sz="4" w:space="0" w:color="0F206C" w:themeColor="accent1"/>
              <w:bottom w:val="single" w:sz="4" w:space="0" w:color="0F206C" w:themeColor="accent1"/>
            </w:tcBorders>
            <w:shd w:val="clear" w:color="auto" w:fill="auto"/>
          </w:tcPr>
          <w:p w14:paraId="55694CC6" w14:textId="77777777" w:rsidR="0019311B" w:rsidRPr="00AC790E" w:rsidRDefault="0019311B" w:rsidP="00B2024A">
            <w:pPr>
              <w:pStyle w:val="TableBody"/>
            </w:pPr>
            <w:r>
              <w:rPr>
                <w:w w:val="105"/>
              </w:rPr>
              <w:t>Risk/Opportunity 2</w:t>
            </w:r>
          </w:p>
        </w:tc>
        <w:tc>
          <w:tcPr>
            <w:tcW w:w="2229" w:type="dxa"/>
            <w:tcBorders>
              <w:top w:val="single" w:sz="4" w:space="0" w:color="0F206C" w:themeColor="accent1"/>
              <w:bottom w:val="single" w:sz="4" w:space="0" w:color="0F206C" w:themeColor="accent1"/>
            </w:tcBorders>
          </w:tcPr>
          <w:p w14:paraId="43B33088" w14:textId="77777777" w:rsidR="0019311B" w:rsidRDefault="0019311B" w:rsidP="00B2024A">
            <w:pPr>
              <w:pStyle w:val="TableBody"/>
            </w:pPr>
            <w:r>
              <w:t>Opportunity</w:t>
            </w:r>
          </w:p>
        </w:tc>
        <w:tc>
          <w:tcPr>
            <w:tcW w:w="1984" w:type="dxa"/>
            <w:tcBorders>
              <w:top w:val="single" w:sz="4" w:space="0" w:color="0F206C" w:themeColor="accent1"/>
              <w:bottom w:val="single" w:sz="4" w:space="0" w:color="0F206C" w:themeColor="accent1"/>
            </w:tcBorders>
            <w:shd w:val="clear" w:color="auto" w:fill="auto"/>
          </w:tcPr>
          <w:p w14:paraId="4C599AC3" w14:textId="77777777" w:rsidR="0019311B" w:rsidRPr="00AC790E" w:rsidRDefault="0019311B" w:rsidP="00B2024A">
            <w:pPr>
              <w:pStyle w:val="TableBody"/>
            </w:pPr>
          </w:p>
        </w:tc>
        <w:tc>
          <w:tcPr>
            <w:tcW w:w="2310" w:type="dxa"/>
            <w:tcBorders>
              <w:top w:val="single" w:sz="4" w:space="0" w:color="0F206C" w:themeColor="accent1"/>
              <w:bottom w:val="single" w:sz="4" w:space="0" w:color="0F206C" w:themeColor="accent1"/>
            </w:tcBorders>
            <w:shd w:val="clear" w:color="auto" w:fill="auto"/>
          </w:tcPr>
          <w:p w14:paraId="2492FE03" w14:textId="77777777" w:rsidR="0019311B" w:rsidRPr="00AC790E" w:rsidRDefault="0019311B" w:rsidP="00B2024A">
            <w:pPr>
              <w:pStyle w:val="TableBody"/>
            </w:pPr>
          </w:p>
        </w:tc>
        <w:tc>
          <w:tcPr>
            <w:tcW w:w="2280" w:type="dxa"/>
            <w:tcBorders>
              <w:top w:val="single" w:sz="4" w:space="0" w:color="0F206C" w:themeColor="accent1"/>
              <w:bottom w:val="single" w:sz="4" w:space="0" w:color="0F206C" w:themeColor="accent1"/>
            </w:tcBorders>
            <w:shd w:val="clear" w:color="auto" w:fill="auto"/>
          </w:tcPr>
          <w:p w14:paraId="36278465" w14:textId="77777777" w:rsidR="0019311B" w:rsidRPr="005902EA" w:rsidRDefault="0019311B" w:rsidP="00B2024A">
            <w:pPr>
              <w:pStyle w:val="TableBody"/>
              <w:rPr>
                <w:spacing w:val="-2"/>
                <w:w w:val="105"/>
              </w:rPr>
            </w:pPr>
          </w:p>
        </w:tc>
      </w:tr>
    </w:tbl>
    <w:p w14:paraId="469660F4" w14:textId="77777777" w:rsidR="0019311B" w:rsidRDefault="0019311B" w:rsidP="0019311B"/>
    <w:p w14:paraId="121242EA" w14:textId="77777777" w:rsidR="0019311B" w:rsidRDefault="0019311B" w:rsidP="0019311B">
      <w:pPr>
        <w:rPr>
          <w:b/>
          <w:bCs/>
        </w:rPr>
      </w:pPr>
      <w:r w:rsidRPr="007C124B">
        <w:rPr>
          <w:b/>
          <w:bCs/>
        </w:rPr>
        <w:t xml:space="preserve">Criteria Assessment </w:t>
      </w:r>
      <w:r>
        <w:rPr>
          <w:b/>
          <w:bCs/>
        </w:rPr>
        <w:t>for Risks/Opportunities</w:t>
      </w:r>
    </w:p>
    <w:p w14:paraId="619DCF6A" w14:textId="77777777" w:rsidR="0019311B" w:rsidRDefault="0019311B" w:rsidP="0019311B">
      <w:pPr>
        <w:pStyle w:val="EntryInstructions"/>
      </w:pPr>
      <w:r>
        <w:lastRenderedPageBreak/>
        <w:t xml:space="preserve">The following grids visualize the application of the R/O criteria following the referenced guidance. The five significance categories used in the national assessment provide an example approach to designate low to very significant financial implications, as noted in the legend. The threshold for materiality includes the significant and very significant categories. </w:t>
      </w:r>
    </w:p>
    <w:p w14:paraId="7E2B0F7D" w14:textId="77777777" w:rsidR="0019311B" w:rsidRDefault="0019311B" w:rsidP="0019311B">
      <w:pPr>
        <w:pStyle w:val="EntryInstructions"/>
      </w:pPr>
      <w:r>
        <w:t>Complete R/O grids below by recording the risk/opportunity, criteria ratings and significance category in the bracketed areas, and placing the R/O marker (designated with the</w:t>
      </w:r>
      <w:r w:rsidRPr="00B70A48">
        <w:rPr>
          <w:sz w:val="24"/>
        </w:rPr>
        <w:t xml:space="preserve"> </w:t>
      </w:r>
      <w:r w:rsidRPr="00B70A48">
        <w:rPr>
          <w:rFonts w:ascii="Arial" w:hAnsi="Arial" w:cs="Arial"/>
          <w:sz w:val="24"/>
        </w:rPr>
        <w:t>●</w:t>
      </w:r>
      <w:r>
        <w:t>) to the appropriate placement in the grid.</w:t>
      </w:r>
    </w:p>
    <w:p w14:paraId="7FB7C9F5" w14:textId="6B89CDD2" w:rsidR="009C13B3" w:rsidRDefault="0019311B" w:rsidP="00CD1181">
      <w:pPr>
        <w:pStyle w:val="EntryInstructions"/>
        <w:spacing w:after="240"/>
        <w:rPr>
          <w:rStyle w:val="EntryInstructionsChar"/>
          <w:i/>
          <w:iCs/>
        </w:rPr>
      </w:pPr>
      <w:r>
        <w:t>Refer to the RO Assessment table in the MA Excel file for an alternate method of entry, while completing the process narrative, including the basis of decisions, in the following section or another file.</w:t>
      </w:r>
    </w:p>
    <w:p w14:paraId="34A5A1EC" w14:textId="6B977807" w:rsidR="0019311B" w:rsidRPr="00AF4A33" w:rsidRDefault="009C13B3" w:rsidP="00AF4A33">
      <w:pPr>
        <w:rPr>
          <w:color w:val="3F3F3F" w:themeColor="text1"/>
        </w:rPr>
      </w:pPr>
      <w:r w:rsidRPr="00AF4A33">
        <w:rPr>
          <w:rStyle w:val="EntryInstructionsChar"/>
          <w:i w:val="0"/>
          <w:iCs w:val="0"/>
          <w:color w:val="3F3F3F" w:themeColor="text1"/>
        </w:rPr>
        <w:t>Significance Categories</w:t>
      </w:r>
    </w:p>
    <w:tbl>
      <w:tblPr>
        <w:tblStyle w:val="TableGrid"/>
        <w:tblW w:w="0" w:type="auto"/>
        <w:tblCellMar>
          <w:left w:w="58" w:type="dxa"/>
        </w:tblCellMar>
        <w:tblLook w:val="04A0" w:firstRow="1" w:lastRow="0" w:firstColumn="1" w:lastColumn="0" w:noHBand="0" w:noVBand="1"/>
      </w:tblPr>
      <w:tblGrid>
        <w:gridCol w:w="439"/>
        <w:gridCol w:w="2682"/>
        <w:gridCol w:w="2682"/>
      </w:tblGrid>
      <w:tr w:rsidR="009C13B3" w:rsidRPr="00272B71" w14:paraId="727D519F" w14:textId="3C4EB5E4" w:rsidTr="00AF4A33">
        <w:trPr>
          <w:trHeight w:hRule="exact" w:val="432"/>
        </w:trPr>
        <w:tc>
          <w:tcPr>
            <w:tcW w:w="439" w:type="dxa"/>
            <w:shd w:val="clear" w:color="auto" w:fill="C00000"/>
          </w:tcPr>
          <w:p w14:paraId="51095577" w14:textId="77777777" w:rsidR="009C13B3" w:rsidRPr="00272B71" w:rsidRDefault="009C13B3" w:rsidP="00B2024A">
            <w:pPr>
              <w:spacing w:after="0"/>
              <w:jc w:val="center"/>
              <w:rPr>
                <w:rFonts w:ascii="Aptos" w:eastAsia="Aptos" w:hAnsi="Aptos" w:cs="Times New Roman"/>
                <w:b/>
                <w:bCs/>
              </w:rPr>
            </w:pPr>
          </w:p>
        </w:tc>
        <w:tc>
          <w:tcPr>
            <w:tcW w:w="2682" w:type="dxa"/>
            <w:vAlign w:val="center"/>
          </w:tcPr>
          <w:p w14:paraId="6E209191" w14:textId="77777777" w:rsidR="009C13B3" w:rsidRPr="00AD08A7" w:rsidRDefault="009C13B3" w:rsidP="00B2024A">
            <w:pPr>
              <w:keepNext/>
              <w:tabs>
                <w:tab w:val="center" w:pos="135"/>
              </w:tabs>
              <w:spacing w:after="0"/>
              <w:ind w:left="125"/>
              <w:rPr>
                <w:rFonts w:asciiTheme="majorHAnsi" w:hAnsiTheme="majorHAnsi"/>
                <w:i/>
                <w:iCs/>
              </w:rPr>
            </w:pPr>
            <w:r w:rsidRPr="00AD08A7">
              <w:rPr>
                <w:rFonts w:asciiTheme="majorHAnsi" w:hAnsiTheme="majorHAnsi"/>
                <w:i/>
                <w:iCs/>
              </w:rPr>
              <w:t>Very Significant</w:t>
            </w:r>
          </w:p>
        </w:tc>
        <w:tc>
          <w:tcPr>
            <w:tcW w:w="2682" w:type="dxa"/>
            <w:vAlign w:val="center"/>
          </w:tcPr>
          <w:p w14:paraId="32A4AFFB" w14:textId="77777777" w:rsidR="009C13B3" w:rsidRPr="00AD08A7" w:rsidRDefault="009C13B3" w:rsidP="009C13B3">
            <w:pPr>
              <w:keepNext/>
              <w:tabs>
                <w:tab w:val="center" w:pos="135"/>
              </w:tabs>
              <w:spacing w:after="0"/>
              <w:ind w:left="125"/>
              <w:rPr>
                <w:rFonts w:asciiTheme="majorHAnsi" w:hAnsiTheme="majorHAnsi"/>
                <w:i/>
                <w:iCs/>
              </w:rPr>
            </w:pPr>
          </w:p>
        </w:tc>
      </w:tr>
      <w:tr w:rsidR="009C13B3" w:rsidRPr="00272B71" w14:paraId="3F41B26D" w14:textId="72FFEF32" w:rsidTr="00AF4A33">
        <w:trPr>
          <w:trHeight w:hRule="exact" w:val="461"/>
        </w:trPr>
        <w:tc>
          <w:tcPr>
            <w:tcW w:w="439" w:type="dxa"/>
            <w:tcBorders>
              <w:bottom w:val="single" w:sz="12" w:space="0" w:color="0F206C" w:themeColor="accent1"/>
            </w:tcBorders>
            <w:shd w:val="clear" w:color="auto" w:fill="FF0000"/>
          </w:tcPr>
          <w:p w14:paraId="4CB13AF8" w14:textId="77777777" w:rsidR="009C13B3" w:rsidRPr="00272B71" w:rsidRDefault="009C13B3" w:rsidP="00B2024A">
            <w:pPr>
              <w:spacing w:after="0"/>
              <w:jc w:val="center"/>
              <w:rPr>
                <w:rFonts w:ascii="Aptos" w:eastAsia="Aptos" w:hAnsi="Aptos" w:cs="Times New Roman"/>
                <w:b/>
                <w:bCs/>
              </w:rPr>
            </w:pPr>
          </w:p>
        </w:tc>
        <w:tc>
          <w:tcPr>
            <w:tcW w:w="2682" w:type="dxa"/>
            <w:tcBorders>
              <w:bottom w:val="single" w:sz="12" w:space="0" w:color="0F206C" w:themeColor="accent1"/>
            </w:tcBorders>
            <w:vAlign w:val="center"/>
          </w:tcPr>
          <w:p w14:paraId="46301FD3" w14:textId="77777777" w:rsidR="009C13B3" w:rsidRPr="00AD08A7" w:rsidRDefault="009C13B3" w:rsidP="00B2024A">
            <w:pPr>
              <w:keepNext/>
              <w:tabs>
                <w:tab w:val="center" w:pos="135"/>
              </w:tabs>
              <w:spacing w:after="0"/>
              <w:ind w:left="125"/>
              <w:rPr>
                <w:rFonts w:asciiTheme="majorHAnsi" w:hAnsiTheme="majorHAnsi"/>
                <w:i/>
                <w:iCs/>
              </w:rPr>
            </w:pPr>
            <w:r w:rsidRPr="00AD08A7">
              <w:rPr>
                <w:rFonts w:asciiTheme="majorHAnsi" w:hAnsiTheme="majorHAnsi"/>
                <w:i/>
                <w:iCs/>
              </w:rPr>
              <w:t>Significant</w:t>
            </w:r>
          </w:p>
        </w:tc>
        <w:tc>
          <w:tcPr>
            <w:tcW w:w="2682" w:type="dxa"/>
            <w:vMerge w:val="restart"/>
            <w:vAlign w:val="center"/>
          </w:tcPr>
          <w:p w14:paraId="5F884826" w14:textId="7CF0AB3B" w:rsidR="009C13B3" w:rsidRPr="00AD08A7" w:rsidRDefault="009C13B3" w:rsidP="009C13B3">
            <w:pPr>
              <w:keepNext/>
              <w:tabs>
                <w:tab w:val="center" w:pos="135"/>
              </w:tabs>
              <w:spacing w:after="0"/>
              <w:ind w:left="125"/>
              <w:rPr>
                <w:rFonts w:asciiTheme="majorHAnsi" w:hAnsiTheme="majorHAnsi"/>
                <w:i/>
                <w:iCs/>
              </w:rPr>
            </w:pPr>
            <w:r w:rsidRPr="00AF4A33">
              <w:rPr>
                <w:rFonts w:asciiTheme="majorHAnsi" w:hAnsiTheme="majorHAnsi"/>
                <w:i/>
                <w:iCs/>
                <w:color w:val="0F206C" w:themeColor="accent1"/>
              </w:rPr>
              <w:t>Threshold</w:t>
            </w:r>
            <w:r>
              <w:rPr>
                <w:rFonts w:asciiTheme="majorHAnsi" w:hAnsiTheme="majorHAnsi"/>
                <w:i/>
                <w:iCs/>
                <w:color w:val="0F206C" w:themeColor="accent1"/>
              </w:rPr>
              <w:t xml:space="preserve"> </w:t>
            </w:r>
            <w:r>
              <w:rPr>
                <w:rFonts w:asciiTheme="majorHAnsi" w:hAnsiTheme="majorHAnsi"/>
                <w:i/>
                <w:iCs/>
              </w:rPr>
              <w:t>for materiality</w:t>
            </w:r>
          </w:p>
        </w:tc>
      </w:tr>
      <w:tr w:rsidR="009C13B3" w:rsidRPr="00272B71" w14:paraId="4EB86C87" w14:textId="0A44C4BB" w:rsidTr="00AF4A33">
        <w:trPr>
          <w:trHeight w:hRule="exact" w:val="461"/>
        </w:trPr>
        <w:tc>
          <w:tcPr>
            <w:tcW w:w="439" w:type="dxa"/>
            <w:tcBorders>
              <w:top w:val="single" w:sz="12" w:space="0" w:color="0F206C" w:themeColor="accent1"/>
            </w:tcBorders>
            <w:shd w:val="clear" w:color="auto" w:fill="E97132"/>
          </w:tcPr>
          <w:p w14:paraId="5666D218" w14:textId="77777777" w:rsidR="009C13B3" w:rsidRPr="00272B71" w:rsidRDefault="009C13B3" w:rsidP="00B2024A">
            <w:pPr>
              <w:spacing w:after="0"/>
              <w:jc w:val="center"/>
              <w:rPr>
                <w:rFonts w:ascii="Aptos" w:eastAsia="Aptos" w:hAnsi="Aptos" w:cs="Times New Roman"/>
                <w:b/>
                <w:bCs/>
              </w:rPr>
            </w:pPr>
          </w:p>
        </w:tc>
        <w:tc>
          <w:tcPr>
            <w:tcW w:w="2682" w:type="dxa"/>
            <w:tcBorders>
              <w:top w:val="single" w:sz="12" w:space="0" w:color="0F206C" w:themeColor="accent1"/>
            </w:tcBorders>
            <w:vAlign w:val="center"/>
          </w:tcPr>
          <w:p w14:paraId="4196BC09" w14:textId="77777777" w:rsidR="009C13B3" w:rsidRPr="00AD08A7" w:rsidRDefault="009C13B3" w:rsidP="00B2024A">
            <w:pPr>
              <w:keepNext/>
              <w:tabs>
                <w:tab w:val="center" w:pos="135"/>
              </w:tabs>
              <w:spacing w:after="0"/>
              <w:ind w:left="125"/>
              <w:rPr>
                <w:rFonts w:asciiTheme="majorHAnsi" w:hAnsiTheme="majorHAnsi"/>
                <w:i/>
                <w:iCs/>
              </w:rPr>
            </w:pPr>
            <w:r w:rsidRPr="00AD08A7">
              <w:rPr>
                <w:rFonts w:asciiTheme="majorHAnsi" w:hAnsiTheme="majorHAnsi"/>
                <w:i/>
                <w:iCs/>
              </w:rPr>
              <w:t>Moderate to Significant</w:t>
            </w:r>
          </w:p>
        </w:tc>
        <w:tc>
          <w:tcPr>
            <w:tcW w:w="2682" w:type="dxa"/>
            <w:vMerge/>
            <w:vAlign w:val="center"/>
          </w:tcPr>
          <w:p w14:paraId="0B3BF521" w14:textId="77777777" w:rsidR="009C13B3" w:rsidRPr="00AD08A7" w:rsidRDefault="009C13B3" w:rsidP="009C13B3">
            <w:pPr>
              <w:keepNext/>
              <w:tabs>
                <w:tab w:val="center" w:pos="135"/>
              </w:tabs>
              <w:spacing w:after="0"/>
              <w:ind w:left="125"/>
              <w:rPr>
                <w:rFonts w:asciiTheme="majorHAnsi" w:hAnsiTheme="majorHAnsi"/>
                <w:i/>
                <w:iCs/>
              </w:rPr>
            </w:pPr>
          </w:p>
        </w:tc>
      </w:tr>
      <w:tr w:rsidR="009C13B3" w:rsidRPr="00272B71" w14:paraId="653BE4DC" w14:textId="1637B980" w:rsidTr="00AF4A33">
        <w:trPr>
          <w:trHeight w:hRule="exact" w:val="461"/>
        </w:trPr>
        <w:tc>
          <w:tcPr>
            <w:tcW w:w="439" w:type="dxa"/>
            <w:shd w:val="clear" w:color="auto" w:fill="FFFF00"/>
          </w:tcPr>
          <w:p w14:paraId="142846EB" w14:textId="77777777" w:rsidR="009C13B3" w:rsidRDefault="009C13B3" w:rsidP="00B2024A">
            <w:pPr>
              <w:spacing w:after="0"/>
              <w:jc w:val="center"/>
              <w:rPr>
                <w:rFonts w:ascii="Verdana" w:eastAsia="Verdana" w:hAnsi="Verdana" w:cs="Times New Roman"/>
                <w:noProof/>
                <w:color w:val="FFFFFF"/>
              </w:rPr>
            </w:pPr>
          </w:p>
        </w:tc>
        <w:tc>
          <w:tcPr>
            <w:tcW w:w="2682" w:type="dxa"/>
            <w:vAlign w:val="center"/>
          </w:tcPr>
          <w:p w14:paraId="683570F9" w14:textId="77777777" w:rsidR="009C13B3" w:rsidRPr="00AD08A7" w:rsidRDefault="009C13B3" w:rsidP="00B2024A">
            <w:pPr>
              <w:keepNext/>
              <w:tabs>
                <w:tab w:val="center" w:pos="135"/>
              </w:tabs>
              <w:spacing w:after="0"/>
              <w:ind w:left="125"/>
              <w:rPr>
                <w:rFonts w:asciiTheme="majorHAnsi" w:hAnsiTheme="majorHAnsi"/>
                <w:i/>
                <w:iCs/>
              </w:rPr>
            </w:pPr>
            <w:r w:rsidRPr="00AD08A7">
              <w:rPr>
                <w:rFonts w:asciiTheme="majorHAnsi" w:hAnsiTheme="majorHAnsi"/>
                <w:i/>
                <w:iCs/>
              </w:rPr>
              <w:t>Low to Moderate</w:t>
            </w:r>
          </w:p>
        </w:tc>
        <w:tc>
          <w:tcPr>
            <w:tcW w:w="2682" w:type="dxa"/>
            <w:vAlign w:val="center"/>
          </w:tcPr>
          <w:p w14:paraId="72D4140D" w14:textId="77777777" w:rsidR="009C13B3" w:rsidRPr="00AD08A7" w:rsidRDefault="009C13B3" w:rsidP="009C13B3">
            <w:pPr>
              <w:keepNext/>
              <w:tabs>
                <w:tab w:val="center" w:pos="135"/>
              </w:tabs>
              <w:spacing w:after="0"/>
              <w:ind w:left="125"/>
              <w:rPr>
                <w:rFonts w:asciiTheme="majorHAnsi" w:hAnsiTheme="majorHAnsi"/>
                <w:i/>
                <w:iCs/>
              </w:rPr>
            </w:pPr>
          </w:p>
        </w:tc>
      </w:tr>
      <w:tr w:rsidR="009C13B3" w:rsidRPr="00272B71" w14:paraId="60900BAC" w14:textId="4D122B89" w:rsidTr="00AF4A33">
        <w:trPr>
          <w:trHeight w:hRule="exact" w:val="461"/>
        </w:trPr>
        <w:tc>
          <w:tcPr>
            <w:tcW w:w="439" w:type="dxa"/>
            <w:shd w:val="clear" w:color="auto" w:fill="CAEDFB"/>
          </w:tcPr>
          <w:p w14:paraId="45C7B50C" w14:textId="77777777" w:rsidR="009C13B3" w:rsidRPr="00272B71" w:rsidRDefault="009C13B3" w:rsidP="00B2024A">
            <w:pPr>
              <w:spacing w:after="0"/>
              <w:jc w:val="center"/>
              <w:rPr>
                <w:rFonts w:ascii="Aptos" w:eastAsia="Aptos" w:hAnsi="Aptos" w:cs="Times New Roman"/>
              </w:rPr>
            </w:pPr>
          </w:p>
        </w:tc>
        <w:tc>
          <w:tcPr>
            <w:tcW w:w="2682" w:type="dxa"/>
            <w:shd w:val="clear" w:color="auto" w:fill="auto"/>
            <w:vAlign w:val="center"/>
          </w:tcPr>
          <w:p w14:paraId="19796122" w14:textId="77777777" w:rsidR="009C13B3" w:rsidRPr="00AD08A7" w:rsidRDefault="009C13B3" w:rsidP="00B2024A">
            <w:pPr>
              <w:keepNext/>
              <w:tabs>
                <w:tab w:val="center" w:pos="135"/>
              </w:tabs>
              <w:spacing w:after="0"/>
              <w:ind w:left="125"/>
              <w:rPr>
                <w:rFonts w:asciiTheme="majorHAnsi" w:hAnsiTheme="majorHAnsi"/>
                <w:i/>
                <w:iCs/>
              </w:rPr>
            </w:pPr>
            <w:r w:rsidRPr="00AD08A7">
              <w:rPr>
                <w:rFonts w:asciiTheme="majorHAnsi" w:hAnsiTheme="majorHAnsi"/>
                <w:i/>
                <w:iCs/>
              </w:rPr>
              <w:t>Low</w:t>
            </w:r>
          </w:p>
        </w:tc>
        <w:tc>
          <w:tcPr>
            <w:tcW w:w="2682" w:type="dxa"/>
            <w:vAlign w:val="center"/>
          </w:tcPr>
          <w:p w14:paraId="4D1D0780" w14:textId="77777777" w:rsidR="009C13B3" w:rsidRPr="00AD08A7" w:rsidRDefault="009C13B3" w:rsidP="009C13B3">
            <w:pPr>
              <w:keepNext/>
              <w:tabs>
                <w:tab w:val="center" w:pos="135"/>
              </w:tabs>
              <w:spacing w:after="0"/>
              <w:ind w:left="125"/>
              <w:rPr>
                <w:rFonts w:asciiTheme="majorHAnsi" w:hAnsiTheme="majorHAnsi"/>
                <w:i/>
                <w:iCs/>
              </w:rPr>
            </w:pPr>
          </w:p>
        </w:tc>
      </w:tr>
    </w:tbl>
    <w:p w14:paraId="111CB9C7" w14:textId="77777777" w:rsidR="0019311B" w:rsidRDefault="0019311B" w:rsidP="0019311B">
      <w:pPr>
        <w:rPr>
          <w:i/>
          <w:iCs/>
        </w:rPr>
      </w:pPr>
    </w:p>
    <w:tbl>
      <w:tblPr>
        <w:tblStyle w:val="TableGrid"/>
        <w:tblW w:w="0" w:type="auto"/>
        <w:tblCellMar>
          <w:top w:w="58" w:type="dxa"/>
          <w:bottom w:w="58" w:type="dxa"/>
        </w:tblCellMar>
        <w:tblLook w:val="04A0" w:firstRow="1" w:lastRow="0" w:firstColumn="1" w:lastColumn="0" w:noHBand="0" w:noVBand="1"/>
      </w:tblPr>
      <w:tblGrid>
        <w:gridCol w:w="3417"/>
        <w:gridCol w:w="3417"/>
      </w:tblGrid>
      <w:tr w:rsidR="0019311B" w:rsidRPr="00EA6CFA" w14:paraId="49D8C7CC" w14:textId="77777777" w:rsidTr="00B2024A">
        <w:tc>
          <w:tcPr>
            <w:tcW w:w="3417" w:type="dxa"/>
          </w:tcPr>
          <w:p w14:paraId="160FB72D" w14:textId="77777777" w:rsidR="0019311B" w:rsidRPr="00EA6CFA" w:rsidRDefault="0019311B" w:rsidP="00B2024A">
            <w:pPr>
              <w:keepNext/>
              <w:keepLines/>
              <w:spacing w:after="0"/>
              <w:jc w:val="center"/>
              <w:rPr>
                <w:b/>
                <w:bCs/>
              </w:rPr>
            </w:pPr>
            <w:r>
              <w:rPr>
                <w:b/>
                <w:bCs/>
              </w:rPr>
              <w:lastRenderedPageBreak/>
              <w:t>Risk</w:t>
            </w:r>
          </w:p>
        </w:tc>
        <w:tc>
          <w:tcPr>
            <w:tcW w:w="3417" w:type="dxa"/>
          </w:tcPr>
          <w:p w14:paraId="73F2EF71" w14:textId="77777777" w:rsidR="0019311B" w:rsidRPr="00EA6CFA" w:rsidRDefault="0019311B" w:rsidP="00B2024A">
            <w:pPr>
              <w:keepNext/>
              <w:keepLines/>
              <w:spacing w:after="0"/>
              <w:jc w:val="center"/>
              <w:rPr>
                <w:b/>
                <w:bCs/>
              </w:rPr>
            </w:pPr>
            <w:r>
              <w:rPr>
                <w:b/>
                <w:bCs/>
              </w:rPr>
              <w:t>Opportunity</w:t>
            </w:r>
          </w:p>
        </w:tc>
      </w:tr>
      <w:tr w:rsidR="0019311B" w:rsidRPr="009F6375" w14:paraId="291467C4" w14:textId="77777777" w:rsidTr="00B2024A">
        <w:tc>
          <w:tcPr>
            <w:tcW w:w="3417" w:type="dxa"/>
          </w:tcPr>
          <w:p w14:paraId="1C75BFCB" w14:textId="77777777" w:rsidR="0019311B" w:rsidRPr="009F6375" w:rsidRDefault="0019311B" w:rsidP="00B2024A">
            <w:pPr>
              <w:keepNext/>
              <w:keepLines/>
              <w:spacing w:after="0"/>
              <w:rPr>
                <w:b/>
                <w:bCs/>
                <w:i/>
                <w:iCs/>
              </w:rPr>
            </w:pPr>
            <w:r w:rsidRPr="009F6375">
              <w:rPr>
                <w:rFonts w:eastAsia="Verdana" w:cs="Times New Roman"/>
                <w:i/>
                <w:iCs/>
              </w:rPr>
              <w:t>[</w:t>
            </w:r>
            <w:r>
              <w:rPr>
                <w:rFonts w:eastAsia="Verdana" w:cs="Times New Roman"/>
                <w:i/>
                <w:iCs/>
              </w:rPr>
              <w:t>Risk</w:t>
            </w:r>
            <w:r w:rsidRPr="009F6375">
              <w:rPr>
                <w:rFonts w:eastAsia="Verdana" w:cs="Times New Roman"/>
                <w:i/>
                <w:iCs/>
              </w:rPr>
              <w:t>]</w:t>
            </w:r>
          </w:p>
        </w:tc>
        <w:tc>
          <w:tcPr>
            <w:tcW w:w="3417" w:type="dxa"/>
          </w:tcPr>
          <w:p w14:paraId="6C4B8AB0" w14:textId="77777777" w:rsidR="0019311B" w:rsidRPr="009F6375" w:rsidRDefault="0019311B" w:rsidP="00B2024A">
            <w:pPr>
              <w:keepNext/>
              <w:keepLines/>
              <w:spacing w:after="0"/>
              <w:rPr>
                <w:b/>
                <w:bCs/>
                <w:i/>
                <w:iCs/>
              </w:rPr>
            </w:pPr>
            <w:r w:rsidRPr="009F6375">
              <w:rPr>
                <w:rFonts w:eastAsia="Verdana" w:cs="Times New Roman"/>
                <w:i/>
                <w:iCs/>
              </w:rPr>
              <w:t>[</w:t>
            </w:r>
            <w:r>
              <w:rPr>
                <w:rFonts w:eastAsia="Verdana" w:cs="Times New Roman"/>
                <w:i/>
                <w:iCs/>
              </w:rPr>
              <w:t>Opportunity</w:t>
            </w:r>
            <w:r w:rsidRPr="009F6375">
              <w:rPr>
                <w:rFonts w:eastAsia="Verdana" w:cs="Times New Roman"/>
                <w:i/>
                <w:iCs/>
              </w:rPr>
              <w:t>]</w:t>
            </w:r>
          </w:p>
        </w:tc>
      </w:tr>
      <w:tr w:rsidR="0019311B" w:rsidRPr="002E1094" w14:paraId="0767B8A4" w14:textId="77777777" w:rsidTr="00B2024A">
        <w:tc>
          <w:tcPr>
            <w:tcW w:w="3417" w:type="dxa"/>
          </w:tcPr>
          <w:p w14:paraId="0EDD9E5A" w14:textId="5EC8412C" w:rsidR="0019311B" w:rsidRDefault="0019311B" w:rsidP="00B2024A">
            <w:pPr>
              <w:pStyle w:val="ListParagraph"/>
              <w:keepNext/>
              <w:keepLines/>
              <w:numPr>
                <w:ilvl w:val="0"/>
                <w:numId w:val="8"/>
              </w:numPr>
            </w:pPr>
            <w:r>
              <w:rPr>
                <w:b/>
                <w:bCs/>
              </w:rPr>
              <w:t>Magnitude</w:t>
            </w:r>
            <w:r w:rsidRPr="00D00E4F">
              <w:rPr>
                <w:b/>
                <w:bCs/>
              </w:rPr>
              <w:t>:</w:t>
            </w:r>
            <w:r>
              <w:t xml:space="preserve"> </w:t>
            </w:r>
            <w:r w:rsidR="00E021BB">
              <w:t>[</w:t>
            </w:r>
            <w:r>
              <w:t>1 to 3</w:t>
            </w:r>
            <w:r w:rsidR="00E021BB">
              <w:t>]</w:t>
            </w:r>
          </w:p>
          <w:p w14:paraId="6710957F" w14:textId="623ECEC3" w:rsidR="0019311B" w:rsidRPr="00812B77" w:rsidRDefault="0019311B" w:rsidP="00B2024A">
            <w:pPr>
              <w:pStyle w:val="ListParagraph"/>
              <w:keepNext/>
              <w:keepLines/>
              <w:numPr>
                <w:ilvl w:val="0"/>
                <w:numId w:val="8"/>
              </w:numPr>
            </w:pPr>
            <w:r w:rsidRPr="00D00E4F">
              <w:rPr>
                <w:b/>
                <w:bCs/>
              </w:rPr>
              <w:t>Likelihood</w:t>
            </w:r>
            <w:r>
              <w:rPr>
                <w:b/>
                <w:bCs/>
              </w:rPr>
              <w:t xml:space="preserve">: </w:t>
            </w:r>
            <w:r w:rsidR="00E021BB">
              <w:t>[</w:t>
            </w:r>
            <w:r>
              <w:t>1 to 3</w:t>
            </w:r>
            <w:r w:rsidR="00E021BB">
              <w:t>]</w:t>
            </w:r>
          </w:p>
        </w:tc>
        <w:tc>
          <w:tcPr>
            <w:tcW w:w="3417" w:type="dxa"/>
          </w:tcPr>
          <w:p w14:paraId="024408D3" w14:textId="3A857738" w:rsidR="0019311B" w:rsidRDefault="0019311B" w:rsidP="00B2024A">
            <w:pPr>
              <w:pStyle w:val="ListParagraph"/>
              <w:keepNext/>
              <w:keepLines/>
              <w:numPr>
                <w:ilvl w:val="0"/>
                <w:numId w:val="8"/>
              </w:numPr>
            </w:pPr>
            <w:r>
              <w:rPr>
                <w:b/>
                <w:bCs/>
              </w:rPr>
              <w:t>Magnitude</w:t>
            </w:r>
            <w:r w:rsidRPr="00D00E4F">
              <w:rPr>
                <w:b/>
                <w:bCs/>
              </w:rPr>
              <w:t>:</w:t>
            </w:r>
            <w:r>
              <w:t xml:space="preserve"> </w:t>
            </w:r>
            <w:r w:rsidR="00E021BB">
              <w:t>[</w:t>
            </w:r>
            <w:r>
              <w:t>1 to 3</w:t>
            </w:r>
            <w:r w:rsidR="00E021BB">
              <w:t>]</w:t>
            </w:r>
          </w:p>
          <w:p w14:paraId="07133869" w14:textId="4BDC1689" w:rsidR="0019311B" w:rsidRPr="002E1094" w:rsidRDefault="0019311B" w:rsidP="00B2024A">
            <w:pPr>
              <w:pStyle w:val="ListParagraph"/>
              <w:keepNext/>
              <w:keepLines/>
              <w:numPr>
                <w:ilvl w:val="0"/>
                <w:numId w:val="8"/>
              </w:numPr>
            </w:pPr>
            <w:r w:rsidRPr="00D00E4F">
              <w:rPr>
                <w:b/>
                <w:bCs/>
              </w:rPr>
              <w:t>Likelihood</w:t>
            </w:r>
            <w:r>
              <w:rPr>
                <w:b/>
                <w:bCs/>
              </w:rPr>
              <w:t xml:space="preserve">: </w:t>
            </w:r>
            <w:r w:rsidR="00E021BB" w:rsidRPr="00AF4A33">
              <w:t>[</w:t>
            </w:r>
            <w:r>
              <w:t>1 to 3</w:t>
            </w:r>
            <w:r w:rsidR="00E021BB">
              <w:t>]</w:t>
            </w:r>
          </w:p>
        </w:tc>
      </w:tr>
      <w:tr w:rsidR="0019311B" w:rsidRPr="000A1B37" w14:paraId="283EE05C" w14:textId="77777777" w:rsidTr="00B2024A">
        <w:tc>
          <w:tcPr>
            <w:tcW w:w="3417" w:type="dxa"/>
          </w:tcPr>
          <w:p w14:paraId="3123214B" w14:textId="77777777" w:rsidR="0019311B" w:rsidRPr="005B71E0" w:rsidRDefault="0019311B" w:rsidP="00B2024A">
            <w:pPr>
              <w:keepNext/>
              <w:keepLines/>
              <w:rPr>
                <w:b/>
                <w:bCs/>
              </w:rPr>
            </w:pPr>
            <w:r>
              <w:rPr>
                <w:b/>
                <w:bCs/>
              </w:rPr>
              <w:t>Significance Category:</w:t>
            </w:r>
          </w:p>
        </w:tc>
        <w:tc>
          <w:tcPr>
            <w:tcW w:w="3417" w:type="dxa"/>
          </w:tcPr>
          <w:p w14:paraId="2BC10DE5" w14:textId="77777777" w:rsidR="0019311B" w:rsidRPr="000A1B37" w:rsidRDefault="0019311B" w:rsidP="00B2024A">
            <w:pPr>
              <w:keepNext/>
              <w:keepLines/>
              <w:rPr>
                <w:b/>
                <w:bCs/>
              </w:rPr>
            </w:pPr>
            <w:r w:rsidRPr="000A1B37">
              <w:rPr>
                <w:b/>
                <w:bCs/>
              </w:rPr>
              <w:t>Significance Category:</w:t>
            </w:r>
          </w:p>
        </w:tc>
      </w:tr>
      <w:tr w:rsidR="0019311B" w14:paraId="54F740A5" w14:textId="77777777" w:rsidTr="00B2024A">
        <w:tc>
          <w:tcPr>
            <w:tcW w:w="3417"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576"/>
              <w:gridCol w:w="288"/>
              <w:gridCol w:w="653"/>
              <w:gridCol w:w="653"/>
              <w:gridCol w:w="653"/>
            </w:tblGrid>
            <w:tr w:rsidR="0019311B" w:rsidRPr="00664F6C" w14:paraId="7C72C532" w14:textId="77777777" w:rsidTr="00B2024A">
              <w:trPr>
                <w:cantSplit/>
                <w:trHeight w:val="530"/>
              </w:trPr>
              <w:tc>
                <w:tcPr>
                  <w:tcW w:w="576" w:type="dxa"/>
                  <w:vMerge w:val="restart"/>
                  <w:textDirection w:val="btLr"/>
                  <w:vAlign w:val="bottom"/>
                </w:tcPr>
                <w:p w14:paraId="0F31FEEB" w14:textId="77777777" w:rsidR="0019311B" w:rsidRPr="00664F6C" w:rsidRDefault="0019311B" w:rsidP="00B2024A">
                  <w:pPr>
                    <w:keepNext/>
                    <w:spacing w:after="0"/>
                    <w:ind w:left="115" w:right="115"/>
                    <w:rPr>
                      <w:rFonts w:ascii="Verdana" w:eastAsia="Verdana" w:hAnsi="Verdana" w:cs="Times New Roman"/>
                    </w:rPr>
                  </w:pPr>
                  <w:r>
                    <w:rPr>
                      <w:rFonts w:ascii="Verdana" w:eastAsia="Verdana" w:hAnsi="Verdana" w:cs="Times New Roman"/>
                    </w:rPr>
                    <w:t>MAGNITUDE</w:t>
                  </w:r>
                </w:p>
              </w:tc>
              <w:tc>
                <w:tcPr>
                  <w:tcW w:w="288" w:type="dxa"/>
                  <w:shd w:val="clear" w:color="auto" w:fill="auto"/>
                  <w:vAlign w:val="center"/>
                </w:tcPr>
                <w:p w14:paraId="0C0D3A84"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E97132"/>
                  <w:vAlign w:val="center"/>
                </w:tcPr>
                <w:p w14:paraId="728A95D1"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0000"/>
                  <w:vAlign w:val="center"/>
                </w:tcPr>
                <w:p w14:paraId="49A27826"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C00000"/>
                  <w:vAlign w:val="center"/>
                </w:tcPr>
                <w:p w14:paraId="78E82224" w14:textId="77777777" w:rsidR="0019311B" w:rsidRPr="00664F6C" w:rsidRDefault="0019311B" w:rsidP="00B2024A">
                  <w:pPr>
                    <w:keepNext/>
                    <w:tabs>
                      <w:tab w:val="center" w:pos="135"/>
                    </w:tabs>
                    <w:spacing w:after="0"/>
                    <w:jc w:val="center"/>
                    <w:rPr>
                      <w:rFonts w:ascii="Verdana" w:eastAsia="Verdana" w:hAnsi="Verdana" w:cs="Times New Roman"/>
                      <w:color w:val="FFFFFF"/>
                    </w:rPr>
                  </w:pPr>
                </w:p>
              </w:tc>
            </w:tr>
            <w:tr w:rsidR="0019311B" w:rsidRPr="00664F6C" w14:paraId="61AEDFA9" w14:textId="77777777" w:rsidTr="00B2024A">
              <w:trPr>
                <w:trHeight w:val="530"/>
              </w:trPr>
              <w:tc>
                <w:tcPr>
                  <w:tcW w:w="576" w:type="dxa"/>
                  <w:vMerge/>
                </w:tcPr>
                <w:p w14:paraId="5A0414C3"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699D5195"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FFFF00"/>
                  <w:vAlign w:val="center"/>
                </w:tcPr>
                <w:p w14:paraId="534FABA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E97132"/>
                  <w:vAlign w:val="center"/>
                </w:tcPr>
                <w:p w14:paraId="3279F0E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0000"/>
                  <w:vAlign w:val="center"/>
                </w:tcPr>
                <w:p w14:paraId="0B1C8F37"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771F5DC8" w14:textId="77777777" w:rsidTr="00B2024A">
              <w:trPr>
                <w:trHeight w:val="530"/>
              </w:trPr>
              <w:tc>
                <w:tcPr>
                  <w:tcW w:w="576" w:type="dxa"/>
                  <w:vMerge/>
                </w:tcPr>
                <w:p w14:paraId="0CC73675"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5180D4BC"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566E0CE8"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FF00"/>
                  <w:vAlign w:val="center"/>
                </w:tcPr>
                <w:p w14:paraId="56F20D9A"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E97132"/>
                  <w:vAlign w:val="center"/>
                </w:tcPr>
                <w:p w14:paraId="1F00A750"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17F35116" w14:textId="77777777" w:rsidTr="00B2024A">
              <w:trPr>
                <w:trHeight w:val="301"/>
              </w:trPr>
              <w:tc>
                <w:tcPr>
                  <w:tcW w:w="576" w:type="dxa"/>
                  <w:tcBorders>
                    <w:bottom w:val="single" w:sz="4" w:space="0" w:color="FFFFFF" w:themeColor="background1"/>
                    <w:right w:val="single" w:sz="4" w:space="0" w:color="FFFFFF" w:themeColor="background1"/>
                  </w:tcBorders>
                </w:tcPr>
                <w:p w14:paraId="095DCAEE"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6E3EB6F1"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76FD3B60"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6BDBCD94"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6A6AA2C5"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598BBD13" w14:textId="77777777" w:rsidTr="00B2024A">
              <w:trPr>
                <w:trHeight w:val="395"/>
              </w:trPr>
              <w:tc>
                <w:tcPr>
                  <w:tcW w:w="576" w:type="dxa"/>
                  <w:tcBorders>
                    <w:top w:val="single" w:sz="4" w:space="0" w:color="FFFFFF" w:themeColor="background1"/>
                    <w:right w:val="single" w:sz="4" w:space="0" w:color="FFFFFF" w:themeColor="background1"/>
                  </w:tcBorders>
                </w:tcPr>
                <w:p w14:paraId="6C7A7395"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30B11CFB"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15B19AC9" w14:textId="0014F6C6" w:rsidR="0019311B" w:rsidRPr="00664F6C" w:rsidRDefault="007039FC" w:rsidP="00B2024A">
                  <w:pPr>
                    <w:spacing w:after="0"/>
                    <w:jc w:val="center"/>
                    <w:rPr>
                      <w:rFonts w:ascii="Verdana" w:eastAsia="Verdana" w:hAnsi="Verdana" w:cs="Times New Roman"/>
                    </w:rPr>
                  </w:pPr>
                  <w:r>
                    <w:rPr>
                      <w:rFonts w:ascii="Verdana" w:eastAsia="Verdana" w:hAnsi="Verdana" w:cs="Times New Roman"/>
                    </w:rPr>
                    <w:t>LIKELIHOOD</w:t>
                  </w:r>
                </w:p>
              </w:tc>
            </w:tr>
          </w:tbl>
          <w:p w14:paraId="60E17A9C" w14:textId="77777777" w:rsidR="0019311B" w:rsidRDefault="0019311B" w:rsidP="00B2024A"/>
        </w:tc>
        <w:tc>
          <w:tcPr>
            <w:tcW w:w="3417" w:type="dxa"/>
          </w:tcPr>
          <w:tbl>
            <w:tblPr>
              <w:tblStyle w:val="TableGrid"/>
              <w:tblpPr w:leftFromText="180" w:rightFromText="180" w:vertAnchor="text" w:tblpY="1"/>
              <w:tblOverlap w:val="never"/>
              <w:tblW w:w="0" w:type="auto"/>
              <w:tblCellMar>
                <w:left w:w="29" w:type="dxa"/>
              </w:tblCellMar>
              <w:tblLook w:val="04A0" w:firstRow="1" w:lastRow="0" w:firstColumn="1" w:lastColumn="0" w:noHBand="0" w:noVBand="1"/>
            </w:tblPr>
            <w:tblGrid>
              <w:gridCol w:w="576"/>
              <w:gridCol w:w="288"/>
              <w:gridCol w:w="653"/>
              <w:gridCol w:w="653"/>
              <w:gridCol w:w="653"/>
            </w:tblGrid>
            <w:tr w:rsidR="0019311B" w:rsidRPr="00664F6C" w14:paraId="637A9D6F" w14:textId="77777777" w:rsidTr="00B2024A">
              <w:trPr>
                <w:cantSplit/>
                <w:trHeight w:val="530"/>
              </w:trPr>
              <w:tc>
                <w:tcPr>
                  <w:tcW w:w="576" w:type="dxa"/>
                  <w:vMerge w:val="restart"/>
                  <w:textDirection w:val="btLr"/>
                  <w:vAlign w:val="bottom"/>
                </w:tcPr>
                <w:p w14:paraId="4529A46A" w14:textId="77777777" w:rsidR="0019311B" w:rsidRPr="00664F6C" w:rsidRDefault="0019311B" w:rsidP="00B2024A">
                  <w:pPr>
                    <w:keepNext/>
                    <w:spacing w:after="0"/>
                    <w:ind w:left="115" w:right="115"/>
                    <w:rPr>
                      <w:rFonts w:ascii="Verdana" w:eastAsia="Verdana" w:hAnsi="Verdana" w:cs="Times New Roman"/>
                    </w:rPr>
                  </w:pPr>
                  <w:r>
                    <w:rPr>
                      <w:rFonts w:ascii="Verdana" w:eastAsia="Verdana" w:hAnsi="Verdana" w:cs="Times New Roman"/>
                    </w:rPr>
                    <w:t>MAGNITUDE</w:t>
                  </w:r>
                </w:p>
              </w:tc>
              <w:tc>
                <w:tcPr>
                  <w:tcW w:w="288" w:type="dxa"/>
                  <w:shd w:val="clear" w:color="auto" w:fill="auto"/>
                  <w:vAlign w:val="center"/>
                </w:tcPr>
                <w:p w14:paraId="69954601"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3</w:t>
                  </w:r>
                </w:p>
              </w:tc>
              <w:tc>
                <w:tcPr>
                  <w:tcW w:w="653" w:type="dxa"/>
                  <w:shd w:val="clear" w:color="auto" w:fill="E97132"/>
                  <w:vAlign w:val="center"/>
                </w:tcPr>
                <w:p w14:paraId="1EAB89DA"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0000"/>
                  <w:vAlign w:val="center"/>
                </w:tcPr>
                <w:p w14:paraId="35D442D8"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C00000"/>
                  <w:vAlign w:val="center"/>
                </w:tcPr>
                <w:p w14:paraId="2B15195C" w14:textId="77777777" w:rsidR="0019311B" w:rsidRPr="00664F6C" w:rsidRDefault="0019311B" w:rsidP="00B2024A">
                  <w:pPr>
                    <w:keepNext/>
                    <w:tabs>
                      <w:tab w:val="center" w:pos="135"/>
                    </w:tabs>
                    <w:spacing w:after="0"/>
                    <w:jc w:val="center"/>
                    <w:rPr>
                      <w:rFonts w:ascii="Verdana" w:eastAsia="Verdana" w:hAnsi="Verdana" w:cs="Times New Roman"/>
                      <w:color w:val="FFFFFF"/>
                    </w:rPr>
                  </w:pPr>
                </w:p>
              </w:tc>
            </w:tr>
            <w:tr w:rsidR="0019311B" w:rsidRPr="00664F6C" w14:paraId="1B9C0FB3" w14:textId="77777777" w:rsidTr="00B2024A">
              <w:trPr>
                <w:trHeight w:val="530"/>
              </w:trPr>
              <w:tc>
                <w:tcPr>
                  <w:tcW w:w="576" w:type="dxa"/>
                  <w:vMerge/>
                </w:tcPr>
                <w:p w14:paraId="71F6A24F"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1DBD9BA0"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2</w:t>
                  </w:r>
                </w:p>
              </w:tc>
              <w:tc>
                <w:tcPr>
                  <w:tcW w:w="653" w:type="dxa"/>
                  <w:shd w:val="clear" w:color="auto" w:fill="FFFF00"/>
                  <w:vAlign w:val="center"/>
                </w:tcPr>
                <w:p w14:paraId="0E080466"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E97132"/>
                  <w:vAlign w:val="center"/>
                </w:tcPr>
                <w:p w14:paraId="649D642A"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0000"/>
                  <w:vAlign w:val="center"/>
                </w:tcPr>
                <w:p w14:paraId="0518986C"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5DB27726" w14:textId="77777777" w:rsidTr="00B2024A">
              <w:trPr>
                <w:trHeight w:val="530"/>
              </w:trPr>
              <w:tc>
                <w:tcPr>
                  <w:tcW w:w="576" w:type="dxa"/>
                  <w:vMerge/>
                </w:tcPr>
                <w:p w14:paraId="4D12FCCD" w14:textId="77777777" w:rsidR="0019311B" w:rsidRPr="00664F6C" w:rsidRDefault="0019311B" w:rsidP="00B2024A">
                  <w:pPr>
                    <w:keepNext/>
                    <w:rPr>
                      <w:rFonts w:ascii="Verdana" w:eastAsia="Verdana" w:hAnsi="Verdana" w:cs="Times New Roman"/>
                    </w:rPr>
                  </w:pPr>
                </w:p>
              </w:tc>
              <w:tc>
                <w:tcPr>
                  <w:tcW w:w="288" w:type="dxa"/>
                  <w:shd w:val="clear" w:color="auto" w:fill="auto"/>
                  <w:vAlign w:val="center"/>
                </w:tcPr>
                <w:p w14:paraId="6C7915D8" w14:textId="77777777" w:rsidR="0019311B" w:rsidRPr="00E6209E" w:rsidRDefault="0019311B" w:rsidP="00B2024A">
                  <w:pPr>
                    <w:keepNext/>
                    <w:spacing w:after="0"/>
                    <w:jc w:val="right"/>
                    <w:rPr>
                      <w:rFonts w:ascii="Verdana" w:eastAsia="Verdana" w:hAnsi="Verdana" w:cs="Times New Roman"/>
                      <w:color w:val="3F3F3F" w:themeColor="text1"/>
                      <w:sz w:val="16"/>
                      <w:szCs w:val="16"/>
                    </w:rPr>
                  </w:pPr>
                  <w:r w:rsidRPr="00E6209E">
                    <w:rPr>
                      <w:rFonts w:ascii="Verdana" w:eastAsia="Verdana" w:hAnsi="Verdana" w:cs="Times New Roman"/>
                      <w:color w:val="3F3F3F" w:themeColor="text1"/>
                      <w:sz w:val="16"/>
                      <w:szCs w:val="16"/>
                    </w:rPr>
                    <w:t>1</w:t>
                  </w:r>
                </w:p>
              </w:tc>
              <w:tc>
                <w:tcPr>
                  <w:tcW w:w="653" w:type="dxa"/>
                  <w:shd w:val="clear" w:color="auto" w:fill="CAEDFB"/>
                  <w:vAlign w:val="center"/>
                </w:tcPr>
                <w:p w14:paraId="7C47E358"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FFFF00"/>
                  <w:vAlign w:val="center"/>
                </w:tcPr>
                <w:p w14:paraId="6CE9AC1D" w14:textId="77777777" w:rsidR="0019311B" w:rsidRPr="00664F6C" w:rsidRDefault="0019311B" w:rsidP="00B2024A">
                  <w:pPr>
                    <w:keepNext/>
                    <w:spacing w:after="0"/>
                    <w:jc w:val="center"/>
                    <w:rPr>
                      <w:rFonts w:ascii="Verdana" w:eastAsia="Verdana" w:hAnsi="Verdana" w:cs="Times New Roman"/>
                      <w:color w:val="FFFFFF"/>
                    </w:rPr>
                  </w:pPr>
                </w:p>
              </w:tc>
              <w:tc>
                <w:tcPr>
                  <w:tcW w:w="653" w:type="dxa"/>
                  <w:shd w:val="clear" w:color="auto" w:fill="E97132"/>
                  <w:vAlign w:val="center"/>
                </w:tcPr>
                <w:p w14:paraId="5B7CCC32" w14:textId="77777777" w:rsidR="0019311B" w:rsidRPr="00664F6C" w:rsidRDefault="0019311B" w:rsidP="00B2024A">
                  <w:pPr>
                    <w:keepNext/>
                    <w:spacing w:after="0"/>
                    <w:jc w:val="center"/>
                    <w:rPr>
                      <w:rFonts w:ascii="Verdana" w:eastAsia="Verdana" w:hAnsi="Verdana" w:cs="Times New Roman"/>
                      <w:color w:val="FFFFFF"/>
                    </w:rPr>
                  </w:pPr>
                </w:p>
              </w:tc>
            </w:tr>
            <w:tr w:rsidR="0019311B" w:rsidRPr="00664F6C" w14:paraId="126DB2D5" w14:textId="77777777" w:rsidTr="00B2024A">
              <w:trPr>
                <w:trHeight w:val="301"/>
              </w:trPr>
              <w:tc>
                <w:tcPr>
                  <w:tcW w:w="576" w:type="dxa"/>
                  <w:tcBorders>
                    <w:bottom w:val="single" w:sz="4" w:space="0" w:color="FFFFFF" w:themeColor="background1"/>
                    <w:right w:val="single" w:sz="4" w:space="0" w:color="FFFFFF" w:themeColor="background1"/>
                  </w:tcBorders>
                </w:tcPr>
                <w:p w14:paraId="2291D69B" w14:textId="77777777" w:rsidR="0019311B" w:rsidRPr="00284A95" w:rsidRDefault="0019311B" w:rsidP="00B2024A">
                  <w:pPr>
                    <w:keepNext/>
                    <w:spacing w:after="0"/>
                    <w:rPr>
                      <w:rFonts w:ascii="Verdana" w:eastAsia="Verdana" w:hAnsi="Verdana" w:cs="Times New Roman"/>
                      <w:sz w:val="16"/>
                      <w:szCs w:val="16"/>
                    </w:rPr>
                  </w:pPr>
                </w:p>
              </w:tc>
              <w:tc>
                <w:tcPr>
                  <w:tcW w:w="288" w:type="dxa"/>
                  <w:tcBorders>
                    <w:left w:val="single" w:sz="4" w:space="0" w:color="FFFFFF" w:themeColor="background1"/>
                    <w:bottom w:val="single" w:sz="4" w:space="0" w:color="FFFFFF" w:themeColor="background1"/>
                  </w:tcBorders>
                  <w:shd w:val="clear" w:color="auto" w:fill="auto"/>
                </w:tcPr>
                <w:p w14:paraId="4FE2BE11"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p>
              </w:tc>
              <w:tc>
                <w:tcPr>
                  <w:tcW w:w="653" w:type="dxa"/>
                  <w:shd w:val="clear" w:color="auto" w:fill="auto"/>
                  <w:vAlign w:val="center"/>
                </w:tcPr>
                <w:p w14:paraId="48A27023"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sidRPr="009920A9">
                    <w:rPr>
                      <w:rFonts w:ascii="Verdana" w:eastAsia="Verdana" w:hAnsi="Verdana" w:cs="Times New Roman"/>
                      <w:color w:val="3F3F3F" w:themeColor="text1"/>
                      <w:sz w:val="16"/>
                      <w:szCs w:val="16"/>
                    </w:rPr>
                    <w:t>1</w:t>
                  </w:r>
                </w:p>
              </w:tc>
              <w:tc>
                <w:tcPr>
                  <w:tcW w:w="653" w:type="dxa"/>
                  <w:shd w:val="clear" w:color="auto" w:fill="auto"/>
                  <w:vAlign w:val="center"/>
                </w:tcPr>
                <w:p w14:paraId="1AB4C004"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2</w:t>
                  </w:r>
                </w:p>
              </w:tc>
              <w:tc>
                <w:tcPr>
                  <w:tcW w:w="653" w:type="dxa"/>
                  <w:shd w:val="clear" w:color="auto" w:fill="auto"/>
                  <w:vAlign w:val="center"/>
                </w:tcPr>
                <w:p w14:paraId="23371001" w14:textId="77777777" w:rsidR="0019311B" w:rsidRPr="009920A9" w:rsidRDefault="0019311B" w:rsidP="00B2024A">
                  <w:pPr>
                    <w:keepNext/>
                    <w:spacing w:after="0"/>
                    <w:jc w:val="center"/>
                    <w:rPr>
                      <w:rFonts w:ascii="Verdana" w:eastAsia="Verdana" w:hAnsi="Verdana" w:cs="Times New Roman"/>
                      <w:color w:val="3F3F3F" w:themeColor="text1"/>
                      <w:sz w:val="16"/>
                      <w:szCs w:val="16"/>
                    </w:rPr>
                  </w:pPr>
                  <w:r>
                    <w:rPr>
                      <w:rFonts w:ascii="Verdana" w:eastAsia="Verdana" w:hAnsi="Verdana" w:cs="Times New Roman"/>
                      <w:color w:val="3F3F3F" w:themeColor="text1"/>
                      <w:sz w:val="16"/>
                      <w:szCs w:val="16"/>
                    </w:rPr>
                    <w:t>3</w:t>
                  </w:r>
                </w:p>
              </w:tc>
            </w:tr>
            <w:tr w:rsidR="0019311B" w:rsidRPr="00664F6C" w14:paraId="34F66C81" w14:textId="77777777" w:rsidTr="00B2024A">
              <w:trPr>
                <w:trHeight w:val="395"/>
              </w:trPr>
              <w:tc>
                <w:tcPr>
                  <w:tcW w:w="576" w:type="dxa"/>
                  <w:tcBorders>
                    <w:top w:val="single" w:sz="4" w:space="0" w:color="FFFFFF" w:themeColor="background1"/>
                    <w:right w:val="single" w:sz="4" w:space="0" w:color="FFFFFF" w:themeColor="background1"/>
                  </w:tcBorders>
                </w:tcPr>
                <w:p w14:paraId="15725F43" w14:textId="77777777" w:rsidR="0019311B" w:rsidRPr="00664F6C" w:rsidRDefault="0019311B" w:rsidP="00B2024A">
                  <w:pPr>
                    <w:spacing w:after="0"/>
                    <w:rPr>
                      <w:rFonts w:ascii="Verdana" w:eastAsia="Verdana" w:hAnsi="Verdana" w:cs="Times New Roman"/>
                    </w:rPr>
                  </w:pPr>
                </w:p>
              </w:tc>
              <w:tc>
                <w:tcPr>
                  <w:tcW w:w="288" w:type="dxa"/>
                  <w:tcBorders>
                    <w:top w:val="single" w:sz="4" w:space="0" w:color="FFFFFF" w:themeColor="background1"/>
                    <w:left w:val="single" w:sz="4" w:space="0" w:color="FFFFFF" w:themeColor="background1"/>
                  </w:tcBorders>
                  <w:shd w:val="clear" w:color="auto" w:fill="auto"/>
                </w:tcPr>
                <w:p w14:paraId="5FBD448F" w14:textId="77777777" w:rsidR="0019311B" w:rsidRPr="00664F6C" w:rsidRDefault="0019311B" w:rsidP="00B2024A">
                  <w:pPr>
                    <w:spacing w:after="0"/>
                    <w:jc w:val="center"/>
                    <w:rPr>
                      <w:rFonts w:ascii="Verdana" w:eastAsia="Verdana" w:hAnsi="Verdana" w:cs="Times New Roman"/>
                    </w:rPr>
                  </w:pPr>
                </w:p>
              </w:tc>
              <w:tc>
                <w:tcPr>
                  <w:tcW w:w="1959" w:type="dxa"/>
                  <w:gridSpan w:val="3"/>
                  <w:vAlign w:val="center"/>
                </w:tcPr>
                <w:p w14:paraId="7AFC1D21" w14:textId="4E772861" w:rsidR="0019311B" w:rsidRPr="00664F6C" w:rsidRDefault="007039FC" w:rsidP="00B2024A">
                  <w:pPr>
                    <w:spacing w:after="0"/>
                    <w:jc w:val="center"/>
                    <w:rPr>
                      <w:rFonts w:ascii="Verdana" w:eastAsia="Verdana" w:hAnsi="Verdana" w:cs="Times New Roman"/>
                    </w:rPr>
                  </w:pPr>
                  <w:r>
                    <w:rPr>
                      <w:rFonts w:ascii="Verdana" w:eastAsia="Verdana" w:hAnsi="Verdana" w:cs="Times New Roman"/>
                    </w:rPr>
                    <w:t>LIKELIHOOD</w:t>
                  </w:r>
                </w:p>
              </w:tc>
            </w:tr>
          </w:tbl>
          <w:p w14:paraId="6CAD71E5" w14:textId="77777777" w:rsidR="0019311B" w:rsidRDefault="0019311B" w:rsidP="00B2024A"/>
        </w:tc>
      </w:tr>
    </w:tbl>
    <w:p w14:paraId="310FE541" w14:textId="77777777" w:rsidR="00095A1B" w:rsidRDefault="00095A1B" w:rsidP="00095A1B"/>
    <w:p w14:paraId="2C77EDDB" w14:textId="709C23A2" w:rsidR="0019311B" w:rsidRDefault="0019311B" w:rsidP="00EB3A40">
      <w:pPr>
        <w:pStyle w:val="Heading3"/>
      </w:pPr>
      <w:r>
        <w:t>R/O Financial Analysis</w:t>
      </w:r>
    </w:p>
    <w:p w14:paraId="0FECC453" w14:textId="0AE40AEB" w:rsidR="0019311B" w:rsidRPr="00D612C4" w:rsidRDefault="0019311B" w:rsidP="00AF4A33">
      <w:pPr>
        <w:pStyle w:val="EntryInstructions"/>
        <w:spacing w:after="240"/>
      </w:pPr>
      <w:r w:rsidRPr="00D612C4">
        <w:t>Provide a statement that summari</w:t>
      </w:r>
      <w:r w:rsidR="00FC1B0D">
        <w:t>z</w:t>
      </w:r>
      <w:r w:rsidRPr="00D612C4">
        <w:t>es the outcomes of the analysis</w:t>
      </w:r>
      <w:r>
        <w:t xml:space="preserve"> of financial risks/opportunities associated with the topic</w:t>
      </w:r>
      <w:r w:rsidRPr="00D612C4">
        <w:t>.</w:t>
      </w:r>
    </w:p>
    <w:p w14:paraId="09346EDC" w14:textId="6837B5A7" w:rsidR="0019311B" w:rsidRPr="00B70A48" w:rsidRDefault="0019311B" w:rsidP="0019311B">
      <w:r>
        <w:t xml:space="preserve">Based on the assessment of the financial significance of the associated risks/opportunities, this topic was assessed as </w:t>
      </w:r>
      <w:r w:rsidRPr="00BF0F1E">
        <w:t>being [significance category, if using], which is</w:t>
      </w:r>
      <w:r>
        <w:t xml:space="preserve"> considered </w:t>
      </w:r>
      <w:r w:rsidRPr="00BF0F1E">
        <w:t>[material</w:t>
      </w:r>
      <w:r>
        <w:t>/not material].</w:t>
      </w:r>
    </w:p>
    <w:p w14:paraId="3B8DA512" w14:textId="77777777" w:rsidR="0019311B" w:rsidRPr="009E2B79" w:rsidRDefault="0019311B" w:rsidP="00286F62">
      <w:pPr>
        <w:pStyle w:val="Heading3"/>
      </w:pPr>
      <w:r w:rsidRPr="009E2B79">
        <w:t>Basis for Conclusion</w:t>
      </w:r>
    </w:p>
    <w:p w14:paraId="44027164" w14:textId="243CAA27" w:rsidR="0019311B" w:rsidRDefault="0019311B" w:rsidP="00286F62">
      <w:pPr>
        <w:pStyle w:val="EntryInstructions"/>
        <w:keepNext/>
        <w:spacing w:after="240"/>
      </w:pPr>
      <w:r>
        <w:t>Summarize</w:t>
      </w:r>
      <w:r w:rsidRPr="00B247D3">
        <w:t xml:space="preserve"> the </w:t>
      </w:r>
      <w:r>
        <w:t xml:space="preserve">basis for the </w:t>
      </w:r>
      <w:r w:rsidR="007E6605">
        <w:t xml:space="preserve">financial </w:t>
      </w:r>
      <w:r>
        <w:t>assessment decisions, including an overview of the supporting evidence and input considered.</w:t>
      </w:r>
    </w:p>
    <w:tbl>
      <w:tblPr>
        <w:tblStyle w:val="TableGrid"/>
        <w:tblW w:w="0" w:type="auto"/>
        <w:tblBorders>
          <w:left w:val="none" w:sz="0" w:space="0" w:color="auto"/>
          <w:right w:val="none" w:sz="0" w:space="0" w:color="auto"/>
          <w:insideV w:val="none" w:sz="0" w:space="0" w:color="auto"/>
        </w:tblBorders>
        <w:tblCellMar>
          <w:top w:w="29" w:type="dxa"/>
          <w:bottom w:w="29" w:type="dxa"/>
        </w:tblCellMar>
        <w:tblLook w:val="04A0" w:firstRow="1" w:lastRow="0" w:firstColumn="1" w:lastColumn="0" w:noHBand="0" w:noVBand="1"/>
      </w:tblPr>
      <w:tblGrid>
        <w:gridCol w:w="2695"/>
        <w:gridCol w:w="10975"/>
      </w:tblGrid>
      <w:tr w:rsidR="00A7481F" w14:paraId="4F558419" w14:textId="77777777" w:rsidTr="00B2024A">
        <w:tc>
          <w:tcPr>
            <w:tcW w:w="2695" w:type="dxa"/>
          </w:tcPr>
          <w:p w14:paraId="05D20E54" w14:textId="77777777" w:rsidR="00A7481F" w:rsidRPr="003F604A" w:rsidRDefault="00A7481F" w:rsidP="00286F62">
            <w:pPr>
              <w:keepNext/>
              <w:rPr>
                <w:b/>
                <w:bCs/>
                <w:color w:val="0F206C" w:themeColor="accent1"/>
              </w:rPr>
            </w:pPr>
            <w:r w:rsidRPr="003F604A">
              <w:rPr>
                <w:b/>
                <w:bCs/>
                <w:color w:val="0F206C" w:themeColor="accent1"/>
              </w:rPr>
              <w:t>Supporting Evidence:</w:t>
            </w:r>
          </w:p>
        </w:tc>
        <w:tc>
          <w:tcPr>
            <w:tcW w:w="10975" w:type="dxa"/>
          </w:tcPr>
          <w:p w14:paraId="667C7305" w14:textId="77777777" w:rsidR="00A7481F" w:rsidRDefault="00A7481F" w:rsidP="00286F62">
            <w:pPr>
              <w:keepNext/>
            </w:pPr>
            <w:r>
              <w:t>[Description of the objective information used to support your assessment decisions]</w:t>
            </w:r>
          </w:p>
        </w:tc>
      </w:tr>
      <w:tr w:rsidR="00A7481F" w14:paraId="38D38ECA" w14:textId="77777777" w:rsidTr="00B2024A">
        <w:tc>
          <w:tcPr>
            <w:tcW w:w="2695" w:type="dxa"/>
          </w:tcPr>
          <w:p w14:paraId="1EB98189" w14:textId="77777777" w:rsidR="00A7481F" w:rsidRPr="003F604A" w:rsidRDefault="00A7481F" w:rsidP="00B2024A">
            <w:pPr>
              <w:rPr>
                <w:b/>
                <w:bCs/>
                <w:color w:val="0F206C" w:themeColor="accent1"/>
              </w:rPr>
            </w:pPr>
            <w:r w:rsidRPr="003F604A">
              <w:rPr>
                <w:b/>
                <w:bCs/>
                <w:color w:val="0F206C" w:themeColor="accent1"/>
              </w:rPr>
              <w:t>Input from Experts:</w:t>
            </w:r>
          </w:p>
        </w:tc>
        <w:tc>
          <w:tcPr>
            <w:tcW w:w="10975" w:type="dxa"/>
          </w:tcPr>
          <w:p w14:paraId="4DAB1F10" w14:textId="77777777" w:rsidR="00A7481F" w:rsidRDefault="00A7481F" w:rsidP="00B2024A">
            <w:r>
              <w:t>[Description of consultation with your own internal and external subject matter experts and their input]</w:t>
            </w:r>
          </w:p>
        </w:tc>
      </w:tr>
      <w:tr w:rsidR="00A7481F" w14:paraId="4A5101B6" w14:textId="77777777" w:rsidTr="00B2024A">
        <w:tc>
          <w:tcPr>
            <w:tcW w:w="2695" w:type="dxa"/>
          </w:tcPr>
          <w:p w14:paraId="2719BD64" w14:textId="77777777" w:rsidR="00A7481F" w:rsidRPr="003F604A" w:rsidRDefault="00A7481F" w:rsidP="00B2024A">
            <w:pPr>
              <w:rPr>
                <w:b/>
                <w:bCs/>
                <w:color w:val="0F206C" w:themeColor="accent1"/>
              </w:rPr>
            </w:pPr>
            <w:r w:rsidRPr="003F604A">
              <w:rPr>
                <w:b/>
                <w:bCs/>
                <w:color w:val="0F206C" w:themeColor="accent1"/>
              </w:rPr>
              <w:lastRenderedPageBreak/>
              <w:t>Other Stakeholder Input:</w:t>
            </w:r>
          </w:p>
        </w:tc>
        <w:tc>
          <w:tcPr>
            <w:tcW w:w="10975" w:type="dxa"/>
          </w:tcPr>
          <w:p w14:paraId="21836F49" w14:textId="77777777" w:rsidR="00A7481F" w:rsidRDefault="00A7481F" w:rsidP="00B2024A">
            <w:r>
              <w:t>[Description of consultation with your own internal and external stakeholders and their input]</w:t>
            </w:r>
          </w:p>
        </w:tc>
      </w:tr>
    </w:tbl>
    <w:p w14:paraId="17A32F22" w14:textId="77777777" w:rsidR="0019311B" w:rsidRPr="006B4239" w:rsidRDefault="0019311B" w:rsidP="00D54BEC">
      <w:pPr>
        <w:spacing w:after="160" w:line="278" w:lineRule="auto"/>
        <w:rPr>
          <w:rStyle w:val="EditNote"/>
        </w:rPr>
      </w:pPr>
    </w:p>
    <w:sectPr w:rsidR="0019311B" w:rsidRPr="006B4239" w:rsidSect="004D73FB">
      <w:headerReference w:type="default" r:id="rId15"/>
      <w:headerReference w:type="first" r:id="rId16"/>
      <w:pgSz w:w="15840" w:h="12240" w:orient="landscape"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4634" w14:textId="77777777" w:rsidR="007B7F88" w:rsidRDefault="007B7F88" w:rsidP="00D36DB3">
      <w:pPr>
        <w:spacing w:after="0" w:line="240" w:lineRule="auto"/>
      </w:pPr>
      <w:r>
        <w:separator/>
      </w:r>
    </w:p>
  </w:endnote>
  <w:endnote w:type="continuationSeparator" w:id="0">
    <w:p w14:paraId="35D76E22" w14:textId="77777777" w:rsidR="007B7F88" w:rsidRDefault="007B7F88" w:rsidP="00D36DB3">
      <w:pPr>
        <w:spacing w:after="0" w:line="240" w:lineRule="auto"/>
      </w:pPr>
      <w:r>
        <w:continuationSeparator/>
      </w:r>
    </w:p>
  </w:endnote>
  <w:endnote w:type="continuationNotice" w:id="1">
    <w:p w14:paraId="003961F5" w14:textId="77777777" w:rsidR="007B7F88" w:rsidRDefault="007B7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ue Haas Grotesk Text Pro">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gular">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422102"/>
      <w:docPartObj>
        <w:docPartGallery w:val="Page Numbers (Bottom of Page)"/>
        <w:docPartUnique/>
      </w:docPartObj>
    </w:sdtPr>
    <w:sdtEndPr>
      <w:rPr>
        <w:color w:val="0F206C" w:themeColor="accent1"/>
      </w:rPr>
    </w:sdtEndPr>
    <w:sdtContent>
      <w:p w14:paraId="67BB57E5" w14:textId="5F10593B" w:rsidR="00D36DB3" w:rsidRPr="00B3597B" w:rsidRDefault="008B55F8" w:rsidP="008B55F8">
        <w:pPr>
          <w:pStyle w:val="Footer"/>
          <w:tabs>
            <w:tab w:val="clear" w:pos="4680"/>
            <w:tab w:val="clear" w:pos="9360"/>
            <w:tab w:val="center" w:pos="7020"/>
            <w:tab w:val="right" w:pos="13680"/>
          </w:tabs>
          <w:rPr>
            <w:color w:val="0F206C" w:themeColor="accent1"/>
          </w:rPr>
        </w:pPr>
        <w:r w:rsidRPr="00B3597B">
          <w:rPr>
            <w:color w:val="0F206C" w:themeColor="accent1"/>
          </w:rPr>
          <w:fldChar w:fldCharType="begin"/>
        </w:r>
        <w:r w:rsidRPr="00B3597B">
          <w:rPr>
            <w:color w:val="0F206C" w:themeColor="accent1"/>
          </w:rPr>
          <w:instrText xml:space="preserve"> STYLEREF  Title  \* MERGEFORMAT </w:instrText>
        </w:r>
        <w:r w:rsidRPr="00B3597B">
          <w:rPr>
            <w:color w:val="0F206C" w:themeColor="accent1"/>
          </w:rPr>
          <w:fldChar w:fldCharType="separate"/>
        </w:r>
        <w:r w:rsidR="00CB4BD9" w:rsidRPr="00CB4BD9">
          <w:rPr>
            <w:b/>
            <w:bCs/>
            <w:noProof/>
            <w:color w:val="0F206C" w:themeColor="accent1"/>
          </w:rPr>
          <w:t>2025 Materiality Assessment Workbook</w:t>
        </w:r>
        <w:r w:rsidRPr="00B3597B">
          <w:rPr>
            <w:color w:val="0F206C" w:themeColor="accent1"/>
          </w:rPr>
          <w:fldChar w:fldCharType="end"/>
        </w:r>
        <w:r w:rsidRPr="00B3597B">
          <w:rPr>
            <w:color w:val="0F206C" w:themeColor="accent1"/>
          </w:rPr>
          <w:tab/>
        </w:r>
        <w:r w:rsidRPr="00B3597B">
          <w:rPr>
            <w:color w:val="0F206C" w:themeColor="accent1"/>
          </w:rPr>
          <w:tab/>
        </w:r>
        <w:sdt>
          <w:sdtPr>
            <w:rPr>
              <w:color w:val="0F206C" w:themeColor="accent1"/>
            </w:rPr>
            <w:id w:val="-1769616900"/>
            <w:docPartObj>
              <w:docPartGallery w:val="Page Numbers (Top of Page)"/>
              <w:docPartUnique/>
            </w:docPartObj>
          </w:sdtPr>
          <w:sdtEndPr/>
          <w:sdtContent>
            <w:r w:rsidR="00D36DB3" w:rsidRPr="00B3597B">
              <w:rPr>
                <w:color w:val="0F206C" w:themeColor="accent1"/>
                <w:szCs w:val="16"/>
              </w:rPr>
              <w:fldChar w:fldCharType="begin"/>
            </w:r>
            <w:r w:rsidR="00D36DB3" w:rsidRPr="00B3597B">
              <w:rPr>
                <w:color w:val="0F206C" w:themeColor="accent1"/>
                <w:szCs w:val="16"/>
              </w:rPr>
              <w:instrText xml:space="preserve"> PAGE </w:instrText>
            </w:r>
            <w:r w:rsidR="00D36DB3" w:rsidRPr="00B3597B">
              <w:rPr>
                <w:color w:val="0F206C" w:themeColor="accent1"/>
                <w:szCs w:val="16"/>
              </w:rPr>
              <w:fldChar w:fldCharType="separate"/>
            </w:r>
            <w:r w:rsidR="00D36DB3" w:rsidRPr="00B3597B">
              <w:rPr>
                <w:noProof/>
                <w:color w:val="0F206C" w:themeColor="accent1"/>
                <w:szCs w:val="16"/>
              </w:rPr>
              <w:t>2</w:t>
            </w:r>
            <w:r w:rsidR="00D36DB3" w:rsidRPr="00B3597B">
              <w:rPr>
                <w:color w:val="0F206C" w:themeColor="accent1"/>
                <w:szCs w:val="16"/>
              </w:rPr>
              <w:fldChar w:fldCharType="end"/>
            </w:r>
            <w:r w:rsidR="00D36DB3" w:rsidRPr="00B3597B">
              <w:rPr>
                <w:color w:val="0F206C" w:themeColor="accent1"/>
                <w:szCs w:val="16"/>
              </w:rPr>
              <w:t xml:space="preserve"> of </w:t>
            </w:r>
            <w:r w:rsidR="00D36DB3" w:rsidRPr="00B3597B">
              <w:rPr>
                <w:color w:val="0F206C" w:themeColor="accent1"/>
                <w:szCs w:val="16"/>
              </w:rPr>
              <w:fldChar w:fldCharType="begin"/>
            </w:r>
            <w:r w:rsidR="00D36DB3" w:rsidRPr="00B3597B">
              <w:rPr>
                <w:color w:val="0F206C" w:themeColor="accent1"/>
                <w:szCs w:val="16"/>
              </w:rPr>
              <w:instrText xml:space="preserve"> NUMPAGES  </w:instrText>
            </w:r>
            <w:r w:rsidR="00D36DB3" w:rsidRPr="00B3597B">
              <w:rPr>
                <w:color w:val="0F206C" w:themeColor="accent1"/>
                <w:szCs w:val="16"/>
              </w:rPr>
              <w:fldChar w:fldCharType="separate"/>
            </w:r>
            <w:r w:rsidR="00D36DB3" w:rsidRPr="00B3597B">
              <w:rPr>
                <w:noProof/>
                <w:color w:val="0F206C" w:themeColor="accent1"/>
                <w:szCs w:val="16"/>
              </w:rPr>
              <w:t>2</w:t>
            </w:r>
            <w:r w:rsidR="00D36DB3" w:rsidRPr="00B3597B">
              <w:rPr>
                <w:color w:val="0F206C" w:themeColor="accent1"/>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298C" w14:textId="77777777" w:rsidR="007B7F88" w:rsidRDefault="007B7F88" w:rsidP="00D36DB3">
      <w:pPr>
        <w:spacing w:after="0" w:line="240" w:lineRule="auto"/>
      </w:pPr>
      <w:r>
        <w:separator/>
      </w:r>
    </w:p>
  </w:footnote>
  <w:footnote w:type="continuationSeparator" w:id="0">
    <w:p w14:paraId="28A07839" w14:textId="77777777" w:rsidR="007B7F88" w:rsidRDefault="007B7F88" w:rsidP="00D36DB3">
      <w:pPr>
        <w:spacing w:after="0" w:line="240" w:lineRule="auto"/>
      </w:pPr>
      <w:r>
        <w:continuationSeparator/>
      </w:r>
    </w:p>
  </w:footnote>
  <w:footnote w:type="continuationNotice" w:id="1">
    <w:p w14:paraId="018F83FD" w14:textId="77777777" w:rsidR="007B7F88" w:rsidRDefault="007B7F88">
      <w:pPr>
        <w:spacing w:after="0" w:line="240" w:lineRule="auto"/>
      </w:pPr>
    </w:p>
  </w:footnote>
  <w:footnote w:id="2">
    <w:p w14:paraId="54AE891D" w14:textId="0FDAF9CF" w:rsidR="00DA269D" w:rsidRDefault="00DA269D">
      <w:pPr>
        <w:pStyle w:val="FootnoteText"/>
      </w:pPr>
      <w:r>
        <w:rPr>
          <w:rStyle w:val="FootnoteReference"/>
        </w:rPr>
        <w:footnoteRef/>
      </w:r>
      <w:r>
        <w:t xml:space="preserve"> For more information, please see GRI disclosure standard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1DDE" w14:textId="76C17135" w:rsidR="000653EA" w:rsidRPr="00981525" w:rsidRDefault="00201041" w:rsidP="0029519E">
    <w:pPr>
      <w:pStyle w:val="Header"/>
      <w:spacing w:after="120"/>
      <w:rPr>
        <w:color w:val="8B8B8B" w:themeColor="text1" w:themeTint="99"/>
        <w:sz w:val="16"/>
        <w:szCs w:val="16"/>
      </w:rPr>
    </w:pPr>
    <w:r w:rsidRPr="00981525">
      <w:rPr>
        <w:color w:val="8B8B8B" w:themeColor="text1" w:themeTint="99"/>
        <w:sz w:val="16"/>
        <w:szCs w:val="16"/>
      </w:rPr>
      <w:fldChar w:fldCharType="begin"/>
    </w:r>
    <w:r w:rsidRPr="00981525">
      <w:rPr>
        <w:color w:val="8B8B8B" w:themeColor="text1" w:themeTint="99"/>
        <w:sz w:val="16"/>
        <w:szCs w:val="16"/>
      </w:rPr>
      <w:instrText xml:space="preserve"> STYLEREF  "Heading 1"  \* MERGEFORMAT </w:instrText>
    </w:r>
    <w:r w:rsidRPr="00981525">
      <w:rPr>
        <w:color w:val="8B8B8B" w:themeColor="text1" w:themeTint="99"/>
        <w:sz w:val="16"/>
        <w:szCs w:val="16"/>
      </w:rPr>
      <w:fldChar w:fldCharType="separate"/>
    </w:r>
    <w:r w:rsidR="00CB4BD9">
      <w:rPr>
        <w:noProof/>
        <w:color w:val="8B8B8B" w:themeColor="text1" w:themeTint="99"/>
        <w:sz w:val="16"/>
        <w:szCs w:val="16"/>
      </w:rPr>
      <w:t>PHASE 0. PREPARATION</w:t>
    </w:r>
    <w:r w:rsidRPr="00981525">
      <w:rPr>
        <w:noProof/>
        <w:color w:val="8B8B8B" w:themeColor="text1" w:themeTint="99"/>
        <w:sz w:val="16"/>
        <w:szCs w:val="16"/>
      </w:rPr>
      <w:fldChar w:fldCharType="end"/>
    </w:r>
    <w:r w:rsidR="00DA3649" w:rsidRPr="00981525">
      <w:rPr>
        <w:color w:val="8B8B8B" w:themeColor="text1" w:themeTint="99"/>
        <w:sz w:val="16"/>
        <w:szCs w:val="16"/>
      </w:rPr>
      <w:t xml:space="preserve"> | </w:t>
    </w:r>
    <w:r w:rsidRPr="00981525">
      <w:rPr>
        <w:color w:val="8B8B8B" w:themeColor="text1" w:themeTint="99"/>
        <w:sz w:val="16"/>
        <w:szCs w:val="16"/>
      </w:rPr>
      <w:fldChar w:fldCharType="begin"/>
    </w:r>
    <w:r w:rsidRPr="00981525">
      <w:rPr>
        <w:color w:val="8B8B8B" w:themeColor="text1" w:themeTint="99"/>
        <w:sz w:val="16"/>
        <w:szCs w:val="16"/>
      </w:rPr>
      <w:instrText xml:space="preserve"> STYLEREF  "Heading 2"  \* MERGEFORMAT </w:instrText>
    </w:r>
    <w:r w:rsidRPr="00981525">
      <w:rPr>
        <w:color w:val="8B8B8B" w:themeColor="text1" w:themeTint="99"/>
        <w:sz w:val="16"/>
        <w:szCs w:val="16"/>
      </w:rPr>
      <w:fldChar w:fldCharType="separate"/>
    </w:r>
    <w:r w:rsidR="00CB4BD9">
      <w:rPr>
        <w:noProof/>
        <w:color w:val="8B8B8B" w:themeColor="text1" w:themeTint="99"/>
        <w:sz w:val="16"/>
        <w:szCs w:val="16"/>
      </w:rPr>
      <w:t>Step 0.1. Plan the Materiality Assessment</w:t>
    </w:r>
    <w:r w:rsidRPr="00981525">
      <w:rPr>
        <w:noProof/>
        <w:color w:val="8B8B8B" w:themeColor="text1" w:themeTint="99"/>
        <w:sz w:val="16"/>
        <w:szCs w:val="16"/>
      </w:rPr>
      <w:fldChar w:fldCharType="end"/>
    </w:r>
    <w:r w:rsidR="00984029" w:rsidRPr="00981525" w:rsidDel="00984029">
      <w:rPr>
        <w:color w:val="8B8B8B" w:themeColor="text1" w:themeTint="99"/>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D454" w14:textId="0BBB1F7E" w:rsidR="004D73FB" w:rsidRPr="00A15141" w:rsidRDefault="00075BC6" w:rsidP="00A15141">
    <w:pPr>
      <w:pStyle w:val="Header"/>
      <w:shd w:val="clear" w:color="auto" w:fill="D9D9D9" w:themeFill="background1" w:themeFillShade="D9"/>
      <w:spacing w:after="120"/>
      <w:rPr>
        <w:b/>
        <w:bCs/>
        <w:color w:val="8B8B8B" w:themeColor="text1" w:themeTint="99"/>
        <w:sz w:val="16"/>
        <w:szCs w:val="16"/>
      </w:rPr>
    </w:pPr>
    <w:r w:rsidRPr="00A15141">
      <w:rPr>
        <w:b/>
        <w:bCs/>
        <w:color w:val="8B8B8B" w:themeColor="text1" w:themeTint="99"/>
        <w:sz w:val="16"/>
        <w:szCs w:val="16"/>
      </w:rPr>
      <w:fldChar w:fldCharType="begin"/>
    </w:r>
    <w:r w:rsidRPr="00A15141">
      <w:rPr>
        <w:b/>
        <w:bCs/>
        <w:color w:val="8B8B8B" w:themeColor="text1" w:themeTint="99"/>
        <w:sz w:val="16"/>
        <w:szCs w:val="16"/>
      </w:rPr>
      <w:instrText xml:space="preserve"> STYLEREF  "Heading 1"  \* MERGEFORMAT </w:instrText>
    </w:r>
    <w:r w:rsidRPr="00A15141">
      <w:rPr>
        <w:b/>
        <w:bCs/>
        <w:color w:val="8B8B8B" w:themeColor="text1" w:themeTint="99"/>
        <w:sz w:val="16"/>
        <w:szCs w:val="16"/>
      </w:rPr>
      <w:fldChar w:fldCharType="separate"/>
    </w:r>
    <w:r w:rsidR="00CB4BD9">
      <w:rPr>
        <w:b/>
        <w:bCs/>
        <w:noProof/>
        <w:color w:val="8B8B8B" w:themeColor="text1" w:themeTint="99"/>
        <w:sz w:val="16"/>
        <w:szCs w:val="16"/>
      </w:rPr>
      <w:t>[TOPIC NAME] SUMMARY</w:t>
    </w:r>
    <w:r w:rsidRPr="00A15141">
      <w:rPr>
        <w:b/>
        <w:bCs/>
        <w:color w:val="8B8B8B" w:themeColor="text1" w:themeTint="99"/>
        <w:sz w:val="16"/>
        <w:szCs w:val="16"/>
      </w:rPr>
      <w:fldChar w:fldCharType="end"/>
    </w:r>
    <w:r w:rsidR="00CD1181">
      <w:rPr>
        <w:b/>
        <w:bCs/>
        <w:color w:val="8B8B8B" w:themeColor="text1" w:themeTint="99"/>
        <w:sz w:val="16"/>
        <w:szCs w:val="16"/>
      </w:rPr>
      <w:t xml:space="preserve"> | </w:t>
    </w:r>
    <w:r w:rsidR="00CD1181">
      <w:rPr>
        <w:b/>
        <w:bCs/>
        <w:color w:val="8B8B8B" w:themeColor="text1" w:themeTint="99"/>
        <w:sz w:val="16"/>
        <w:szCs w:val="16"/>
      </w:rPr>
      <w:fldChar w:fldCharType="begin"/>
    </w:r>
    <w:r w:rsidR="00CD1181">
      <w:rPr>
        <w:b/>
        <w:bCs/>
        <w:color w:val="8B8B8B" w:themeColor="text1" w:themeTint="99"/>
        <w:sz w:val="16"/>
        <w:szCs w:val="16"/>
      </w:rPr>
      <w:instrText xml:space="preserve"> STYLEREF  "Heading 2"  \* MERGEFORMAT </w:instrText>
    </w:r>
    <w:r w:rsidR="00CD1181">
      <w:rPr>
        <w:b/>
        <w:bCs/>
        <w:color w:val="8B8B8B" w:themeColor="text1" w:themeTint="99"/>
        <w:sz w:val="16"/>
        <w:szCs w:val="16"/>
      </w:rPr>
      <w:fldChar w:fldCharType="separate"/>
    </w:r>
    <w:r w:rsidR="00CB4BD9">
      <w:rPr>
        <w:b/>
        <w:bCs/>
        <w:noProof/>
        <w:color w:val="8B8B8B" w:themeColor="text1" w:themeTint="99"/>
        <w:sz w:val="16"/>
        <w:szCs w:val="16"/>
      </w:rPr>
      <w:t>Financial Assessment Results</w:t>
    </w:r>
    <w:r w:rsidR="00CD1181">
      <w:rPr>
        <w:b/>
        <w:bCs/>
        <w:color w:val="8B8B8B" w:themeColor="text1" w:themeTint="99"/>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3C57" w14:textId="77777777" w:rsidR="00080769" w:rsidRDefault="00080769" w:rsidP="00080769">
    <w:pPr>
      <w:pStyle w:val="Header"/>
      <w:shd w:val="clear" w:color="auto" w:fill="D9D9D9" w:themeFill="background1" w:themeFillShade="D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CA15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A7AA6"/>
    <w:multiLevelType w:val="hybridMultilevel"/>
    <w:tmpl w:val="90AE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E431B"/>
    <w:multiLevelType w:val="hybridMultilevel"/>
    <w:tmpl w:val="6B0A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A2321"/>
    <w:multiLevelType w:val="hybridMultilevel"/>
    <w:tmpl w:val="A9D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173"/>
    <w:multiLevelType w:val="hybridMultilevel"/>
    <w:tmpl w:val="7326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37393"/>
    <w:multiLevelType w:val="multilevel"/>
    <w:tmpl w:val="A282E29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C95641"/>
    <w:multiLevelType w:val="hybridMultilevel"/>
    <w:tmpl w:val="02BC4CF8"/>
    <w:lvl w:ilvl="0" w:tplc="29562B2E">
      <w:start w:val="1"/>
      <w:numFmt w:val="decimal"/>
      <w:pStyle w:val="Cit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05F1"/>
    <w:multiLevelType w:val="hybridMultilevel"/>
    <w:tmpl w:val="4D06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51A6C"/>
    <w:multiLevelType w:val="hybridMultilevel"/>
    <w:tmpl w:val="B1CEC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00A9C"/>
    <w:multiLevelType w:val="hybridMultilevel"/>
    <w:tmpl w:val="9458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33695"/>
    <w:multiLevelType w:val="hybridMultilevel"/>
    <w:tmpl w:val="4C086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A8059B"/>
    <w:multiLevelType w:val="hybridMultilevel"/>
    <w:tmpl w:val="57E4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B7734"/>
    <w:multiLevelType w:val="hybridMultilevel"/>
    <w:tmpl w:val="A60E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4C3E"/>
    <w:multiLevelType w:val="hybridMultilevel"/>
    <w:tmpl w:val="94587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F04EE"/>
    <w:multiLevelType w:val="hybridMultilevel"/>
    <w:tmpl w:val="B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039BC"/>
    <w:multiLevelType w:val="hybridMultilevel"/>
    <w:tmpl w:val="811C8CAA"/>
    <w:lvl w:ilvl="0" w:tplc="D4566728">
      <w:start w:val="1"/>
      <w:numFmt w:val="decimal"/>
      <w:pStyle w:val="StepHeading"/>
      <w:lvlText w:val="1.%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pStyle w:val="StepHeading"/>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6" w15:restartNumberingAfterBreak="0">
    <w:nsid w:val="412F6B25"/>
    <w:multiLevelType w:val="hybridMultilevel"/>
    <w:tmpl w:val="4BEE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C0726"/>
    <w:multiLevelType w:val="hybridMultilevel"/>
    <w:tmpl w:val="A360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50F2"/>
    <w:multiLevelType w:val="hybridMultilevel"/>
    <w:tmpl w:val="1B90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A7155"/>
    <w:multiLevelType w:val="multilevel"/>
    <w:tmpl w:val="99CEDA4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894121"/>
    <w:multiLevelType w:val="hybridMultilevel"/>
    <w:tmpl w:val="EA984C82"/>
    <w:lvl w:ilvl="0" w:tplc="7430B112">
      <w:start w:val="1"/>
      <w:numFmt w:val="decimal"/>
      <w:pStyle w:val="FigureTitle"/>
      <w:lvlText w:val="Figur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C740A"/>
    <w:multiLevelType w:val="hybridMultilevel"/>
    <w:tmpl w:val="D49884D0"/>
    <w:lvl w:ilvl="0" w:tplc="B920720A">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C5290"/>
    <w:multiLevelType w:val="hybridMultilevel"/>
    <w:tmpl w:val="42E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7C0E"/>
    <w:multiLevelType w:val="multilevel"/>
    <w:tmpl w:val="3A1251D4"/>
    <w:lvl w:ilvl="0">
      <w:numFmt w:val="decimal"/>
      <w:lvlText w:val="%1"/>
      <w:lvlJc w:val="left"/>
      <w:pPr>
        <w:ind w:left="360" w:hanging="360"/>
      </w:pPr>
      <w:rPr>
        <w:rFonts w:hint="default"/>
      </w:rPr>
    </w:lvl>
    <w:lvl w:ilvl="1">
      <w:start w:val="1"/>
      <w:numFmt w:val="decimal"/>
      <w:pStyle w:val="Substep"/>
      <w:lvlText w:val="%1.%2"/>
      <w:lvlJc w:val="left"/>
      <w:pPr>
        <w:ind w:left="57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2E036F"/>
    <w:multiLevelType w:val="hybridMultilevel"/>
    <w:tmpl w:val="D8B67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A0340"/>
    <w:multiLevelType w:val="multilevel"/>
    <w:tmpl w:val="948C2BA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3A16DD5"/>
    <w:multiLevelType w:val="multilevel"/>
    <w:tmpl w:val="948C2BA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A341796"/>
    <w:multiLevelType w:val="hybridMultilevel"/>
    <w:tmpl w:val="7B981AD6"/>
    <w:lvl w:ilvl="0" w:tplc="E0805250">
      <w:start w:val="1"/>
      <w:numFmt w:val="decimal"/>
      <w:pStyle w:val="Substep-1"/>
      <w:lvlText w:val="1.1.%1"/>
      <w:lvlJc w:val="left"/>
      <w:pPr>
        <w:ind w:left="810" w:hanging="360"/>
      </w:pPr>
      <w:rPr>
        <w:rFonts w:hint="default"/>
      </w:rPr>
    </w:lvl>
    <w:lvl w:ilvl="1" w:tplc="04090019" w:tentative="1">
      <w:start w:val="1"/>
      <w:numFmt w:val="lowerLetter"/>
      <w:pStyle w:val="Substep-1"/>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D5B1BE4"/>
    <w:multiLevelType w:val="hybridMultilevel"/>
    <w:tmpl w:val="6246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331AB"/>
    <w:multiLevelType w:val="hybridMultilevel"/>
    <w:tmpl w:val="D096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950F2"/>
    <w:multiLevelType w:val="multilevel"/>
    <w:tmpl w:val="948C2BA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7A93360D"/>
    <w:multiLevelType w:val="multilevel"/>
    <w:tmpl w:val="948C2BA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BBD663A"/>
    <w:multiLevelType w:val="hybridMultilevel"/>
    <w:tmpl w:val="1CEA9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9C4E9E"/>
    <w:multiLevelType w:val="hybridMultilevel"/>
    <w:tmpl w:val="8900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6591F"/>
    <w:multiLevelType w:val="hybridMultilevel"/>
    <w:tmpl w:val="CE12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84E9F"/>
    <w:multiLevelType w:val="hybridMultilevel"/>
    <w:tmpl w:val="B0402586"/>
    <w:lvl w:ilvl="0" w:tplc="03845E22">
      <w:start w:val="1"/>
      <w:numFmt w:val="decimal"/>
      <w:pStyle w:val="TableTitle"/>
      <w:lvlText w:val="Table %1. "/>
      <w:lvlJc w:val="left"/>
      <w:pPr>
        <w:ind w:left="36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77D61"/>
    <w:multiLevelType w:val="hybridMultilevel"/>
    <w:tmpl w:val="9A8C5D30"/>
    <w:lvl w:ilvl="0" w:tplc="F842AB96">
      <w:start w:val="1"/>
      <w:numFmt w:val="bullet"/>
      <w:lvlText w:val=""/>
      <w:lvlJc w:val="left"/>
      <w:pPr>
        <w:ind w:left="720" w:hanging="360"/>
      </w:pPr>
      <w:rPr>
        <w:rFonts w:ascii="Symbol" w:hAnsi="Symbol" w:hint="default"/>
        <w:color w:val="3F3F3F"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01AD6"/>
    <w:multiLevelType w:val="hybridMultilevel"/>
    <w:tmpl w:val="80BE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803469">
    <w:abstractNumId w:val="35"/>
  </w:num>
  <w:num w:numId="2" w16cid:durableId="520437580">
    <w:abstractNumId w:val="6"/>
  </w:num>
  <w:num w:numId="3" w16cid:durableId="2069768653">
    <w:abstractNumId w:val="21"/>
  </w:num>
  <w:num w:numId="4" w16cid:durableId="1720936293">
    <w:abstractNumId w:val="20"/>
  </w:num>
  <w:num w:numId="5" w16cid:durableId="1936666981">
    <w:abstractNumId w:val="15"/>
  </w:num>
  <w:num w:numId="6" w16cid:durableId="145783171">
    <w:abstractNumId w:val="24"/>
  </w:num>
  <w:num w:numId="7" w16cid:durableId="75060045">
    <w:abstractNumId w:val="27"/>
  </w:num>
  <w:num w:numId="8" w16cid:durableId="474027117">
    <w:abstractNumId w:val="19"/>
  </w:num>
  <w:num w:numId="9" w16cid:durableId="1319578119">
    <w:abstractNumId w:val="34"/>
  </w:num>
  <w:num w:numId="10" w16cid:durableId="644050638">
    <w:abstractNumId w:val="7"/>
  </w:num>
  <w:num w:numId="11" w16cid:durableId="2065517884">
    <w:abstractNumId w:val="17"/>
  </w:num>
  <w:num w:numId="12" w16cid:durableId="1530921207">
    <w:abstractNumId w:val="16"/>
  </w:num>
  <w:num w:numId="13" w16cid:durableId="365450643">
    <w:abstractNumId w:val="12"/>
  </w:num>
  <w:num w:numId="14" w16cid:durableId="1162157349">
    <w:abstractNumId w:val="14"/>
  </w:num>
  <w:num w:numId="15" w16cid:durableId="1770857630">
    <w:abstractNumId w:val="23"/>
  </w:num>
  <w:num w:numId="16" w16cid:durableId="1641767313">
    <w:abstractNumId w:val="5"/>
  </w:num>
  <w:num w:numId="17" w16cid:durableId="391277514">
    <w:abstractNumId w:val="36"/>
  </w:num>
  <w:num w:numId="18" w16cid:durableId="1159691428">
    <w:abstractNumId w:val="29"/>
  </w:num>
  <w:num w:numId="19" w16cid:durableId="426508330">
    <w:abstractNumId w:val="1"/>
  </w:num>
  <w:num w:numId="20" w16cid:durableId="1407534304">
    <w:abstractNumId w:val="33"/>
  </w:num>
  <w:num w:numId="21" w16cid:durableId="1507596843">
    <w:abstractNumId w:val="8"/>
  </w:num>
  <w:num w:numId="22" w16cid:durableId="159276668">
    <w:abstractNumId w:val="32"/>
  </w:num>
  <w:num w:numId="23" w16cid:durableId="1895316211">
    <w:abstractNumId w:val="9"/>
  </w:num>
  <w:num w:numId="24" w16cid:durableId="1518423276">
    <w:abstractNumId w:val="25"/>
  </w:num>
  <w:num w:numId="25" w16cid:durableId="1135954993">
    <w:abstractNumId w:val="31"/>
  </w:num>
  <w:num w:numId="26" w16cid:durableId="486361385">
    <w:abstractNumId w:val="30"/>
  </w:num>
  <w:num w:numId="27" w16cid:durableId="458571796">
    <w:abstractNumId w:val="2"/>
  </w:num>
  <w:num w:numId="28" w16cid:durableId="1736515276">
    <w:abstractNumId w:val="10"/>
  </w:num>
  <w:num w:numId="29" w16cid:durableId="2122146504">
    <w:abstractNumId w:val="22"/>
  </w:num>
  <w:num w:numId="30" w16cid:durableId="2055538620">
    <w:abstractNumId w:val="28"/>
  </w:num>
  <w:num w:numId="31" w16cid:durableId="988941910">
    <w:abstractNumId w:val="11"/>
  </w:num>
  <w:num w:numId="32" w16cid:durableId="878476730">
    <w:abstractNumId w:val="4"/>
  </w:num>
  <w:num w:numId="33" w16cid:durableId="743376643">
    <w:abstractNumId w:val="13"/>
  </w:num>
  <w:num w:numId="34" w16cid:durableId="1483081949">
    <w:abstractNumId w:val="26"/>
  </w:num>
  <w:num w:numId="35" w16cid:durableId="587738298">
    <w:abstractNumId w:val="3"/>
  </w:num>
  <w:num w:numId="36" w16cid:durableId="87701612">
    <w:abstractNumId w:val="0"/>
  </w:num>
  <w:num w:numId="37" w16cid:durableId="1063523053">
    <w:abstractNumId w:val="18"/>
  </w:num>
  <w:num w:numId="38" w16cid:durableId="57863998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D6"/>
    <w:rsid w:val="0000079F"/>
    <w:rsid w:val="00000AE1"/>
    <w:rsid w:val="00000C04"/>
    <w:rsid w:val="00000CB6"/>
    <w:rsid w:val="00001892"/>
    <w:rsid w:val="00001B32"/>
    <w:rsid w:val="00001B94"/>
    <w:rsid w:val="00001BFD"/>
    <w:rsid w:val="00001D08"/>
    <w:rsid w:val="00001D1F"/>
    <w:rsid w:val="00001DF9"/>
    <w:rsid w:val="00001ECB"/>
    <w:rsid w:val="00001FA0"/>
    <w:rsid w:val="0000213E"/>
    <w:rsid w:val="00002176"/>
    <w:rsid w:val="000021CB"/>
    <w:rsid w:val="000022EC"/>
    <w:rsid w:val="0000259A"/>
    <w:rsid w:val="000027E0"/>
    <w:rsid w:val="000027F6"/>
    <w:rsid w:val="000028A1"/>
    <w:rsid w:val="0000291F"/>
    <w:rsid w:val="00002B11"/>
    <w:rsid w:val="00002F48"/>
    <w:rsid w:val="00002FF2"/>
    <w:rsid w:val="0000314C"/>
    <w:rsid w:val="0000371A"/>
    <w:rsid w:val="00003769"/>
    <w:rsid w:val="000039F4"/>
    <w:rsid w:val="00003AA5"/>
    <w:rsid w:val="00003BD2"/>
    <w:rsid w:val="00003D6C"/>
    <w:rsid w:val="00003D9C"/>
    <w:rsid w:val="00004534"/>
    <w:rsid w:val="00004601"/>
    <w:rsid w:val="00004947"/>
    <w:rsid w:val="00004BE7"/>
    <w:rsid w:val="00004DC1"/>
    <w:rsid w:val="00004E4C"/>
    <w:rsid w:val="00005028"/>
    <w:rsid w:val="0000505B"/>
    <w:rsid w:val="000052EB"/>
    <w:rsid w:val="00005AF8"/>
    <w:rsid w:val="00005D0F"/>
    <w:rsid w:val="00005EAA"/>
    <w:rsid w:val="00006161"/>
    <w:rsid w:val="00006378"/>
    <w:rsid w:val="00006388"/>
    <w:rsid w:val="00006586"/>
    <w:rsid w:val="000065F4"/>
    <w:rsid w:val="000066F7"/>
    <w:rsid w:val="00006AAB"/>
    <w:rsid w:val="00006AC3"/>
    <w:rsid w:val="00007117"/>
    <w:rsid w:val="000072D6"/>
    <w:rsid w:val="0000763F"/>
    <w:rsid w:val="00007A2D"/>
    <w:rsid w:val="00007C2F"/>
    <w:rsid w:val="00007F40"/>
    <w:rsid w:val="00007F73"/>
    <w:rsid w:val="0001051F"/>
    <w:rsid w:val="00010925"/>
    <w:rsid w:val="00010AA0"/>
    <w:rsid w:val="00010AA6"/>
    <w:rsid w:val="00010D37"/>
    <w:rsid w:val="00010F48"/>
    <w:rsid w:val="000110E9"/>
    <w:rsid w:val="00011510"/>
    <w:rsid w:val="0001157B"/>
    <w:rsid w:val="0001158E"/>
    <w:rsid w:val="000117F1"/>
    <w:rsid w:val="00011B7C"/>
    <w:rsid w:val="00012382"/>
    <w:rsid w:val="00012477"/>
    <w:rsid w:val="00012574"/>
    <w:rsid w:val="00012737"/>
    <w:rsid w:val="000129A1"/>
    <w:rsid w:val="00012A44"/>
    <w:rsid w:val="00012C32"/>
    <w:rsid w:val="00012C61"/>
    <w:rsid w:val="00012D0C"/>
    <w:rsid w:val="00012D1B"/>
    <w:rsid w:val="00012F61"/>
    <w:rsid w:val="0001324F"/>
    <w:rsid w:val="000132E4"/>
    <w:rsid w:val="00013341"/>
    <w:rsid w:val="000133E0"/>
    <w:rsid w:val="0001344D"/>
    <w:rsid w:val="0001377A"/>
    <w:rsid w:val="0001395D"/>
    <w:rsid w:val="00013E57"/>
    <w:rsid w:val="00013E88"/>
    <w:rsid w:val="00013EC2"/>
    <w:rsid w:val="000140E9"/>
    <w:rsid w:val="0001438C"/>
    <w:rsid w:val="000143CE"/>
    <w:rsid w:val="00014557"/>
    <w:rsid w:val="000147F5"/>
    <w:rsid w:val="000147F7"/>
    <w:rsid w:val="00014C1B"/>
    <w:rsid w:val="000150A5"/>
    <w:rsid w:val="00015322"/>
    <w:rsid w:val="000153FA"/>
    <w:rsid w:val="00015880"/>
    <w:rsid w:val="00015924"/>
    <w:rsid w:val="00015AB1"/>
    <w:rsid w:val="00015ABD"/>
    <w:rsid w:val="00015BFA"/>
    <w:rsid w:val="00015D7A"/>
    <w:rsid w:val="00015D9D"/>
    <w:rsid w:val="00015DF9"/>
    <w:rsid w:val="00015E92"/>
    <w:rsid w:val="00015EBB"/>
    <w:rsid w:val="00015EEC"/>
    <w:rsid w:val="0001619B"/>
    <w:rsid w:val="00016261"/>
    <w:rsid w:val="00016700"/>
    <w:rsid w:val="000167CA"/>
    <w:rsid w:val="000167DE"/>
    <w:rsid w:val="00016836"/>
    <w:rsid w:val="00016ABA"/>
    <w:rsid w:val="00016C19"/>
    <w:rsid w:val="00016DB2"/>
    <w:rsid w:val="00016F7B"/>
    <w:rsid w:val="00016FB4"/>
    <w:rsid w:val="000172A4"/>
    <w:rsid w:val="000173A0"/>
    <w:rsid w:val="00017496"/>
    <w:rsid w:val="0001776A"/>
    <w:rsid w:val="00017970"/>
    <w:rsid w:val="0001798D"/>
    <w:rsid w:val="00017A0A"/>
    <w:rsid w:val="00017AE3"/>
    <w:rsid w:val="00017B73"/>
    <w:rsid w:val="00017C62"/>
    <w:rsid w:val="00020298"/>
    <w:rsid w:val="000209B0"/>
    <w:rsid w:val="00021067"/>
    <w:rsid w:val="00021296"/>
    <w:rsid w:val="000214C2"/>
    <w:rsid w:val="000216BC"/>
    <w:rsid w:val="000217F8"/>
    <w:rsid w:val="00021A57"/>
    <w:rsid w:val="00021CD6"/>
    <w:rsid w:val="00021D3E"/>
    <w:rsid w:val="0002227E"/>
    <w:rsid w:val="00022370"/>
    <w:rsid w:val="000224F0"/>
    <w:rsid w:val="0002282B"/>
    <w:rsid w:val="000228D7"/>
    <w:rsid w:val="00022918"/>
    <w:rsid w:val="00022C18"/>
    <w:rsid w:val="00022D9F"/>
    <w:rsid w:val="00022F09"/>
    <w:rsid w:val="0002310A"/>
    <w:rsid w:val="0002364D"/>
    <w:rsid w:val="00023746"/>
    <w:rsid w:val="00023B22"/>
    <w:rsid w:val="00023C16"/>
    <w:rsid w:val="00023C1C"/>
    <w:rsid w:val="0002404A"/>
    <w:rsid w:val="000240D0"/>
    <w:rsid w:val="00024805"/>
    <w:rsid w:val="00024B17"/>
    <w:rsid w:val="00024BD3"/>
    <w:rsid w:val="00024C20"/>
    <w:rsid w:val="000250D4"/>
    <w:rsid w:val="000251C9"/>
    <w:rsid w:val="000254A9"/>
    <w:rsid w:val="00025525"/>
    <w:rsid w:val="00025771"/>
    <w:rsid w:val="00025853"/>
    <w:rsid w:val="00025A04"/>
    <w:rsid w:val="00025A77"/>
    <w:rsid w:val="00025BED"/>
    <w:rsid w:val="0002603E"/>
    <w:rsid w:val="00026131"/>
    <w:rsid w:val="0002669F"/>
    <w:rsid w:val="00026934"/>
    <w:rsid w:val="000270CF"/>
    <w:rsid w:val="00027242"/>
    <w:rsid w:val="00027758"/>
    <w:rsid w:val="000277F9"/>
    <w:rsid w:val="00027ADD"/>
    <w:rsid w:val="00027FC0"/>
    <w:rsid w:val="00030032"/>
    <w:rsid w:val="000302AC"/>
    <w:rsid w:val="00030592"/>
    <w:rsid w:val="00030F7D"/>
    <w:rsid w:val="0003116E"/>
    <w:rsid w:val="0003134E"/>
    <w:rsid w:val="00031354"/>
    <w:rsid w:val="000313A8"/>
    <w:rsid w:val="00031879"/>
    <w:rsid w:val="00031A56"/>
    <w:rsid w:val="00031B1E"/>
    <w:rsid w:val="00031B48"/>
    <w:rsid w:val="00031B9E"/>
    <w:rsid w:val="00031D0E"/>
    <w:rsid w:val="00031E12"/>
    <w:rsid w:val="00031EF7"/>
    <w:rsid w:val="00032222"/>
    <w:rsid w:val="00032415"/>
    <w:rsid w:val="00032562"/>
    <w:rsid w:val="00032A47"/>
    <w:rsid w:val="00032ADF"/>
    <w:rsid w:val="00032C17"/>
    <w:rsid w:val="00032D31"/>
    <w:rsid w:val="00032E02"/>
    <w:rsid w:val="00033042"/>
    <w:rsid w:val="000331BF"/>
    <w:rsid w:val="000332E3"/>
    <w:rsid w:val="0003336B"/>
    <w:rsid w:val="00033567"/>
    <w:rsid w:val="000335EB"/>
    <w:rsid w:val="0003377B"/>
    <w:rsid w:val="0003389F"/>
    <w:rsid w:val="00033BF8"/>
    <w:rsid w:val="00033E4F"/>
    <w:rsid w:val="000340B9"/>
    <w:rsid w:val="00034175"/>
    <w:rsid w:val="000342A1"/>
    <w:rsid w:val="00034301"/>
    <w:rsid w:val="00034668"/>
    <w:rsid w:val="00034954"/>
    <w:rsid w:val="00034995"/>
    <w:rsid w:val="00034AF2"/>
    <w:rsid w:val="00034C96"/>
    <w:rsid w:val="00034CA1"/>
    <w:rsid w:val="00034D71"/>
    <w:rsid w:val="00034F75"/>
    <w:rsid w:val="00035A03"/>
    <w:rsid w:val="00035B8C"/>
    <w:rsid w:val="00035D59"/>
    <w:rsid w:val="00035DBC"/>
    <w:rsid w:val="00036517"/>
    <w:rsid w:val="00036604"/>
    <w:rsid w:val="0003665E"/>
    <w:rsid w:val="0003667E"/>
    <w:rsid w:val="000366F9"/>
    <w:rsid w:val="00037415"/>
    <w:rsid w:val="000374D2"/>
    <w:rsid w:val="00037648"/>
    <w:rsid w:val="0003798B"/>
    <w:rsid w:val="00037C3E"/>
    <w:rsid w:val="00037E17"/>
    <w:rsid w:val="00037E3D"/>
    <w:rsid w:val="00040062"/>
    <w:rsid w:val="0004064B"/>
    <w:rsid w:val="00040AEC"/>
    <w:rsid w:val="00040CB0"/>
    <w:rsid w:val="00040DA5"/>
    <w:rsid w:val="00041029"/>
    <w:rsid w:val="0004114F"/>
    <w:rsid w:val="0004121A"/>
    <w:rsid w:val="00041511"/>
    <w:rsid w:val="000417A0"/>
    <w:rsid w:val="00041866"/>
    <w:rsid w:val="000419F2"/>
    <w:rsid w:val="00041B31"/>
    <w:rsid w:val="00041BED"/>
    <w:rsid w:val="00041CBD"/>
    <w:rsid w:val="00041F6F"/>
    <w:rsid w:val="0004221E"/>
    <w:rsid w:val="00042313"/>
    <w:rsid w:val="0004297C"/>
    <w:rsid w:val="00042CCD"/>
    <w:rsid w:val="00042F55"/>
    <w:rsid w:val="00043049"/>
    <w:rsid w:val="000432EF"/>
    <w:rsid w:val="0004334C"/>
    <w:rsid w:val="000434BD"/>
    <w:rsid w:val="0004363B"/>
    <w:rsid w:val="00043902"/>
    <w:rsid w:val="00043A42"/>
    <w:rsid w:val="00043EBA"/>
    <w:rsid w:val="00043ED4"/>
    <w:rsid w:val="00043FE4"/>
    <w:rsid w:val="000447AC"/>
    <w:rsid w:val="00044860"/>
    <w:rsid w:val="00044865"/>
    <w:rsid w:val="000448F4"/>
    <w:rsid w:val="00044BE3"/>
    <w:rsid w:val="00044EBA"/>
    <w:rsid w:val="0004522B"/>
    <w:rsid w:val="0004523F"/>
    <w:rsid w:val="00045270"/>
    <w:rsid w:val="000456C2"/>
    <w:rsid w:val="000457AD"/>
    <w:rsid w:val="000459C9"/>
    <w:rsid w:val="000462BE"/>
    <w:rsid w:val="00046D04"/>
    <w:rsid w:val="00046E85"/>
    <w:rsid w:val="00046EA7"/>
    <w:rsid w:val="00046EFA"/>
    <w:rsid w:val="00046FC6"/>
    <w:rsid w:val="00047224"/>
    <w:rsid w:val="000473E5"/>
    <w:rsid w:val="00047658"/>
    <w:rsid w:val="00047B95"/>
    <w:rsid w:val="00047CC6"/>
    <w:rsid w:val="00047D3F"/>
    <w:rsid w:val="00047DA5"/>
    <w:rsid w:val="00047E2C"/>
    <w:rsid w:val="00047E44"/>
    <w:rsid w:val="00047F6A"/>
    <w:rsid w:val="00047FE7"/>
    <w:rsid w:val="0005000B"/>
    <w:rsid w:val="000504DF"/>
    <w:rsid w:val="000509A5"/>
    <w:rsid w:val="00050A8A"/>
    <w:rsid w:val="0005126D"/>
    <w:rsid w:val="00051353"/>
    <w:rsid w:val="00051950"/>
    <w:rsid w:val="00051AC9"/>
    <w:rsid w:val="00051CE4"/>
    <w:rsid w:val="00051E24"/>
    <w:rsid w:val="00051E42"/>
    <w:rsid w:val="00051F3F"/>
    <w:rsid w:val="000520C7"/>
    <w:rsid w:val="000520E0"/>
    <w:rsid w:val="00052208"/>
    <w:rsid w:val="000527A1"/>
    <w:rsid w:val="000528E4"/>
    <w:rsid w:val="00052984"/>
    <w:rsid w:val="00052AD6"/>
    <w:rsid w:val="00052B34"/>
    <w:rsid w:val="00052D1F"/>
    <w:rsid w:val="0005313F"/>
    <w:rsid w:val="0005332A"/>
    <w:rsid w:val="0005392E"/>
    <w:rsid w:val="00053963"/>
    <w:rsid w:val="00053A1B"/>
    <w:rsid w:val="00053B34"/>
    <w:rsid w:val="00053CB1"/>
    <w:rsid w:val="00053D29"/>
    <w:rsid w:val="00053DC5"/>
    <w:rsid w:val="00053E4F"/>
    <w:rsid w:val="00053E98"/>
    <w:rsid w:val="000540CF"/>
    <w:rsid w:val="000541D3"/>
    <w:rsid w:val="00054270"/>
    <w:rsid w:val="000543BE"/>
    <w:rsid w:val="0005480E"/>
    <w:rsid w:val="00054A0F"/>
    <w:rsid w:val="00054B03"/>
    <w:rsid w:val="00054F9D"/>
    <w:rsid w:val="00055029"/>
    <w:rsid w:val="00055071"/>
    <w:rsid w:val="000552C6"/>
    <w:rsid w:val="00055393"/>
    <w:rsid w:val="000555B1"/>
    <w:rsid w:val="000555F4"/>
    <w:rsid w:val="0005580F"/>
    <w:rsid w:val="000558B3"/>
    <w:rsid w:val="0005594E"/>
    <w:rsid w:val="000559A6"/>
    <w:rsid w:val="00055C0F"/>
    <w:rsid w:val="00055C8D"/>
    <w:rsid w:val="00055CD4"/>
    <w:rsid w:val="00056007"/>
    <w:rsid w:val="000561EB"/>
    <w:rsid w:val="000565CC"/>
    <w:rsid w:val="00056714"/>
    <w:rsid w:val="000568DD"/>
    <w:rsid w:val="00056F70"/>
    <w:rsid w:val="00056FFE"/>
    <w:rsid w:val="00057079"/>
    <w:rsid w:val="00057220"/>
    <w:rsid w:val="000572D7"/>
    <w:rsid w:val="0005731D"/>
    <w:rsid w:val="00057352"/>
    <w:rsid w:val="000573A5"/>
    <w:rsid w:val="0005745F"/>
    <w:rsid w:val="000574DF"/>
    <w:rsid w:val="000576CB"/>
    <w:rsid w:val="00057D7D"/>
    <w:rsid w:val="00057E8C"/>
    <w:rsid w:val="00057EA8"/>
    <w:rsid w:val="00057FC3"/>
    <w:rsid w:val="00060083"/>
    <w:rsid w:val="000602CA"/>
    <w:rsid w:val="00060513"/>
    <w:rsid w:val="0006068F"/>
    <w:rsid w:val="00060845"/>
    <w:rsid w:val="0006095F"/>
    <w:rsid w:val="00060C88"/>
    <w:rsid w:val="00060E44"/>
    <w:rsid w:val="00060EE1"/>
    <w:rsid w:val="0006109F"/>
    <w:rsid w:val="00061267"/>
    <w:rsid w:val="00061613"/>
    <w:rsid w:val="00061643"/>
    <w:rsid w:val="000616A9"/>
    <w:rsid w:val="000616FA"/>
    <w:rsid w:val="0006195B"/>
    <w:rsid w:val="000619A6"/>
    <w:rsid w:val="00061B59"/>
    <w:rsid w:val="0006211F"/>
    <w:rsid w:val="00062425"/>
    <w:rsid w:val="000628B7"/>
    <w:rsid w:val="000628E2"/>
    <w:rsid w:val="00062C90"/>
    <w:rsid w:val="00062E70"/>
    <w:rsid w:val="00062F3C"/>
    <w:rsid w:val="00063075"/>
    <w:rsid w:val="000630C7"/>
    <w:rsid w:val="0006318E"/>
    <w:rsid w:val="00063359"/>
    <w:rsid w:val="000635EB"/>
    <w:rsid w:val="00063882"/>
    <w:rsid w:val="000638B6"/>
    <w:rsid w:val="00063A0A"/>
    <w:rsid w:val="00063A45"/>
    <w:rsid w:val="00063E4F"/>
    <w:rsid w:val="000643B7"/>
    <w:rsid w:val="000643D4"/>
    <w:rsid w:val="0006448D"/>
    <w:rsid w:val="00064548"/>
    <w:rsid w:val="000647C7"/>
    <w:rsid w:val="00064861"/>
    <w:rsid w:val="00064C44"/>
    <w:rsid w:val="00064C86"/>
    <w:rsid w:val="00064DDD"/>
    <w:rsid w:val="000650CB"/>
    <w:rsid w:val="0006539C"/>
    <w:rsid w:val="000653EA"/>
    <w:rsid w:val="00065576"/>
    <w:rsid w:val="00065691"/>
    <w:rsid w:val="00065DB5"/>
    <w:rsid w:val="0006648A"/>
    <w:rsid w:val="00066AF3"/>
    <w:rsid w:val="00066D89"/>
    <w:rsid w:val="00066ECB"/>
    <w:rsid w:val="00066F07"/>
    <w:rsid w:val="00066F7B"/>
    <w:rsid w:val="000673A9"/>
    <w:rsid w:val="000679D0"/>
    <w:rsid w:val="000679D6"/>
    <w:rsid w:val="00067A4E"/>
    <w:rsid w:val="00067AC8"/>
    <w:rsid w:val="00070001"/>
    <w:rsid w:val="0007054A"/>
    <w:rsid w:val="000705BE"/>
    <w:rsid w:val="00070803"/>
    <w:rsid w:val="0007085C"/>
    <w:rsid w:val="00070B94"/>
    <w:rsid w:val="000715AE"/>
    <w:rsid w:val="0007169E"/>
    <w:rsid w:val="0007172B"/>
    <w:rsid w:val="0007178A"/>
    <w:rsid w:val="000717F8"/>
    <w:rsid w:val="0007189D"/>
    <w:rsid w:val="000718E9"/>
    <w:rsid w:val="00071B18"/>
    <w:rsid w:val="00071B1A"/>
    <w:rsid w:val="00071E94"/>
    <w:rsid w:val="00072114"/>
    <w:rsid w:val="00072163"/>
    <w:rsid w:val="000727E3"/>
    <w:rsid w:val="00072DD1"/>
    <w:rsid w:val="00072EE4"/>
    <w:rsid w:val="000730D4"/>
    <w:rsid w:val="0007317B"/>
    <w:rsid w:val="000732E4"/>
    <w:rsid w:val="00073807"/>
    <w:rsid w:val="00073B78"/>
    <w:rsid w:val="00073D82"/>
    <w:rsid w:val="00073EA0"/>
    <w:rsid w:val="00073FDA"/>
    <w:rsid w:val="00074354"/>
    <w:rsid w:val="000743F7"/>
    <w:rsid w:val="00075084"/>
    <w:rsid w:val="000750A7"/>
    <w:rsid w:val="000751D9"/>
    <w:rsid w:val="00075428"/>
    <w:rsid w:val="00075A17"/>
    <w:rsid w:val="00075A77"/>
    <w:rsid w:val="00075BA5"/>
    <w:rsid w:val="00075BC6"/>
    <w:rsid w:val="00075CBC"/>
    <w:rsid w:val="00075E75"/>
    <w:rsid w:val="0007614F"/>
    <w:rsid w:val="000765C8"/>
    <w:rsid w:val="00076913"/>
    <w:rsid w:val="00076944"/>
    <w:rsid w:val="00076BD8"/>
    <w:rsid w:val="00076C34"/>
    <w:rsid w:val="00076D7E"/>
    <w:rsid w:val="000770F0"/>
    <w:rsid w:val="00077327"/>
    <w:rsid w:val="0007752F"/>
    <w:rsid w:val="00077E0C"/>
    <w:rsid w:val="00077FF9"/>
    <w:rsid w:val="0008012B"/>
    <w:rsid w:val="00080293"/>
    <w:rsid w:val="000803AB"/>
    <w:rsid w:val="00080613"/>
    <w:rsid w:val="00080769"/>
    <w:rsid w:val="000807CD"/>
    <w:rsid w:val="0008086C"/>
    <w:rsid w:val="00080D76"/>
    <w:rsid w:val="00080DBA"/>
    <w:rsid w:val="00080E26"/>
    <w:rsid w:val="00080E6D"/>
    <w:rsid w:val="00081035"/>
    <w:rsid w:val="0008133B"/>
    <w:rsid w:val="0008140E"/>
    <w:rsid w:val="0008171D"/>
    <w:rsid w:val="000817D8"/>
    <w:rsid w:val="00081943"/>
    <w:rsid w:val="00081A5D"/>
    <w:rsid w:val="00081EC5"/>
    <w:rsid w:val="00081F13"/>
    <w:rsid w:val="00082234"/>
    <w:rsid w:val="0008270A"/>
    <w:rsid w:val="00082AFE"/>
    <w:rsid w:val="00082C16"/>
    <w:rsid w:val="00082D9D"/>
    <w:rsid w:val="000830A8"/>
    <w:rsid w:val="00083143"/>
    <w:rsid w:val="000836FA"/>
    <w:rsid w:val="000839ED"/>
    <w:rsid w:val="00083C2C"/>
    <w:rsid w:val="00083F9F"/>
    <w:rsid w:val="00083FED"/>
    <w:rsid w:val="0008402F"/>
    <w:rsid w:val="0008404A"/>
    <w:rsid w:val="000840FF"/>
    <w:rsid w:val="0008429C"/>
    <w:rsid w:val="000844E4"/>
    <w:rsid w:val="00084553"/>
    <w:rsid w:val="00084745"/>
    <w:rsid w:val="00084F4E"/>
    <w:rsid w:val="000851D7"/>
    <w:rsid w:val="00085797"/>
    <w:rsid w:val="00085A3C"/>
    <w:rsid w:val="00085C49"/>
    <w:rsid w:val="00085FBD"/>
    <w:rsid w:val="00086140"/>
    <w:rsid w:val="0008618E"/>
    <w:rsid w:val="00086363"/>
    <w:rsid w:val="000864B5"/>
    <w:rsid w:val="000865A5"/>
    <w:rsid w:val="000865E8"/>
    <w:rsid w:val="000866B9"/>
    <w:rsid w:val="000868DE"/>
    <w:rsid w:val="00086A04"/>
    <w:rsid w:val="00086D8E"/>
    <w:rsid w:val="00086DD2"/>
    <w:rsid w:val="00086E7D"/>
    <w:rsid w:val="00086F1A"/>
    <w:rsid w:val="0008702A"/>
    <w:rsid w:val="0008732C"/>
    <w:rsid w:val="00087404"/>
    <w:rsid w:val="00087979"/>
    <w:rsid w:val="00087B12"/>
    <w:rsid w:val="00087EA5"/>
    <w:rsid w:val="00087F89"/>
    <w:rsid w:val="00090013"/>
    <w:rsid w:val="000900FB"/>
    <w:rsid w:val="00090873"/>
    <w:rsid w:val="00090BCC"/>
    <w:rsid w:val="00090CCF"/>
    <w:rsid w:val="00090DEB"/>
    <w:rsid w:val="00091045"/>
    <w:rsid w:val="0009136A"/>
    <w:rsid w:val="00091874"/>
    <w:rsid w:val="00091922"/>
    <w:rsid w:val="000919C3"/>
    <w:rsid w:val="00091AC7"/>
    <w:rsid w:val="00092252"/>
    <w:rsid w:val="000923AF"/>
    <w:rsid w:val="000923BF"/>
    <w:rsid w:val="000924D0"/>
    <w:rsid w:val="000925DD"/>
    <w:rsid w:val="0009268D"/>
    <w:rsid w:val="000926EB"/>
    <w:rsid w:val="000927CD"/>
    <w:rsid w:val="000928FD"/>
    <w:rsid w:val="0009299B"/>
    <w:rsid w:val="00092BD9"/>
    <w:rsid w:val="000930CE"/>
    <w:rsid w:val="000936D1"/>
    <w:rsid w:val="000939FC"/>
    <w:rsid w:val="00093C0D"/>
    <w:rsid w:val="00093D36"/>
    <w:rsid w:val="000940B1"/>
    <w:rsid w:val="000942BA"/>
    <w:rsid w:val="00094377"/>
    <w:rsid w:val="0009468C"/>
    <w:rsid w:val="000946DE"/>
    <w:rsid w:val="00094982"/>
    <w:rsid w:val="000949F7"/>
    <w:rsid w:val="00094A2A"/>
    <w:rsid w:val="00094ECE"/>
    <w:rsid w:val="00095040"/>
    <w:rsid w:val="00095076"/>
    <w:rsid w:val="00095162"/>
    <w:rsid w:val="00095305"/>
    <w:rsid w:val="000955B2"/>
    <w:rsid w:val="0009599F"/>
    <w:rsid w:val="000959C0"/>
    <w:rsid w:val="000959F7"/>
    <w:rsid w:val="00095A1B"/>
    <w:rsid w:val="00095EF2"/>
    <w:rsid w:val="00095FB0"/>
    <w:rsid w:val="0009603A"/>
    <w:rsid w:val="000960DD"/>
    <w:rsid w:val="000960FA"/>
    <w:rsid w:val="00096361"/>
    <w:rsid w:val="0009691B"/>
    <w:rsid w:val="00096BB4"/>
    <w:rsid w:val="00096CE2"/>
    <w:rsid w:val="00096DA4"/>
    <w:rsid w:val="00096DBD"/>
    <w:rsid w:val="00096F2D"/>
    <w:rsid w:val="00097359"/>
    <w:rsid w:val="00097387"/>
    <w:rsid w:val="000973C0"/>
    <w:rsid w:val="000975B1"/>
    <w:rsid w:val="00097D1D"/>
    <w:rsid w:val="00097DAA"/>
    <w:rsid w:val="000A001B"/>
    <w:rsid w:val="000A01DA"/>
    <w:rsid w:val="000A0A37"/>
    <w:rsid w:val="000A0C49"/>
    <w:rsid w:val="000A1341"/>
    <w:rsid w:val="000A163F"/>
    <w:rsid w:val="000A1745"/>
    <w:rsid w:val="000A1B37"/>
    <w:rsid w:val="000A1CFC"/>
    <w:rsid w:val="000A1DC9"/>
    <w:rsid w:val="000A2067"/>
    <w:rsid w:val="000A2944"/>
    <w:rsid w:val="000A2E55"/>
    <w:rsid w:val="000A2ECD"/>
    <w:rsid w:val="000A301D"/>
    <w:rsid w:val="000A3023"/>
    <w:rsid w:val="000A3195"/>
    <w:rsid w:val="000A329F"/>
    <w:rsid w:val="000A3723"/>
    <w:rsid w:val="000A39D6"/>
    <w:rsid w:val="000A3AF7"/>
    <w:rsid w:val="000A3D08"/>
    <w:rsid w:val="000A3D55"/>
    <w:rsid w:val="000A3E1D"/>
    <w:rsid w:val="000A40F1"/>
    <w:rsid w:val="000A41E9"/>
    <w:rsid w:val="000A436D"/>
    <w:rsid w:val="000A4857"/>
    <w:rsid w:val="000A4989"/>
    <w:rsid w:val="000A4DB6"/>
    <w:rsid w:val="000A584A"/>
    <w:rsid w:val="000A5928"/>
    <w:rsid w:val="000A5EBA"/>
    <w:rsid w:val="000A6258"/>
    <w:rsid w:val="000A685F"/>
    <w:rsid w:val="000A68D2"/>
    <w:rsid w:val="000A696E"/>
    <w:rsid w:val="000A6CFA"/>
    <w:rsid w:val="000A70E5"/>
    <w:rsid w:val="000A7799"/>
    <w:rsid w:val="000A77B9"/>
    <w:rsid w:val="000A7850"/>
    <w:rsid w:val="000A7878"/>
    <w:rsid w:val="000A7AD9"/>
    <w:rsid w:val="000A7CA0"/>
    <w:rsid w:val="000A7D9F"/>
    <w:rsid w:val="000A7E1B"/>
    <w:rsid w:val="000A7ECB"/>
    <w:rsid w:val="000B00B6"/>
    <w:rsid w:val="000B041D"/>
    <w:rsid w:val="000B075A"/>
    <w:rsid w:val="000B0776"/>
    <w:rsid w:val="000B0A02"/>
    <w:rsid w:val="000B0A7E"/>
    <w:rsid w:val="000B1085"/>
    <w:rsid w:val="000B11FC"/>
    <w:rsid w:val="000B12A9"/>
    <w:rsid w:val="000B148B"/>
    <w:rsid w:val="000B172D"/>
    <w:rsid w:val="000B181B"/>
    <w:rsid w:val="000B1A29"/>
    <w:rsid w:val="000B1DD1"/>
    <w:rsid w:val="000B1F6A"/>
    <w:rsid w:val="000B213F"/>
    <w:rsid w:val="000B22C4"/>
    <w:rsid w:val="000B2595"/>
    <w:rsid w:val="000B25F7"/>
    <w:rsid w:val="000B2636"/>
    <w:rsid w:val="000B2806"/>
    <w:rsid w:val="000B2BD5"/>
    <w:rsid w:val="000B2E0D"/>
    <w:rsid w:val="000B323A"/>
    <w:rsid w:val="000B32B7"/>
    <w:rsid w:val="000B366B"/>
    <w:rsid w:val="000B3760"/>
    <w:rsid w:val="000B3B21"/>
    <w:rsid w:val="000B3DB2"/>
    <w:rsid w:val="000B3F5B"/>
    <w:rsid w:val="000B4070"/>
    <w:rsid w:val="000B42B0"/>
    <w:rsid w:val="000B4460"/>
    <w:rsid w:val="000B491E"/>
    <w:rsid w:val="000B4942"/>
    <w:rsid w:val="000B4A10"/>
    <w:rsid w:val="000B50DE"/>
    <w:rsid w:val="000B52C9"/>
    <w:rsid w:val="000B5335"/>
    <w:rsid w:val="000B553D"/>
    <w:rsid w:val="000B583C"/>
    <w:rsid w:val="000B5CBC"/>
    <w:rsid w:val="000B5E29"/>
    <w:rsid w:val="000B67F8"/>
    <w:rsid w:val="000B6924"/>
    <w:rsid w:val="000B6ADD"/>
    <w:rsid w:val="000B6BB0"/>
    <w:rsid w:val="000B6D03"/>
    <w:rsid w:val="000B6D99"/>
    <w:rsid w:val="000B6DD8"/>
    <w:rsid w:val="000B6E3E"/>
    <w:rsid w:val="000B7029"/>
    <w:rsid w:val="000B7163"/>
    <w:rsid w:val="000B727E"/>
    <w:rsid w:val="000B7306"/>
    <w:rsid w:val="000B739E"/>
    <w:rsid w:val="000B73EB"/>
    <w:rsid w:val="000B7658"/>
    <w:rsid w:val="000B7675"/>
    <w:rsid w:val="000B7938"/>
    <w:rsid w:val="000B7B36"/>
    <w:rsid w:val="000B7B42"/>
    <w:rsid w:val="000B7DFB"/>
    <w:rsid w:val="000C014E"/>
    <w:rsid w:val="000C0882"/>
    <w:rsid w:val="000C0A93"/>
    <w:rsid w:val="000C0D7C"/>
    <w:rsid w:val="000C0DC2"/>
    <w:rsid w:val="000C10D8"/>
    <w:rsid w:val="000C1445"/>
    <w:rsid w:val="000C182F"/>
    <w:rsid w:val="000C19F5"/>
    <w:rsid w:val="000C1CF2"/>
    <w:rsid w:val="000C1DA4"/>
    <w:rsid w:val="000C1F95"/>
    <w:rsid w:val="000C205C"/>
    <w:rsid w:val="000C219B"/>
    <w:rsid w:val="000C2762"/>
    <w:rsid w:val="000C29BD"/>
    <w:rsid w:val="000C2ABB"/>
    <w:rsid w:val="000C308B"/>
    <w:rsid w:val="000C30A1"/>
    <w:rsid w:val="000C30C0"/>
    <w:rsid w:val="000C3624"/>
    <w:rsid w:val="000C3792"/>
    <w:rsid w:val="000C3E13"/>
    <w:rsid w:val="000C3EA8"/>
    <w:rsid w:val="000C4127"/>
    <w:rsid w:val="000C41FA"/>
    <w:rsid w:val="000C4245"/>
    <w:rsid w:val="000C42AC"/>
    <w:rsid w:val="000C48CA"/>
    <w:rsid w:val="000C4927"/>
    <w:rsid w:val="000C4E1D"/>
    <w:rsid w:val="000C4E49"/>
    <w:rsid w:val="000C52B4"/>
    <w:rsid w:val="000C5652"/>
    <w:rsid w:val="000C568D"/>
    <w:rsid w:val="000C5730"/>
    <w:rsid w:val="000C5C78"/>
    <w:rsid w:val="000C5DC6"/>
    <w:rsid w:val="000C66CD"/>
    <w:rsid w:val="000C6867"/>
    <w:rsid w:val="000C6A46"/>
    <w:rsid w:val="000C6AE9"/>
    <w:rsid w:val="000C6F5E"/>
    <w:rsid w:val="000C6FEB"/>
    <w:rsid w:val="000C708B"/>
    <w:rsid w:val="000C7577"/>
    <w:rsid w:val="000C7595"/>
    <w:rsid w:val="000C763A"/>
    <w:rsid w:val="000C766F"/>
    <w:rsid w:val="000C7779"/>
    <w:rsid w:val="000C7A4A"/>
    <w:rsid w:val="000C7CB7"/>
    <w:rsid w:val="000C7D79"/>
    <w:rsid w:val="000D002D"/>
    <w:rsid w:val="000D0730"/>
    <w:rsid w:val="000D08C3"/>
    <w:rsid w:val="000D09D3"/>
    <w:rsid w:val="000D0A90"/>
    <w:rsid w:val="000D0DD4"/>
    <w:rsid w:val="000D0F25"/>
    <w:rsid w:val="000D11A1"/>
    <w:rsid w:val="000D143F"/>
    <w:rsid w:val="000D15AB"/>
    <w:rsid w:val="000D16A0"/>
    <w:rsid w:val="000D1979"/>
    <w:rsid w:val="000D1A06"/>
    <w:rsid w:val="000D1EF5"/>
    <w:rsid w:val="000D1F51"/>
    <w:rsid w:val="000D2020"/>
    <w:rsid w:val="000D2210"/>
    <w:rsid w:val="000D26EA"/>
    <w:rsid w:val="000D26F8"/>
    <w:rsid w:val="000D2828"/>
    <w:rsid w:val="000D2977"/>
    <w:rsid w:val="000D2990"/>
    <w:rsid w:val="000D2CC2"/>
    <w:rsid w:val="000D2DF7"/>
    <w:rsid w:val="000D33EC"/>
    <w:rsid w:val="000D359F"/>
    <w:rsid w:val="000D36BD"/>
    <w:rsid w:val="000D3919"/>
    <w:rsid w:val="000D41FA"/>
    <w:rsid w:val="000D44BE"/>
    <w:rsid w:val="000D45F6"/>
    <w:rsid w:val="000D477A"/>
    <w:rsid w:val="000D47D1"/>
    <w:rsid w:val="000D4B68"/>
    <w:rsid w:val="000D4E6D"/>
    <w:rsid w:val="000D4EBF"/>
    <w:rsid w:val="000D50FC"/>
    <w:rsid w:val="000D51B1"/>
    <w:rsid w:val="000D52F1"/>
    <w:rsid w:val="000D53D0"/>
    <w:rsid w:val="000D54F4"/>
    <w:rsid w:val="000D5CC7"/>
    <w:rsid w:val="000D6078"/>
    <w:rsid w:val="000D60BF"/>
    <w:rsid w:val="000D622C"/>
    <w:rsid w:val="000D62EB"/>
    <w:rsid w:val="000D65FC"/>
    <w:rsid w:val="000D6607"/>
    <w:rsid w:val="000D67C3"/>
    <w:rsid w:val="000D6B7C"/>
    <w:rsid w:val="000D6E53"/>
    <w:rsid w:val="000D6E96"/>
    <w:rsid w:val="000D6F6E"/>
    <w:rsid w:val="000D6FA1"/>
    <w:rsid w:val="000D71CB"/>
    <w:rsid w:val="000D7201"/>
    <w:rsid w:val="000D7222"/>
    <w:rsid w:val="000D77AC"/>
    <w:rsid w:val="000D7ACE"/>
    <w:rsid w:val="000D7DBD"/>
    <w:rsid w:val="000D7E1A"/>
    <w:rsid w:val="000D7E69"/>
    <w:rsid w:val="000D7F41"/>
    <w:rsid w:val="000D7FBC"/>
    <w:rsid w:val="000D7FCA"/>
    <w:rsid w:val="000E019B"/>
    <w:rsid w:val="000E01BA"/>
    <w:rsid w:val="000E0201"/>
    <w:rsid w:val="000E0212"/>
    <w:rsid w:val="000E04C4"/>
    <w:rsid w:val="000E0690"/>
    <w:rsid w:val="000E07B5"/>
    <w:rsid w:val="000E0DA9"/>
    <w:rsid w:val="000E0E7A"/>
    <w:rsid w:val="000E0E7F"/>
    <w:rsid w:val="000E0EF8"/>
    <w:rsid w:val="000E0FD1"/>
    <w:rsid w:val="000E1152"/>
    <w:rsid w:val="000E188E"/>
    <w:rsid w:val="000E18D9"/>
    <w:rsid w:val="000E1C3D"/>
    <w:rsid w:val="000E1D8A"/>
    <w:rsid w:val="000E1F3C"/>
    <w:rsid w:val="000E211D"/>
    <w:rsid w:val="000E2135"/>
    <w:rsid w:val="000E2220"/>
    <w:rsid w:val="000E2300"/>
    <w:rsid w:val="000E29BD"/>
    <w:rsid w:val="000E2BA2"/>
    <w:rsid w:val="000E2C29"/>
    <w:rsid w:val="000E2D63"/>
    <w:rsid w:val="000E2E12"/>
    <w:rsid w:val="000E2EEC"/>
    <w:rsid w:val="000E2FF2"/>
    <w:rsid w:val="000E31FD"/>
    <w:rsid w:val="000E344A"/>
    <w:rsid w:val="000E34B0"/>
    <w:rsid w:val="000E3621"/>
    <w:rsid w:val="000E36A1"/>
    <w:rsid w:val="000E375B"/>
    <w:rsid w:val="000E39A1"/>
    <w:rsid w:val="000E4027"/>
    <w:rsid w:val="000E4090"/>
    <w:rsid w:val="000E40D6"/>
    <w:rsid w:val="000E4230"/>
    <w:rsid w:val="000E42E1"/>
    <w:rsid w:val="000E430C"/>
    <w:rsid w:val="000E433E"/>
    <w:rsid w:val="000E4371"/>
    <w:rsid w:val="000E4374"/>
    <w:rsid w:val="000E461F"/>
    <w:rsid w:val="000E46D6"/>
    <w:rsid w:val="000E4709"/>
    <w:rsid w:val="000E495A"/>
    <w:rsid w:val="000E4AA2"/>
    <w:rsid w:val="000E4BCF"/>
    <w:rsid w:val="000E4EC0"/>
    <w:rsid w:val="000E4F33"/>
    <w:rsid w:val="000E51BD"/>
    <w:rsid w:val="000E537E"/>
    <w:rsid w:val="000E5528"/>
    <w:rsid w:val="000E55AA"/>
    <w:rsid w:val="000E564C"/>
    <w:rsid w:val="000E5718"/>
    <w:rsid w:val="000E57BE"/>
    <w:rsid w:val="000E5A07"/>
    <w:rsid w:val="000E5AB4"/>
    <w:rsid w:val="000E5B14"/>
    <w:rsid w:val="000E5BD4"/>
    <w:rsid w:val="000E5BF1"/>
    <w:rsid w:val="000E5C90"/>
    <w:rsid w:val="000E5F19"/>
    <w:rsid w:val="000E6028"/>
    <w:rsid w:val="000E64F0"/>
    <w:rsid w:val="000E68F5"/>
    <w:rsid w:val="000E6949"/>
    <w:rsid w:val="000E69A4"/>
    <w:rsid w:val="000E6A9D"/>
    <w:rsid w:val="000E6B63"/>
    <w:rsid w:val="000E6CA8"/>
    <w:rsid w:val="000E6E94"/>
    <w:rsid w:val="000E727A"/>
    <w:rsid w:val="000E74D2"/>
    <w:rsid w:val="000E7853"/>
    <w:rsid w:val="000E7C6A"/>
    <w:rsid w:val="000F0603"/>
    <w:rsid w:val="000F06CD"/>
    <w:rsid w:val="000F0787"/>
    <w:rsid w:val="000F087B"/>
    <w:rsid w:val="000F0892"/>
    <w:rsid w:val="000F09C2"/>
    <w:rsid w:val="000F0EB5"/>
    <w:rsid w:val="000F0F8A"/>
    <w:rsid w:val="000F141A"/>
    <w:rsid w:val="000F1790"/>
    <w:rsid w:val="000F1B7F"/>
    <w:rsid w:val="000F1CE4"/>
    <w:rsid w:val="000F1FC8"/>
    <w:rsid w:val="000F222A"/>
    <w:rsid w:val="000F2269"/>
    <w:rsid w:val="000F2418"/>
    <w:rsid w:val="000F2712"/>
    <w:rsid w:val="000F271C"/>
    <w:rsid w:val="000F2734"/>
    <w:rsid w:val="000F2765"/>
    <w:rsid w:val="000F2B5E"/>
    <w:rsid w:val="000F2FD4"/>
    <w:rsid w:val="000F3070"/>
    <w:rsid w:val="000F3119"/>
    <w:rsid w:val="000F34F2"/>
    <w:rsid w:val="000F36E2"/>
    <w:rsid w:val="000F3AD3"/>
    <w:rsid w:val="000F3E96"/>
    <w:rsid w:val="000F41C9"/>
    <w:rsid w:val="000F44B4"/>
    <w:rsid w:val="000F4511"/>
    <w:rsid w:val="000F4A0C"/>
    <w:rsid w:val="000F4D6D"/>
    <w:rsid w:val="000F4E1E"/>
    <w:rsid w:val="000F500C"/>
    <w:rsid w:val="000F50E9"/>
    <w:rsid w:val="000F5359"/>
    <w:rsid w:val="000F563A"/>
    <w:rsid w:val="000F56A4"/>
    <w:rsid w:val="000F56EF"/>
    <w:rsid w:val="000F5766"/>
    <w:rsid w:val="000F591B"/>
    <w:rsid w:val="000F5A3F"/>
    <w:rsid w:val="000F5BCA"/>
    <w:rsid w:val="000F5C34"/>
    <w:rsid w:val="000F60C8"/>
    <w:rsid w:val="000F60D6"/>
    <w:rsid w:val="000F6273"/>
    <w:rsid w:val="000F6333"/>
    <w:rsid w:val="000F6420"/>
    <w:rsid w:val="000F648E"/>
    <w:rsid w:val="000F657A"/>
    <w:rsid w:val="000F6834"/>
    <w:rsid w:val="000F68C3"/>
    <w:rsid w:val="000F6A70"/>
    <w:rsid w:val="000F6A94"/>
    <w:rsid w:val="000F7602"/>
    <w:rsid w:val="000F765F"/>
    <w:rsid w:val="000F769B"/>
    <w:rsid w:val="000F776B"/>
    <w:rsid w:val="000F78EA"/>
    <w:rsid w:val="000F79CA"/>
    <w:rsid w:val="000F7A12"/>
    <w:rsid w:val="000F7A24"/>
    <w:rsid w:val="000F7AC7"/>
    <w:rsid w:val="000F7B30"/>
    <w:rsid w:val="000F7C4F"/>
    <w:rsid w:val="000F7FC4"/>
    <w:rsid w:val="0010047A"/>
    <w:rsid w:val="0010047D"/>
    <w:rsid w:val="0010063C"/>
    <w:rsid w:val="001006BF"/>
    <w:rsid w:val="0010076C"/>
    <w:rsid w:val="0010093A"/>
    <w:rsid w:val="00100A1C"/>
    <w:rsid w:val="00100D47"/>
    <w:rsid w:val="0010126C"/>
    <w:rsid w:val="0010149C"/>
    <w:rsid w:val="00101617"/>
    <w:rsid w:val="00101630"/>
    <w:rsid w:val="0010167A"/>
    <w:rsid w:val="001016B4"/>
    <w:rsid w:val="001018FC"/>
    <w:rsid w:val="00101A5C"/>
    <w:rsid w:val="00101ECB"/>
    <w:rsid w:val="00102167"/>
    <w:rsid w:val="001022A2"/>
    <w:rsid w:val="001022C2"/>
    <w:rsid w:val="00102428"/>
    <w:rsid w:val="001024AE"/>
    <w:rsid w:val="00102600"/>
    <w:rsid w:val="00102620"/>
    <w:rsid w:val="001026B9"/>
    <w:rsid w:val="00102E8A"/>
    <w:rsid w:val="00102F43"/>
    <w:rsid w:val="00103173"/>
    <w:rsid w:val="00103242"/>
    <w:rsid w:val="001038A2"/>
    <w:rsid w:val="001039FF"/>
    <w:rsid w:val="00103DBC"/>
    <w:rsid w:val="00104024"/>
    <w:rsid w:val="00104043"/>
    <w:rsid w:val="001041C5"/>
    <w:rsid w:val="001042CC"/>
    <w:rsid w:val="001044D9"/>
    <w:rsid w:val="0010451D"/>
    <w:rsid w:val="0010483A"/>
    <w:rsid w:val="001049CD"/>
    <w:rsid w:val="00104A4A"/>
    <w:rsid w:val="00104AB1"/>
    <w:rsid w:val="00104AE1"/>
    <w:rsid w:val="00104B6C"/>
    <w:rsid w:val="00104BFD"/>
    <w:rsid w:val="00104CAC"/>
    <w:rsid w:val="00104E50"/>
    <w:rsid w:val="00104E8B"/>
    <w:rsid w:val="00105700"/>
    <w:rsid w:val="00105851"/>
    <w:rsid w:val="00105FD1"/>
    <w:rsid w:val="0010608D"/>
    <w:rsid w:val="00106193"/>
    <w:rsid w:val="00106584"/>
    <w:rsid w:val="00106901"/>
    <w:rsid w:val="00106C0E"/>
    <w:rsid w:val="00106C28"/>
    <w:rsid w:val="00106D24"/>
    <w:rsid w:val="00106E87"/>
    <w:rsid w:val="001070A5"/>
    <w:rsid w:val="001073E1"/>
    <w:rsid w:val="00107992"/>
    <w:rsid w:val="00107C2F"/>
    <w:rsid w:val="00107EEC"/>
    <w:rsid w:val="00110024"/>
    <w:rsid w:val="00110497"/>
    <w:rsid w:val="001108D6"/>
    <w:rsid w:val="001108F3"/>
    <w:rsid w:val="00110BA1"/>
    <w:rsid w:val="00110C51"/>
    <w:rsid w:val="00110CE8"/>
    <w:rsid w:val="00110D00"/>
    <w:rsid w:val="00110E7D"/>
    <w:rsid w:val="00110F3D"/>
    <w:rsid w:val="001112C2"/>
    <w:rsid w:val="0011135F"/>
    <w:rsid w:val="001114DB"/>
    <w:rsid w:val="0011162E"/>
    <w:rsid w:val="001118D3"/>
    <w:rsid w:val="00111ABC"/>
    <w:rsid w:val="00111B80"/>
    <w:rsid w:val="00111C8D"/>
    <w:rsid w:val="00111FF9"/>
    <w:rsid w:val="001123BE"/>
    <w:rsid w:val="0011293E"/>
    <w:rsid w:val="00112A0F"/>
    <w:rsid w:val="00112A9D"/>
    <w:rsid w:val="00112CDE"/>
    <w:rsid w:val="00112CF4"/>
    <w:rsid w:val="001130A4"/>
    <w:rsid w:val="001131BA"/>
    <w:rsid w:val="0011334D"/>
    <w:rsid w:val="001134FB"/>
    <w:rsid w:val="0011356F"/>
    <w:rsid w:val="00113B73"/>
    <w:rsid w:val="00113DA1"/>
    <w:rsid w:val="00113E2F"/>
    <w:rsid w:val="00113E9F"/>
    <w:rsid w:val="00113EA6"/>
    <w:rsid w:val="00113F16"/>
    <w:rsid w:val="00114326"/>
    <w:rsid w:val="00114468"/>
    <w:rsid w:val="001146A0"/>
    <w:rsid w:val="00114B22"/>
    <w:rsid w:val="00114C1B"/>
    <w:rsid w:val="00114C6E"/>
    <w:rsid w:val="00114E6E"/>
    <w:rsid w:val="0011525E"/>
    <w:rsid w:val="001155D0"/>
    <w:rsid w:val="001156BC"/>
    <w:rsid w:val="00115BCC"/>
    <w:rsid w:val="00115D72"/>
    <w:rsid w:val="00116401"/>
    <w:rsid w:val="0011656D"/>
    <w:rsid w:val="001167E5"/>
    <w:rsid w:val="00116805"/>
    <w:rsid w:val="0011693B"/>
    <w:rsid w:val="00116DF3"/>
    <w:rsid w:val="00116F77"/>
    <w:rsid w:val="00116F7C"/>
    <w:rsid w:val="00116FF1"/>
    <w:rsid w:val="001170E7"/>
    <w:rsid w:val="00117134"/>
    <w:rsid w:val="00117197"/>
    <w:rsid w:val="001174E8"/>
    <w:rsid w:val="0011760F"/>
    <w:rsid w:val="00117697"/>
    <w:rsid w:val="00117712"/>
    <w:rsid w:val="001177B6"/>
    <w:rsid w:val="001178F7"/>
    <w:rsid w:val="00117DFD"/>
    <w:rsid w:val="00120045"/>
    <w:rsid w:val="00120325"/>
    <w:rsid w:val="00120330"/>
    <w:rsid w:val="00120359"/>
    <w:rsid w:val="001204D0"/>
    <w:rsid w:val="00120510"/>
    <w:rsid w:val="00120684"/>
    <w:rsid w:val="001208B9"/>
    <w:rsid w:val="001208F5"/>
    <w:rsid w:val="00120BFB"/>
    <w:rsid w:val="00120C51"/>
    <w:rsid w:val="001210F0"/>
    <w:rsid w:val="0012126C"/>
    <w:rsid w:val="001213A3"/>
    <w:rsid w:val="00121470"/>
    <w:rsid w:val="00121674"/>
    <w:rsid w:val="001217F5"/>
    <w:rsid w:val="001217F7"/>
    <w:rsid w:val="00121A1C"/>
    <w:rsid w:val="00121BB1"/>
    <w:rsid w:val="00121C7B"/>
    <w:rsid w:val="00121F92"/>
    <w:rsid w:val="001221BE"/>
    <w:rsid w:val="001223E3"/>
    <w:rsid w:val="00122676"/>
    <w:rsid w:val="0012279C"/>
    <w:rsid w:val="00122ACF"/>
    <w:rsid w:val="00122B49"/>
    <w:rsid w:val="00122B4E"/>
    <w:rsid w:val="0012304A"/>
    <w:rsid w:val="0012338A"/>
    <w:rsid w:val="00123C5E"/>
    <w:rsid w:val="00123DA7"/>
    <w:rsid w:val="00123E30"/>
    <w:rsid w:val="0012405D"/>
    <w:rsid w:val="00124106"/>
    <w:rsid w:val="00124488"/>
    <w:rsid w:val="00124A95"/>
    <w:rsid w:val="00124AA4"/>
    <w:rsid w:val="00124DDD"/>
    <w:rsid w:val="001254C1"/>
    <w:rsid w:val="00125511"/>
    <w:rsid w:val="00125699"/>
    <w:rsid w:val="00125891"/>
    <w:rsid w:val="00125B14"/>
    <w:rsid w:val="00125B37"/>
    <w:rsid w:val="00125DDB"/>
    <w:rsid w:val="00125EB4"/>
    <w:rsid w:val="00125F2D"/>
    <w:rsid w:val="001260C5"/>
    <w:rsid w:val="00126174"/>
    <w:rsid w:val="00126271"/>
    <w:rsid w:val="0012645F"/>
    <w:rsid w:val="0012650C"/>
    <w:rsid w:val="001265EC"/>
    <w:rsid w:val="00126AF0"/>
    <w:rsid w:val="00126C01"/>
    <w:rsid w:val="00126C68"/>
    <w:rsid w:val="00126F41"/>
    <w:rsid w:val="00126F95"/>
    <w:rsid w:val="00127540"/>
    <w:rsid w:val="00127972"/>
    <w:rsid w:val="00127A75"/>
    <w:rsid w:val="00127B3D"/>
    <w:rsid w:val="00127F1D"/>
    <w:rsid w:val="00127F37"/>
    <w:rsid w:val="00127F3C"/>
    <w:rsid w:val="00130364"/>
    <w:rsid w:val="00130735"/>
    <w:rsid w:val="00130834"/>
    <w:rsid w:val="00130A0C"/>
    <w:rsid w:val="00130A73"/>
    <w:rsid w:val="00130EB9"/>
    <w:rsid w:val="00131060"/>
    <w:rsid w:val="001310CF"/>
    <w:rsid w:val="00131106"/>
    <w:rsid w:val="00131482"/>
    <w:rsid w:val="001319E4"/>
    <w:rsid w:val="00131BD0"/>
    <w:rsid w:val="0013241C"/>
    <w:rsid w:val="0013243C"/>
    <w:rsid w:val="00132A9D"/>
    <w:rsid w:val="00132B30"/>
    <w:rsid w:val="00132D1A"/>
    <w:rsid w:val="00132E27"/>
    <w:rsid w:val="00133113"/>
    <w:rsid w:val="0013356F"/>
    <w:rsid w:val="00133885"/>
    <w:rsid w:val="00133BC2"/>
    <w:rsid w:val="00133CFF"/>
    <w:rsid w:val="00133DD9"/>
    <w:rsid w:val="00134830"/>
    <w:rsid w:val="001348CA"/>
    <w:rsid w:val="00134BD9"/>
    <w:rsid w:val="00134D18"/>
    <w:rsid w:val="00135313"/>
    <w:rsid w:val="001353AE"/>
    <w:rsid w:val="001353E1"/>
    <w:rsid w:val="00135699"/>
    <w:rsid w:val="00135835"/>
    <w:rsid w:val="00135902"/>
    <w:rsid w:val="00135AE1"/>
    <w:rsid w:val="0013603D"/>
    <w:rsid w:val="00136188"/>
    <w:rsid w:val="001362CF"/>
    <w:rsid w:val="0013684F"/>
    <w:rsid w:val="00136B39"/>
    <w:rsid w:val="00136B4A"/>
    <w:rsid w:val="001371D9"/>
    <w:rsid w:val="0013769D"/>
    <w:rsid w:val="0013788E"/>
    <w:rsid w:val="00137C81"/>
    <w:rsid w:val="00137CFB"/>
    <w:rsid w:val="00137F87"/>
    <w:rsid w:val="0014006B"/>
    <w:rsid w:val="001402B5"/>
    <w:rsid w:val="001403B4"/>
    <w:rsid w:val="001403D2"/>
    <w:rsid w:val="00140CDB"/>
    <w:rsid w:val="00140E52"/>
    <w:rsid w:val="00140F33"/>
    <w:rsid w:val="0014155E"/>
    <w:rsid w:val="00141661"/>
    <w:rsid w:val="001416F8"/>
    <w:rsid w:val="00141799"/>
    <w:rsid w:val="001417CE"/>
    <w:rsid w:val="00141D1F"/>
    <w:rsid w:val="00141FE6"/>
    <w:rsid w:val="00142055"/>
    <w:rsid w:val="001420B4"/>
    <w:rsid w:val="00142492"/>
    <w:rsid w:val="001429A0"/>
    <w:rsid w:val="001429BD"/>
    <w:rsid w:val="00142DB1"/>
    <w:rsid w:val="00143227"/>
    <w:rsid w:val="0014329C"/>
    <w:rsid w:val="001433FE"/>
    <w:rsid w:val="00143442"/>
    <w:rsid w:val="00143741"/>
    <w:rsid w:val="00143774"/>
    <w:rsid w:val="0014399C"/>
    <w:rsid w:val="00143C67"/>
    <w:rsid w:val="00143E87"/>
    <w:rsid w:val="00143F05"/>
    <w:rsid w:val="00144266"/>
    <w:rsid w:val="001442E5"/>
    <w:rsid w:val="00144483"/>
    <w:rsid w:val="001444CD"/>
    <w:rsid w:val="00144597"/>
    <w:rsid w:val="001446F7"/>
    <w:rsid w:val="0014477C"/>
    <w:rsid w:val="001449BD"/>
    <w:rsid w:val="00144A34"/>
    <w:rsid w:val="00144C07"/>
    <w:rsid w:val="00144EC1"/>
    <w:rsid w:val="00145026"/>
    <w:rsid w:val="00145158"/>
    <w:rsid w:val="00145572"/>
    <w:rsid w:val="001456CE"/>
    <w:rsid w:val="00145787"/>
    <w:rsid w:val="00145B76"/>
    <w:rsid w:val="00145C5B"/>
    <w:rsid w:val="00145F3E"/>
    <w:rsid w:val="00146086"/>
    <w:rsid w:val="0014643C"/>
    <w:rsid w:val="00146587"/>
    <w:rsid w:val="00146598"/>
    <w:rsid w:val="001465F9"/>
    <w:rsid w:val="00146B2C"/>
    <w:rsid w:val="00146CDB"/>
    <w:rsid w:val="00146CF4"/>
    <w:rsid w:val="0014732E"/>
    <w:rsid w:val="00147518"/>
    <w:rsid w:val="001475CB"/>
    <w:rsid w:val="00147AFD"/>
    <w:rsid w:val="00147F70"/>
    <w:rsid w:val="00150086"/>
    <w:rsid w:val="00150692"/>
    <w:rsid w:val="00150755"/>
    <w:rsid w:val="0015075D"/>
    <w:rsid w:val="0015087B"/>
    <w:rsid w:val="0015111B"/>
    <w:rsid w:val="0015124F"/>
    <w:rsid w:val="00151652"/>
    <w:rsid w:val="00152052"/>
    <w:rsid w:val="001520A9"/>
    <w:rsid w:val="00152184"/>
    <w:rsid w:val="00152185"/>
    <w:rsid w:val="001525AB"/>
    <w:rsid w:val="001528FB"/>
    <w:rsid w:val="00152994"/>
    <w:rsid w:val="00152D55"/>
    <w:rsid w:val="00152F5B"/>
    <w:rsid w:val="00153822"/>
    <w:rsid w:val="00153F95"/>
    <w:rsid w:val="001543DA"/>
    <w:rsid w:val="0015460D"/>
    <w:rsid w:val="001547ED"/>
    <w:rsid w:val="00154834"/>
    <w:rsid w:val="00154AC4"/>
    <w:rsid w:val="00154BDC"/>
    <w:rsid w:val="00154C9A"/>
    <w:rsid w:val="00154CDC"/>
    <w:rsid w:val="00154CE7"/>
    <w:rsid w:val="00154D1E"/>
    <w:rsid w:val="00154E86"/>
    <w:rsid w:val="00155436"/>
    <w:rsid w:val="001555D6"/>
    <w:rsid w:val="0015565D"/>
    <w:rsid w:val="00155805"/>
    <w:rsid w:val="00155952"/>
    <w:rsid w:val="00155A51"/>
    <w:rsid w:val="00155BA8"/>
    <w:rsid w:val="00155BF5"/>
    <w:rsid w:val="00155ECC"/>
    <w:rsid w:val="00156102"/>
    <w:rsid w:val="001562C3"/>
    <w:rsid w:val="001565A1"/>
    <w:rsid w:val="001565F5"/>
    <w:rsid w:val="00156C3A"/>
    <w:rsid w:val="00156C7D"/>
    <w:rsid w:val="00156CA0"/>
    <w:rsid w:val="00156D07"/>
    <w:rsid w:val="00156E6A"/>
    <w:rsid w:val="0015784B"/>
    <w:rsid w:val="00157AB2"/>
    <w:rsid w:val="00157AC3"/>
    <w:rsid w:val="00157CF9"/>
    <w:rsid w:val="00157FC0"/>
    <w:rsid w:val="00157FE8"/>
    <w:rsid w:val="0016015E"/>
    <w:rsid w:val="00160248"/>
    <w:rsid w:val="001602A8"/>
    <w:rsid w:val="00160365"/>
    <w:rsid w:val="00160692"/>
    <w:rsid w:val="00160BAF"/>
    <w:rsid w:val="00160C48"/>
    <w:rsid w:val="00160D64"/>
    <w:rsid w:val="00160D7E"/>
    <w:rsid w:val="00160E59"/>
    <w:rsid w:val="00160F07"/>
    <w:rsid w:val="00161016"/>
    <w:rsid w:val="0016127F"/>
    <w:rsid w:val="00161624"/>
    <w:rsid w:val="001618A0"/>
    <w:rsid w:val="00161A7E"/>
    <w:rsid w:val="00161E37"/>
    <w:rsid w:val="00161EAC"/>
    <w:rsid w:val="00161F52"/>
    <w:rsid w:val="001623C1"/>
    <w:rsid w:val="00162529"/>
    <w:rsid w:val="001625BB"/>
    <w:rsid w:val="0016279D"/>
    <w:rsid w:val="00162941"/>
    <w:rsid w:val="00162E3B"/>
    <w:rsid w:val="00162F89"/>
    <w:rsid w:val="0016310E"/>
    <w:rsid w:val="0016323D"/>
    <w:rsid w:val="00163464"/>
    <w:rsid w:val="00163518"/>
    <w:rsid w:val="00163533"/>
    <w:rsid w:val="00163619"/>
    <w:rsid w:val="0016389F"/>
    <w:rsid w:val="00163CFE"/>
    <w:rsid w:val="00163F66"/>
    <w:rsid w:val="0016448F"/>
    <w:rsid w:val="00164612"/>
    <w:rsid w:val="0016467E"/>
    <w:rsid w:val="00164908"/>
    <w:rsid w:val="00164959"/>
    <w:rsid w:val="00164D12"/>
    <w:rsid w:val="00164D51"/>
    <w:rsid w:val="00164EDD"/>
    <w:rsid w:val="001651A4"/>
    <w:rsid w:val="001653B9"/>
    <w:rsid w:val="001654EA"/>
    <w:rsid w:val="0016554E"/>
    <w:rsid w:val="0016567D"/>
    <w:rsid w:val="001656BA"/>
    <w:rsid w:val="00165913"/>
    <w:rsid w:val="00165EA4"/>
    <w:rsid w:val="00165FC9"/>
    <w:rsid w:val="00166415"/>
    <w:rsid w:val="00166838"/>
    <w:rsid w:val="0016684D"/>
    <w:rsid w:val="00166866"/>
    <w:rsid w:val="0016686F"/>
    <w:rsid w:val="00166908"/>
    <w:rsid w:val="00166974"/>
    <w:rsid w:val="00166978"/>
    <w:rsid w:val="00166A80"/>
    <w:rsid w:val="00166BCB"/>
    <w:rsid w:val="00166CB3"/>
    <w:rsid w:val="00166D29"/>
    <w:rsid w:val="00166F84"/>
    <w:rsid w:val="0016712E"/>
    <w:rsid w:val="00167435"/>
    <w:rsid w:val="001676EE"/>
    <w:rsid w:val="0016783A"/>
    <w:rsid w:val="00167C66"/>
    <w:rsid w:val="00167F7B"/>
    <w:rsid w:val="00167FFE"/>
    <w:rsid w:val="00170408"/>
    <w:rsid w:val="00170725"/>
    <w:rsid w:val="00170ADF"/>
    <w:rsid w:val="00170D2A"/>
    <w:rsid w:val="00170D9A"/>
    <w:rsid w:val="00170FD1"/>
    <w:rsid w:val="00171038"/>
    <w:rsid w:val="001710E5"/>
    <w:rsid w:val="0017134D"/>
    <w:rsid w:val="0017164D"/>
    <w:rsid w:val="00171A9E"/>
    <w:rsid w:val="00171AB4"/>
    <w:rsid w:val="00171B37"/>
    <w:rsid w:val="00171C3E"/>
    <w:rsid w:val="00171F3E"/>
    <w:rsid w:val="001721D1"/>
    <w:rsid w:val="001723AE"/>
    <w:rsid w:val="00172436"/>
    <w:rsid w:val="0017272B"/>
    <w:rsid w:val="001728BA"/>
    <w:rsid w:val="00172B21"/>
    <w:rsid w:val="00172B33"/>
    <w:rsid w:val="00172CFD"/>
    <w:rsid w:val="00172E72"/>
    <w:rsid w:val="001730C0"/>
    <w:rsid w:val="00173299"/>
    <w:rsid w:val="001733D2"/>
    <w:rsid w:val="00173454"/>
    <w:rsid w:val="00173588"/>
    <w:rsid w:val="001735DD"/>
    <w:rsid w:val="001737C2"/>
    <w:rsid w:val="00173826"/>
    <w:rsid w:val="00173AD0"/>
    <w:rsid w:val="00173AD7"/>
    <w:rsid w:val="00173AF9"/>
    <w:rsid w:val="00173B17"/>
    <w:rsid w:val="00173B4B"/>
    <w:rsid w:val="00173B56"/>
    <w:rsid w:val="00173DA9"/>
    <w:rsid w:val="00174078"/>
    <w:rsid w:val="001745EA"/>
    <w:rsid w:val="0017485A"/>
    <w:rsid w:val="00174B09"/>
    <w:rsid w:val="00174CFB"/>
    <w:rsid w:val="00174F27"/>
    <w:rsid w:val="00175086"/>
    <w:rsid w:val="001750C0"/>
    <w:rsid w:val="00175149"/>
    <w:rsid w:val="00175181"/>
    <w:rsid w:val="001751FD"/>
    <w:rsid w:val="0017576D"/>
    <w:rsid w:val="001758D2"/>
    <w:rsid w:val="00175A65"/>
    <w:rsid w:val="00175AF5"/>
    <w:rsid w:val="00175BB6"/>
    <w:rsid w:val="00175D39"/>
    <w:rsid w:val="0017606C"/>
    <w:rsid w:val="001764DC"/>
    <w:rsid w:val="00176646"/>
    <w:rsid w:val="001767F4"/>
    <w:rsid w:val="00176A88"/>
    <w:rsid w:val="00176B21"/>
    <w:rsid w:val="00176B9A"/>
    <w:rsid w:val="00176C61"/>
    <w:rsid w:val="00176F0A"/>
    <w:rsid w:val="00176FE9"/>
    <w:rsid w:val="00177506"/>
    <w:rsid w:val="0017798D"/>
    <w:rsid w:val="00177EC0"/>
    <w:rsid w:val="00177FE0"/>
    <w:rsid w:val="00180279"/>
    <w:rsid w:val="00180569"/>
    <w:rsid w:val="001807C6"/>
    <w:rsid w:val="001808EC"/>
    <w:rsid w:val="00180998"/>
    <w:rsid w:val="001809CD"/>
    <w:rsid w:val="00180A57"/>
    <w:rsid w:val="00180AB9"/>
    <w:rsid w:val="00180D61"/>
    <w:rsid w:val="00180D8B"/>
    <w:rsid w:val="00181130"/>
    <w:rsid w:val="00181254"/>
    <w:rsid w:val="001812EB"/>
    <w:rsid w:val="001813CC"/>
    <w:rsid w:val="00181629"/>
    <w:rsid w:val="00181693"/>
    <w:rsid w:val="00181753"/>
    <w:rsid w:val="00181A3A"/>
    <w:rsid w:val="00181B22"/>
    <w:rsid w:val="00181B79"/>
    <w:rsid w:val="00181BB6"/>
    <w:rsid w:val="00182087"/>
    <w:rsid w:val="00182654"/>
    <w:rsid w:val="001826BC"/>
    <w:rsid w:val="00182A32"/>
    <w:rsid w:val="00182B87"/>
    <w:rsid w:val="00183054"/>
    <w:rsid w:val="0018333F"/>
    <w:rsid w:val="00183760"/>
    <w:rsid w:val="00183894"/>
    <w:rsid w:val="00183AD9"/>
    <w:rsid w:val="00183D17"/>
    <w:rsid w:val="00183D53"/>
    <w:rsid w:val="00183E99"/>
    <w:rsid w:val="001841C5"/>
    <w:rsid w:val="00184567"/>
    <w:rsid w:val="00184870"/>
    <w:rsid w:val="0018487C"/>
    <w:rsid w:val="00184938"/>
    <w:rsid w:val="00184A6A"/>
    <w:rsid w:val="00184DC7"/>
    <w:rsid w:val="00184EEB"/>
    <w:rsid w:val="00184F96"/>
    <w:rsid w:val="0018512F"/>
    <w:rsid w:val="00185219"/>
    <w:rsid w:val="00185322"/>
    <w:rsid w:val="00185478"/>
    <w:rsid w:val="00185922"/>
    <w:rsid w:val="001859CC"/>
    <w:rsid w:val="00185CE9"/>
    <w:rsid w:val="00185D58"/>
    <w:rsid w:val="00185DA8"/>
    <w:rsid w:val="001867F2"/>
    <w:rsid w:val="00186B2A"/>
    <w:rsid w:val="00186FEC"/>
    <w:rsid w:val="001871D6"/>
    <w:rsid w:val="001873FC"/>
    <w:rsid w:val="001874C0"/>
    <w:rsid w:val="001878AD"/>
    <w:rsid w:val="00187956"/>
    <w:rsid w:val="00187BF2"/>
    <w:rsid w:val="001902FE"/>
    <w:rsid w:val="001903E9"/>
    <w:rsid w:val="00190A53"/>
    <w:rsid w:val="00190D5F"/>
    <w:rsid w:val="0019102C"/>
    <w:rsid w:val="001913CA"/>
    <w:rsid w:val="0019159B"/>
    <w:rsid w:val="00191890"/>
    <w:rsid w:val="0019194F"/>
    <w:rsid w:val="00192176"/>
    <w:rsid w:val="001927BE"/>
    <w:rsid w:val="00192859"/>
    <w:rsid w:val="00192AB6"/>
    <w:rsid w:val="00192B3E"/>
    <w:rsid w:val="00192CDF"/>
    <w:rsid w:val="00192EE7"/>
    <w:rsid w:val="0019311B"/>
    <w:rsid w:val="001931DC"/>
    <w:rsid w:val="001932BF"/>
    <w:rsid w:val="00193333"/>
    <w:rsid w:val="00193374"/>
    <w:rsid w:val="0019376C"/>
    <w:rsid w:val="00193E5F"/>
    <w:rsid w:val="00193E81"/>
    <w:rsid w:val="00193FAD"/>
    <w:rsid w:val="00193FE8"/>
    <w:rsid w:val="00194080"/>
    <w:rsid w:val="00194161"/>
    <w:rsid w:val="00194368"/>
    <w:rsid w:val="0019439B"/>
    <w:rsid w:val="0019451B"/>
    <w:rsid w:val="0019458F"/>
    <w:rsid w:val="001952CB"/>
    <w:rsid w:val="001952EA"/>
    <w:rsid w:val="0019550B"/>
    <w:rsid w:val="00195626"/>
    <w:rsid w:val="00195A5F"/>
    <w:rsid w:val="00195B75"/>
    <w:rsid w:val="00195F74"/>
    <w:rsid w:val="0019626E"/>
    <w:rsid w:val="001966D2"/>
    <w:rsid w:val="001969F4"/>
    <w:rsid w:val="00196A1C"/>
    <w:rsid w:val="00196A89"/>
    <w:rsid w:val="00196B14"/>
    <w:rsid w:val="00196EDB"/>
    <w:rsid w:val="00197150"/>
    <w:rsid w:val="00197710"/>
    <w:rsid w:val="0019798E"/>
    <w:rsid w:val="00197A3B"/>
    <w:rsid w:val="00197C87"/>
    <w:rsid w:val="00197D69"/>
    <w:rsid w:val="001A0175"/>
    <w:rsid w:val="001A04FC"/>
    <w:rsid w:val="001A0501"/>
    <w:rsid w:val="001A0CAA"/>
    <w:rsid w:val="001A108F"/>
    <w:rsid w:val="001A1203"/>
    <w:rsid w:val="001A1785"/>
    <w:rsid w:val="001A1851"/>
    <w:rsid w:val="001A1A53"/>
    <w:rsid w:val="001A1AC4"/>
    <w:rsid w:val="001A1FDC"/>
    <w:rsid w:val="001A21F4"/>
    <w:rsid w:val="001A2288"/>
    <w:rsid w:val="001A2291"/>
    <w:rsid w:val="001A24EA"/>
    <w:rsid w:val="001A254E"/>
    <w:rsid w:val="001A25DE"/>
    <w:rsid w:val="001A2607"/>
    <w:rsid w:val="001A27B9"/>
    <w:rsid w:val="001A2833"/>
    <w:rsid w:val="001A2C3E"/>
    <w:rsid w:val="001A2C6E"/>
    <w:rsid w:val="001A2F20"/>
    <w:rsid w:val="001A2FEB"/>
    <w:rsid w:val="001A30C9"/>
    <w:rsid w:val="001A31EB"/>
    <w:rsid w:val="001A3235"/>
    <w:rsid w:val="001A3302"/>
    <w:rsid w:val="001A3400"/>
    <w:rsid w:val="001A3621"/>
    <w:rsid w:val="001A3651"/>
    <w:rsid w:val="001A37D1"/>
    <w:rsid w:val="001A37E3"/>
    <w:rsid w:val="001A3892"/>
    <w:rsid w:val="001A3B3B"/>
    <w:rsid w:val="001A3D2E"/>
    <w:rsid w:val="001A4226"/>
    <w:rsid w:val="001A4402"/>
    <w:rsid w:val="001A4618"/>
    <w:rsid w:val="001A4745"/>
    <w:rsid w:val="001A47D9"/>
    <w:rsid w:val="001A4919"/>
    <w:rsid w:val="001A4B7B"/>
    <w:rsid w:val="001A4C82"/>
    <w:rsid w:val="001A4CC5"/>
    <w:rsid w:val="001A4EB3"/>
    <w:rsid w:val="001A5156"/>
    <w:rsid w:val="001A51CD"/>
    <w:rsid w:val="001A5612"/>
    <w:rsid w:val="001A5660"/>
    <w:rsid w:val="001A58C7"/>
    <w:rsid w:val="001A6201"/>
    <w:rsid w:val="001A6363"/>
    <w:rsid w:val="001A63F8"/>
    <w:rsid w:val="001A6627"/>
    <w:rsid w:val="001A66F1"/>
    <w:rsid w:val="001A6942"/>
    <w:rsid w:val="001A6C08"/>
    <w:rsid w:val="001A6F4C"/>
    <w:rsid w:val="001A701C"/>
    <w:rsid w:val="001A70CE"/>
    <w:rsid w:val="001A77AE"/>
    <w:rsid w:val="001A7842"/>
    <w:rsid w:val="001A7ADA"/>
    <w:rsid w:val="001B01D4"/>
    <w:rsid w:val="001B02EE"/>
    <w:rsid w:val="001B0329"/>
    <w:rsid w:val="001B0607"/>
    <w:rsid w:val="001B07E1"/>
    <w:rsid w:val="001B0A89"/>
    <w:rsid w:val="001B0C0D"/>
    <w:rsid w:val="001B1399"/>
    <w:rsid w:val="001B13D6"/>
    <w:rsid w:val="001B1520"/>
    <w:rsid w:val="001B159F"/>
    <w:rsid w:val="001B1708"/>
    <w:rsid w:val="001B1873"/>
    <w:rsid w:val="001B1A68"/>
    <w:rsid w:val="001B1A6D"/>
    <w:rsid w:val="001B1AA1"/>
    <w:rsid w:val="001B1B20"/>
    <w:rsid w:val="001B1C98"/>
    <w:rsid w:val="001B1D6E"/>
    <w:rsid w:val="001B1DDE"/>
    <w:rsid w:val="001B1EA2"/>
    <w:rsid w:val="001B2100"/>
    <w:rsid w:val="001B2221"/>
    <w:rsid w:val="001B2289"/>
    <w:rsid w:val="001B22AE"/>
    <w:rsid w:val="001B2459"/>
    <w:rsid w:val="001B2954"/>
    <w:rsid w:val="001B29D2"/>
    <w:rsid w:val="001B3041"/>
    <w:rsid w:val="001B32A8"/>
    <w:rsid w:val="001B3392"/>
    <w:rsid w:val="001B35AC"/>
    <w:rsid w:val="001B3835"/>
    <w:rsid w:val="001B395D"/>
    <w:rsid w:val="001B3D1F"/>
    <w:rsid w:val="001B3E6E"/>
    <w:rsid w:val="001B414C"/>
    <w:rsid w:val="001B440A"/>
    <w:rsid w:val="001B47C5"/>
    <w:rsid w:val="001B48F9"/>
    <w:rsid w:val="001B49B1"/>
    <w:rsid w:val="001B4B36"/>
    <w:rsid w:val="001B4C86"/>
    <w:rsid w:val="001B4E6E"/>
    <w:rsid w:val="001B4E73"/>
    <w:rsid w:val="001B50A2"/>
    <w:rsid w:val="001B50E5"/>
    <w:rsid w:val="001B520C"/>
    <w:rsid w:val="001B5453"/>
    <w:rsid w:val="001B560A"/>
    <w:rsid w:val="001B56CB"/>
    <w:rsid w:val="001B5F15"/>
    <w:rsid w:val="001B5FC1"/>
    <w:rsid w:val="001B6012"/>
    <w:rsid w:val="001B6158"/>
    <w:rsid w:val="001B61DB"/>
    <w:rsid w:val="001B61E7"/>
    <w:rsid w:val="001B62B4"/>
    <w:rsid w:val="001B64F0"/>
    <w:rsid w:val="001B6838"/>
    <w:rsid w:val="001B6927"/>
    <w:rsid w:val="001B6B74"/>
    <w:rsid w:val="001B6CCE"/>
    <w:rsid w:val="001B6E8E"/>
    <w:rsid w:val="001B705C"/>
    <w:rsid w:val="001B710A"/>
    <w:rsid w:val="001B73DA"/>
    <w:rsid w:val="001B75DD"/>
    <w:rsid w:val="001B76CC"/>
    <w:rsid w:val="001B784C"/>
    <w:rsid w:val="001B798E"/>
    <w:rsid w:val="001B7AF0"/>
    <w:rsid w:val="001B7D44"/>
    <w:rsid w:val="001B7D9B"/>
    <w:rsid w:val="001B7FE2"/>
    <w:rsid w:val="001C0060"/>
    <w:rsid w:val="001C0183"/>
    <w:rsid w:val="001C02EC"/>
    <w:rsid w:val="001C0429"/>
    <w:rsid w:val="001C0494"/>
    <w:rsid w:val="001C0927"/>
    <w:rsid w:val="001C09B8"/>
    <w:rsid w:val="001C09DC"/>
    <w:rsid w:val="001C0C52"/>
    <w:rsid w:val="001C0C86"/>
    <w:rsid w:val="001C0E30"/>
    <w:rsid w:val="001C0FB9"/>
    <w:rsid w:val="001C12A6"/>
    <w:rsid w:val="001C1336"/>
    <w:rsid w:val="001C1750"/>
    <w:rsid w:val="001C1B04"/>
    <w:rsid w:val="001C1B91"/>
    <w:rsid w:val="001C1C33"/>
    <w:rsid w:val="001C1D11"/>
    <w:rsid w:val="001C1E79"/>
    <w:rsid w:val="001C20F8"/>
    <w:rsid w:val="001C22A3"/>
    <w:rsid w:val="001C26EB"/>
    <w:rsid w:val="001C28B1"/>
    <w:rsid w:val="001C2DC2"/>
    <w:rsid w:val="001C316D"/>
    <w:rsid w:val="001C31B2"/>
    <w:rsid w:val="001C34F9"/>
    <w:rsid w:val="001C357E"/>
    <w:rsid w:val="001C391A"/>
    <w:rsid w:val="001C4135"/>
    <w:rsid w:val="001C43B6"/>
    <w:rsid w:val="001C4477"/>
    <w:rsid w:val="001C45B6"/>
    <w:rsid w:val="001C48D4"/>
    <w:rsid w:val="001C4CAA"/>
    <w:rsid w:val="001C5C2A"/>
    <w:rsid w:val="001C5E38"/>
    <w:rsid w:val="001C5F77"/>
    <w:rsid w:val="001C6357"/>
    <w:rsid w:val="001C63B8"/>
    <w:rsid w:val="001C6446"/>
    <w:rsid w:val="001C65D3"/>
    <w:rsid w:val="001C696A"/>
    <w:rsid w:val="001C6B3E"/>
    <w:rsid w:val="001C6C30"/>
    <w:rsid w:val="001C7178"/>
    <w:rsid w:val="001C735B"/>
    <w:rsid w:val="001C7557"/>
    <w:rsid w:val="001C771F"/>
    <w:rsid w:val="001C77E3"/>
    <w:rsid w:val="001C7AAA"/>
    <w:rsid w:val="001C7D1D"/>
    <w:rsid w:val="001C7DBF"/>
    <w:rsid w:val="001C7F8C"/>
    <w:rsid w:val="001D01F2"/>
    <w:rsid w:val="001D0263"/>
    <w:rsid w:val="001D0279"/>
    <w:rsid w:val="001D02CF"/>
    <w:rsid w:val="001D0395"/>
    <w:rsid w:val="001D06A0"/>
    <w:rsid w:val="001D0AA2"/>
    <w:rsid w:val="001D0AA6"/>
    <w:rsid w:val="001D0B44"/>
    <w:rsid w:val="001D1132"/>
    <w:rsid w:val="001D1235"/>
    <w:rsid w:val="001D1401"/>
    <w:rsid w:val="001D1462"/>
    <w:rsid w:val="001D173B"/>
    <w:rsid w:val="001D1792"/>
    <w:rsid w:val="001D1928"/>
    <w:rsid w:val="001D1D28"/>
    <w:rsid w:val="001D2006"/>
    <w:rsid w:val="001D2040"/>
    <w:rsid w:val="001D2148"/>
    <w:rsid w:val="001D26B6"/>
    <w:rsid w:val="001D2A07"/>
    <w:rsid w:val="001D2C03"/>
    <w:rsid w:val="001D2D6D"/>
    <w:rsid w:val="001D2EA2"/>
    <w:rsid w:val="001D2F18"/>
    <w:rsid w:val="001D2FE7"/>
    <w:rsid w:val="001D3697"/>
    <w:rsid w:val="001D3BE1"/>
    <w:rsid w:val="001D3E33"/>
    <w:rsid w:val="001D3F02"/>
    <w:rsid w:val="001D4109"/>
    <w:rsid w:val="001D439A"/>
    <w:rsid w:val="001D474A"/>
    <w:rsid w:val="001D4D7E"/>
    <w:rsid w:val="001D4DF6"/>
    <w:rsid w:val="001D52BF"/>
    <w:rsid w:val="001D53CC"/>
    <w:rsid w:val="001D5431"/>
    <w:rsid w:val="001D59A0"/>
    <w:rsid w:val="001D5C08"/>
    <w:rsid w:val="001D5E37"/>
    <w:rsid w:val="001D667C"/>
    <w:rsid w:val="001D6704"/>
    <w:rsid w:val="001D6818"/>
    <w:rsid w:val="001D6A53"/>
    <w:rsid w:val="001D6C6B"/>
    <w:rsid w:val="001D6FB3"/>
    <w:rsid w:val="001D6FEB"/>
    <w:rsid w:val="001D7016"/>
    <w:rsid w:val="001D71DE"/>
    <w:rsid w:val="001D7534"/>
    <w:rsid w:val="001D7A31"/>
    <w:rsid w:val="001D7F7F"/>
    <w:rsid w:val="001E0928"/>
    <w:rsid w:val="001E09DF"/>
    <w:rsid w:val="001E0B4F"/>
    <w:rsid w:val="001E0C18"/>
    <w:rsid w:val="001E0DDC"/>
    <w:rsid w:val="001E0F83"/>
    <w:rsid w:val="001E10E7"/>
    <w:rsid w:val="001E13D3"/>
    <w:rsid w:val="001E1E96"/>
    <w:rsid w:val="001E260E"/>
    <w:rsid w:val="001E27AD"/>
    <w:rsid w:val="001E2ACF"/>
    <w:rsid w:val="001E2B02"/>
    <w:rsid w:val="001E3432"/>
    <w:rsid w:val="001E3511"/>
    <w:rsid w:val="001E39C6"/>
    <w:rsid w:val="001E3BB2"/>
    <w:rsid w:val="001E3D24"/>
    <w:rsid w:val="001E3FFF"/>
    <w:rsid w:val="001E41F4"/>
    <w:rsid w:val="001E4310"/>
    <w:rsid w:val="001E49D4"/>
    <w:rsid w:val="001E4BF5"/>
    <w:rsid w:val="001E4ED8"/>
    <w:rsid w:val="001E4F31"/>
    <w:rsid w:val="001E5047"/>
    <w:rsid w:val="001E5079"/>
    <w:rsid w:val="001E50FA"/>
    <w:rsid w:val="001E51B0"/>
    <w:rsid w:val="001E5245"/>
    <w:rsid w:val="001E5524"/>
    <w:rsid w:val="001E556C"/>
    <w:rsid w:val="001E564B"/>
    <w:rsid w:val="001E5704"/>
    <w:rsid w:val="001E5727"/>
    <w:rsid w:val="001E58FA"/>
    <w:rsid w:val="001E58FE"/>
    <w:rsid w:val="001E5AB6"/>
    <w:rsid w:val="001E5B8E"/>
    <w:rsid w:val="001E5BC0"/>
    <w:rsid w:val="001E5EC5"/>
    <w:rsid w:val="001E630E"/>
    <w:rsid w:val="001E6829"/>
    <w:rsid w:val="001E6888"/>
    <w:rsid w:val="001E68E8"/>
    <w:rsid w:val="001E6B86"/>
    <w:rsid w:val="001E6BFA"/>
    <w:rsid w:val="001E6CE0"/>
    <w:rsid w:val="001E6DD1"/>
    <w:rsid w:val="001E6E61"/>
    <w:rsid w:val="001E6EC4"/>
    <w:rsid w:val="001E7080"/>
    <w:rsid w:val="001E71D7"/>
    <w:rsid w:val="001E736B"/>
    <w:rsid w:val="001E73CD"/>
    <w:rsid w:val="001E7ADC"/>
    <w:rsid w:val="001E7F8B"/>
    <w:rsid w:val="001E7FC2"/>
    <w:rsid w:val="001F0038"/>
    <w:rsid w:val="001F00C2"/>
    <w:rsid w:val="001F03F5"/>
    <w:rsid w:val="001F0A06"/>
    <w:rsid w:val="001F0ABE"/>
    <w:rsid w:val="001F0B6B"/>
    <w:rsid w:val="001F0D7C"/>
    <w:rsid w:val="001F0E04"/>
    <w:rsid w:val="001F12CF"/>
    <w:rsid w:val="001F169C"/>
    <w:rsid w:val="001F1877"/>
    <w:rsid w:val="001F1AAC"/>
    <w:rsid w:val="001F1AEF"/>
    <w:rsid w:val="001F1B72"/>
    <w:rsid w:val="001F1D5A"/>
    <w:rsid w:val="001F1DCA"/>
    <w:rsid w:val="001F1F66"/>
    <w:rsid w:val="001F2065"/>
    <w:rsid w:val="001F215C"/>
    <w:rsid w:val="001F21A4"/>
    <w:rsid w:val="001F234B"/>
    <w:rsid w:val="001F247B"/>
    <w:rsid w:val="001F2754"/>
    <w:rsid w:val="001F27DB"/>
    <w:rsid w:val="001F2A83"/>
    <w:rsid w:val="001F2D3D"/>
    <w:rsid w:val="001F2E11"/>
    <w:rsid w:val="001F31C8"/>
    <w:rsid w:val="001F3391"/>
    <w:rsid w:val="001F3572"/>
    <w:rsid w:val="001F37DD"/>
    <w:rsid w:val="001F37EB"/>
    <w:rsid w:val="001F37F4"/>
    <w:rsid w:val="001F3F47"/>
    <w:rsid w:val="001F41BB"/>
    <w:rsid w:val="001F41FC"/>
    <w:rsid w:val="001F4232"/>
    <w:rsid w:val="001F48E9"/>
    <w:rsid w:val="001F4912"/>
    <w:rsid w:val="001F51B8"/>
    <w:rsid w:val="001F51DB"/>
    <w:rsid w:val="001F522C"/>
    <w:rsid w:val="001F5352"/>
    <w:rsid w:val="001F53C1"/>
    <w:rsid w:val="001F569C"/>
    <w:rsid w:val="001F56C9"/>
    <w:rsid w:val="001F571F"/>
    <w:rsid w:val="001F572B"/>
    <w:rsid w:val="001F5789"/>
    <w:rsid w:val="001F584C"/>
    <w:rsid w:val="001F58DD"/>
    <w:rsid w:val="001F5B55"/>
    <w:rsid w:val="001F603B"/>
    <w:rsid w:val="001F60FD"/>
    <w:rsid w:val="001F6283"/>
    <w:rsid w:val="001F6450"/>
    <w:rsid w:val="001F6736"/>
    <w:rsid w:val="001F680C"/>
    <w:rsid w:val="001F683F"/>
    <w:rsid w:val="001F6DC0"/>
    <w:rsid w:val="001F7108"/>
    <w:rsid w:val="001F7547"/>
    <w:rsid w:val="001F75D5"/>
    <w:rsid w:val="001F7A4E"/>
    <w:rsid w:val="001F7B89"/>
    <w:rsid w:val="001F7C05"/>
    <w:rsid w:val="001F7E3A"/>
    <w:rsid w:val="001F7FC7"/>
    <w:rsid w:val="002000CD"/>
    <w:rsid w:val="0020051A"/>
    <w:rsid w:val="002005DF"/>
    <w:rsid w:val="00200785"/>
    <w:rsid w:val="00200874"/>
    <w:rsid w:val="00200BD4"/>
    <w:rsid w:val="00200C57"/>
    <w:rsid w:val="00200E13"/>
    <w:rsid w:val="00200E8D"/>
    <w:rsid w:val="00201041"/>
    <w:rsid w:val="002010EC"/>
    <w:rsid w:val="002011CE"/>
    <w:rsid w:val="00201722"/>
    <w:rsid w:val="002018CA"/>
    <w:rsid w:val="00201A16"/>
    <w:rsid w:val="00201CF5"/>
    <w:rsid w:val="00201FBE"/>
    <w:rsid w:val="002022BF"/>
    <w:rsid w:val="002025E4"/>
    <w:rsid w:val="00202931"/>
    <w:rsid w:val="00202ECB"/>
    <w:rsid w:val="00202FE4"/>
    <w:rsid w:val="00203223"/>
    <w:rsid w:val="002032AF"/>
    <w:rsid w:val="00203395"/>
    <w:rsid w:val="00203525"/>
    <w:rsid w:val="0020356F"/>
    <w:rsid w:val="0020387C"/>
    <w:rsid w:val="00203AE2"/>
    <w:rsid w:val="00203B6F"/>
    <w:rsid w:val="00203F2F"/>
    <w:rsid w:val="00203F6B"/>
    <w:rsid w:val="0020401D"/>
    <w:rsid w:val="002040DC"/>
    <w:rsid w:val="002040E4"/>
    <w:rsid w:val="00204399"/>
    <w:rsid w:val="0020455F"/>
    <w:rsid w:val="002045CE"/>
    <w:rsid w:val="00204671"/>
    <w:rsid w:val="002046ED"/>
    <w:rsid w:val="00204769"/>
    <w:rsid w:val="0020478B"/>
    <w:rsid w:val="00204BC1"/>
    <w:rsid w:val="00204C4A"/>
    <w:rsid w:val="00204ECC"/>
    <w:rsid w:val="0020520C"/>
    <w:rsid w:val="00205272"/>
    <w:rsid w:val="0020540D"/>
    <w:rsid w:val="0020578B"/>
    <w:rsid w:val="00205791"/>
    <w:rsid w:val="00205EC0"/>
    <w:rsid w:val="00206068"/>
    <w:rsid w:val="0020622F"/>
    <w:rsid w:val="002066A8"/>
    <w:rsid w:val="00206732"/>
    <w:rsid w:val="0020676D"/>
    <w:rsid w:val="00206A5B"/>
    <w:rsid w:val="00206ADA"/>
    <w:rsid w:val="00206B43"/>
    <w:rsid w:val="00206BA4"/>
    <w:rsid w:val="00206C65"/>
    <w:rsid w:val="00206CB5"/>
    <w:rsid w:val="002070C5"/>
    <w:rsid w:val="00207555"/>
    <w:rsid w:val="00207704"/>
    <w:rsid w:val="00207AE5"/>
    <w:rsid w:val="00207C17"/>
    <w:rsid w:val="00207EA7"/>
    <w:rsid w:val="002100E2"/>
    <w:rsid w:val="00210268"/>
    <w:rsid w:val="00210301"/>
    <w:rsid w:val="00210526"/>
    <w:rsid w:val="00210709"/>
    <w:rsid w:val="0021074E"/>
    <w:rsid w:val="0021122F"/>
    <w:rsid w:val="00211307"/>
    <w:rsid w:val="0021131B"/>
    <w:rsid w:val="00211342"/>
    <w:rsid w:val="002115B9"/>
    <w:rsid w:val="002115D4"/>
    <w:rsid w:val="002118CE"/>
    <w:rsid w:val="00211BC8"/>
    <w:rsid w:val="00211BCF"/>
    <w:rsid w:val="00211D35"/>
    <w:rsid w:val="0021212E"/>
    <w:rsid w:val="0021214F"/>
    <w:rsid w:val="0021233F"/>
    <w:rsid w:val="002129DA"/>
    <w:rsid w:val="00212BAD"/>
    <w:rsid w:val="00212BAF"/>
    <w:rsid w:val="00212E75"/>
    <w:rsid w:val="00212EA1"/>
    <w:rsid w:val="00212EFC"/>
    <w:rsid w:val="00212F74"/>
    <w:rsid w:val="00212F78"/>
    <w:rsid w:val="0021305F"/>
    <w:rsid w:val="002130E8"/>
    <w:rsid w:val="0021312C"/>
    <w:rsid w:val="00213321"/>
    <w:rsid w:val="0021332D"/>
    <w:rsid w:val="002133B7"/>
    <w:rsid w:val="002133F7"/>
    <w:rsid w:val="00213499"/>
    <w:rsid w:val="002138C9"/>
    <w:rsid w:val="00213C63"/>
    <w:rsid w:val="00213C99"/>
    <w:rsid w:val="00213EF7"/>
    <w:rsid w:val="00213F1F"/>
    <w:rsid w:val="002140F0"/>
    <w:rsid w:val="00214114"/>
    <w:rsid w:val="0021438A"/>
    <w:rsid w:val="00214888"/>
    <w:rsid w:val="002149B6"/>
    <w:rsid w:val="00214CA1"/>
    <w:rsid w:val="00215295"/>
    <w:rsid w:val="00215565"/>
    <w:rsid w:val="002155D8"/>
    <w:rsid w:val="00215B57"/>
    <w:rsid w:val="00215D86"/>
    <w:rsid w:val="00215F55"/>
    <w:rsid w:val="0021643F"/>
    <w:rsid w:val="00216495"/>
    <w:rsid w:val="002164CF"/>
    <w:rsid w:val="002164FE"/>
    <w:rsid w:val="00216532"/>
    <w:rsid w:val="00216674"/>
    <w:rsid w:val="0021668E"/>
    <w:rsid w:val="00216A92"/>
    <w:rsid w:val="00216AE9"/>
    <w:rsid w:val="00216E34"/>
    <w:rsid w:val="00216E6F"/>
    <w:rsid w:val="0021703D"/>
    <w:rsid w:val="00217177"/>
    <w:rsid w:val="0021728C"/>
    <w:rsid w:val="0021756B"/>
    <w:rsid w:val="0021763E"/>
    <w:rsid w:val="00217B2D"/>
    <w:rsid w:val="00217B72"/>
    <w:rsid w:val="00217DA1"/>
    <w:rsid w:val="00217E32"/>
    <w:rsid w:val="00217E9B"/>
    <w:rsid w:val="002200C8"/>
    <w:rsid w:val="0022016C"/>
    <w:rsid w:val="00220326"/>
    <w:rsid w:val="002206F9"/>
    <w:rsid w:val="0022072B"/>
    <w:rsid w:val="002207D7"/>
    <w:rsid w:val="002207FE"/>
    <w:rsid w:val="00220905"/>
    <w:rsid w:val="00220AB6"/>
    <w:rsid w:val="00220B4B"/>
    <w:rsid w:val="00220E06"/>
    <w:rsid w:val="0022121E"/>
    <w:rsid w:val="002215C2"/>
    <w:rsid w:val="00221A06"/>
    <w:rsid w:val="00221BCC"/>
    <w:rsid w:val="00221D8D"/>
    <w:rsid w:val="002222EF"/>
    <w:rsid w:val="002226BA"/>
    <w:rsid w:val="0022298F"/>
    <w:rsid w:val="00222AEA"/>
    <w:rsid w:val="00222EA2"/>
    <w:rsid w:val="00222EC8"/>
    <w:rsid w:val="00223161"/>
    <w:rsid w:val="0022346C"/>
    <w:rsid w:val="00223581"/>
    <w:rsid w:val="002238F0"/>
    <w:rsid w:val="002239D7"/>
    <w:rsid w:val="00223C3A"/>
    <w:rsid w:val="00223F3C"/>
    <w:rsid w:val="00224487"/>
    <w:rsid w:val="00224596"/>
    <w:rsid w:val="002248A4"/>
    <w:rsid w:val="002249BA"/>
    <w:rsid w:val="00224A58"/>
    <w:rsid w:val="00224CDA"/>
    <w:rsid w:val="00224DC8"/>
    <w:rsid w:val="002253A8"/>
    <w:rsid w:val="002256ED"/>
    <w:rsid w:val="00225B2D"/>
    <w:rsid w:val="00225B31"/>
    <w:rsid w:val="00225E87"/>
    <w:rsid w:val="00225FC9"/>
    <w:rsid w:val="00226179"/>
    <w:rsid w:val="0022622E"/>
    <w:rsid w:val="002262FC"/>
    <w:rsid w:val="0022636B"/>
    <w:rsid w:val="00226B06"/>
    <w:rsid w:val="00226E64"/>
    <w:rsid w:val="0022714D"/>
    <w:rsid w:val="002271A6"/>
    <w:rsid w:val="002272F2"/>
    <w:rsid w:val="00227527"/>
    <w:rsid w:val="00227533"/>
    <w:rsid w:val="00227991"/>
    <w:rsid w:val="00227C3C"/>
    <w:rsid w:val="00227D2D"/>
    <w:rsid w:val="002300AD"/>
    <w:rsid w:val="002303BE"/>
    <w:rsid w:val="0023049E"/>
    <w:rsid w:val="0023052D"/>
    <w:rsid w:val="00230662"/>
    <w:rsid w:val="0023095A"/>
    <w:rsid w:val="00230A1C"/>
    <w:rsid w:val="00230FFC"/>
    <w:rsid w:val="00231177"/>
    <w:rsid w:val="00231188"/>
    <w:rsid w:val="00231974"/>
    <w:rsid w:val="00231E43"/>
    <w:rsid w:val="00231ED4"/>
    <w:rsid w:val="00231F21"/>
    <w:rsid w:val="00231F3B"/>
    <w:rsid w:val="00231F5E"/>
    <w:rsid w:val="0023209F"/>
    <w:rsid w:val="00232126"/>
    <w:rsid w:val="0023212D"/>
    <w:rsid w:val="00232219"/>
    <w:rsid w:val="00232461"/>
    <w:rsid w:val="002324DC"/>
    <w:rsid w:val="00232CD2"/>
    <w:rsid w:val="00232D68"/>
    <w:rsid w:val="00232E68"/>
    <w:rsid w:val="00232FBC"/>
    <w:rsid w:val="00233437"/>
    <w:rsid w:val="0023365F"/>
    <w:rsid w:val="002336F5"/>
    <w:rsid w:val="00233949"/>
    <w:rsid w:val="00233D82"/>
    <w:rsid w:val="00233E15"/>
    <w:rsid w:val="00234105"/>
    <w:rsid w:val="0023424C"/>
    <w:rsid w:val="002346AF"/>
    <w:rsid w:val="00234797"/>
    <w:rsid w:val="00234807"/>
    <w:rsid w:val="00234AC0"/>
    <w:rsid w:val="00234E63"/>
    <w:rsid w:val="00235318"/>
    <w:rsid w:val="00235401"/>
    <w:rsid w:val="002357DD"/>
    <w:rsid w:val="00235B03"/>
    <w:rsid w:val="00235D01"/>
    <w:rsid w:val="00235E70"/>
    <w:rsid w:val="00236122"/>
    <w:rsid w:val="002364AF"/>
    <w:rsid w:val="002364E8"/>
    <w:rsid w:val="00236911"/>
    <w:rsid w:val="002369FF"/>
    <w:rsid w:val="00236A1A"/>
    <w:rsid w:val="00236A8B"/>
    <w:rsid w:val="002371FA"/>
    <w:rsid w:val="002376C7"/>
    <w:rsid w:val="002378B9"/>
    <w:rsid w:val="002379AB"/>
    <w:rsid w:val="00237AA5"/>
    <w:rsid w:val="00237ED6"/>
    <w:rsid w:val="00240207"/>
    <w:rsid w:val="002403A8"/>
    <w:rsid w:val="00240B64"/>
    <w:rsid w:val="00240D57"/>
    <w:rsid w:val="00240E92"/>
    <w:rsid w:val="00240EF5"/>
    <w:rsid w:val="002415A7"/>
    <w:rsid w:val="00241837"/>
    <w:rsid w:val="00241932"/>
    <w:rsid w:val="0024193A"/>
    <w:rsid w:val="00241B97"/>
    <w:rsid w:val="00242127"/>
    <w:rsid w:val="002421EE"/>
    <w:rsid w:val="002422B7"/>
    <w:rsid w:val="002422E0"/>
    <w:rsid w:val="00242336"/>
    <w:rsid w:val="00242556"/>
    <w:rsid w:val="0024283D"/>
    <w:rsid w:val="00242EDB"/>
    <w:rsid w:val="00242F9E"/>
    <w:rsid w:val="002432D6"/>
    <w:rsid w:val="0024338B"/>
    <w:rsid w:val="002433B3"/>
    <w:rsid w:val="0024365B"/>
    <w:rsid w:val="00243950"/>
    <w:rsid w:val="00244224"/>
    <w:rsid w:val="00244620"/>
    <w:rsid w:val="002448D1"/>
    <w:rsid w:val="002448EA"/>
    <w:rsid w:val="00244A99"/>
    <w:rsid w:val="00244B3D"/>
    <w:rsid w:val="00244DAE"/>
    <w:rsid w:val="00244E13"/>
    <w:rsid w:val="00244ED3"/>
    <w:rsid w:val="00245146"/>
    <w:rsid w:val="0024551B"/>
    <w:rsid w:val="002458D9"/>
    <w:rsid w:val="00245D4B"/>
    <w:rsid w:val="00245E09"/>
    <w:rsid w:val="00245F66"/>
    <w:rsid w:val="00246167"/>
    <w:rsid w:val="002468E8"/>
    <w:rsid w:val="00246A15"/>
    <w:rsid w:val="00246A9F"/>
    <w:rsid w:val="00246B91"/>
    <w:rsid w:val="00246CDD"/>
    <w:rsid w:val="002471FB"/>
    <w:rsid w:val="002473AB"/>
    <w:rsid w:val="0024742A"/>
    <w:rsid w:val="00247567"/>
    <w:rsid w:val="002476A0"/>
    <w:rsid w:val="002476A1"/>
    <w:rsid w:val="00247813"/>
    <w:rsid w:val="00247849"/>
    <w:rsid w:val="00247DFB"/>
    <w:rsid w:val="00250096"/>
    <w:rsid w:val="00250433"/>
    <w:rsid w:val="002505EC"/>
    <w:rsid w:val="00250E28"/>
    <w:rsid w:val="00250E57"/>
    <w:rsid w:val="00250EFE"/>
    <w:rsid w:val="002511FC"/>
    <w:rsid w:val="0025149E"/>
    <w:rsid w:val="002515D9"/>
    <w:rsid w:val="00251728"/>
    <w:rsid w:val="0025177C"/>
    <w:rsid w:val="002517CF"/>
    <w:rsid w:val="002517F2"/>
    <w:rsid w:val="0025190E"/>
    <w:rsid w:val="00251AAE"/>
    <w:rsid w:val="00251D94"/>
    <w:rsid w:val="00251E60"/>
    <w:rsid w:val="00252008"/>
    <w:rsid w:val="00252092"/>
    <w:rsid w:val="00252429"/>
    <w:rsid w:val="002525D9"/>
    <w:rsid w:val="002526EB"/>
    <w:rsid w:val="0025294B"/>
    <w:rsid w:val="00252959"/>
    <w:rsid w:val="00252C42"/>
    <w:rsid w:val="00252E8E"/>
    <w:rsid w:val="002530B0"/>
    <w:rsid w:val="0025323D"/>
    <w:rsid w:val="002532BC"/>
    <w:rsid w:val="00253382"/>
    <w:rsid w:val="00253422"/>
    <w:rsid w:val="00253474"/>
    <w:rsid w:val="00253607"/>
    <w:rsid w:val="0025360A"/>
    <w:rsid w:val="00253856"/>
    <w:rsid w:val="00253D1B"/>
    <w:rsid w:val="00253D43"/>
    <w:rsid w:val="0025400C"/>
    <w:rsid w:val="00254097"/>
    <w:rsid w:val="002540ED"/>
    <w:rsid w:val="002541FC"/>
    <w:rsid w:val="002542BA"/>
    <w:rsid w:val="0025483D"/>
    <w:rsid w:val="00254909"/>
    <w:rsid w:val="00254B8A"/>
    <w:rsid w:val="00254D8E"/>
    <w:rsid w:val="00254E0B"/>
    <w:rsid w:val="00254F86"/>
    <w:rsid w:val="00255088"/>
    <w:rsid w:val="0025537F"/>
    <w:rsid w:val="0025539C"/>
    <w:rsid w:val="002553F2"/>
    <w:rsid w:val="002556DE"/>
    <w:rsid w:val="00255F0B"/>
    <w:rsid w:val="002561A1"/>
    <w:rsid w:val="002561D7"/>
    <w:rsid w:val="0025634D"/>
    <w:rsid w:val="0025642C"/>
    <w:rsid w:val="002569E5"/>
    <w:rsid w:val="00256EDF"/>
    <w:rsid w:val="00257140"/>
    <w:rsid w:val="0025728A"/>
    <w:rsid w:val="002573DF"/>
    <w:rsid w:val="002574F0"/>
    <w:rsid w:val="00257592"/>
    <w:rsid w:val="0025760B"/>
    <w:rsid w:val="0025783A"/>
    <w:rsid w:val="00257883"/>
    <w:rsid w:val="002578A4"/>
    <w:rsid w:val="00257911"/>
    <w:rsid w:val="00257C42"/>
    <w:rsid w:val="00257C8A"/>
    <w:rsid w:val="00257FA1"/>
    <w:rsid w:val="00257FDE"/>
    <w:rsid w:val="00260187"/>
    <w:rsid w:val="002603A7"/>
    <w:rsid w:val="0026083C"/>
    <w:rsid w:val="00260C89"/>
    <w:rsid w:val="00260D4A"/>
    <w:rsid w:val="00260F79"/>
    <w:rsid w:val="002610B8"/>
    <w:rsid w:val="0026124F"/>
    <w:rsid w:val="002612D7"/>
    <w:rsid w:val="0026148B"/>
    <w:rsid w:val="00261623"/>
    <w:rsid w:val="002617E3"/>
    <w:rsid w:val="002618BB"/>
    <w:rsid w:val="0026195A"/>
    <w:rsid w:val="00262127"/>
    <w:rsid w:val="002625BD"/>
    <w:rsid w:val="002625BF"/>
    <w:rsid w:val="002626A6"/>
    <w:rsid w:val="00262B79"/>
    <w:rsid w:val="0026300C"/>
    <w:rsid w:val="002632AA"/>
    <w:rsid w:val="0026378F"/>
    <w:rsid w:val="002637DD"/>
    <w:rsid w:val="00263A0B"/>
    <w:rsid w:val="00263A28"/>
    <w:rsid w:val="00263E01"/>
    <w:rsid w:val="00263E8A"/>
    <w:rsid w:val="0026405F"/>
    <w:rsid w:val="0026406F"/>
    <w:rsid w:val="002641E4"/>
    <w:rsid w:val="0026449D"/>
    <w:rsid w:val="00264810"/>
    <w:rsid w:val="0026483B"/>
    <w:rsid w:val="00264C78"/>
    <w:rsid w:val="00264E8D"/>
    <w:rsid w:val="00265569"/>
    <w:rsid w:val="00265821"/>
    <w:rsid w:val="002658C3"/>
    <w:rsid w:val="00265A4B"/>
    <w:rsid w:val="00265B02"/>
    <w:rsid w:val="00265CD3"/>
    <w:rsid w:val="00265E12"/>
    <w:rsid w:val="002661EC"/>
    <w:rsid w:val="0026635E"/>
    <w:rsid w:val="00266426"/>
    <w:rsid w:val="002665BF"/>
    <w:rsid w:val="00266622"/>
    <w:rsid w:val="00266662"/>
    <w:rsid w:val="00266A38"/>
    <w:rsid w:val="00266BFC"/>
    <w:rsid w:val="00266DF3"/>
    <w:rsid w:val="00266F4D"/>
    <w:rsid w:val="002670AB"/>
    <w:rsid w:val="00267162"/>
    <w:rsid w:val="00267424"/>
    <w:rsid w:val="0026744C"/>
    <w:rsid w:val="002675D6"/>
    <w:rsid w:val="002678EE"/>
    <w:rsid w:val="00267BD8"/>
    <w:rsid w:val="00267BF9"/>
    <w:rsid w:val="00267C4F"/>
    <w:rsid w:val="00267C90"/>
    <w:rsid w:val="00267D06"/>
    <w:rsid w:val="00267D18"/>
    <w:rsid w:val="00267D7C"/>
    <w:rsid w:val="00267EF4"/>
    <w:rsid w:val="0027010B"/>
    <w:rsid w:val="00270124"/>
    <w:rsid w:val="002701DB"/>
    <w:rsid w:val="002701E5"/>
    <w:rsid w:val="002702E7"/>
    <w:rsid w:val="002703FB"/>
    <w:rsid w:val="00270739"/>
    <w:rsid w:val="00270860"/>
    <w:rsid w:val="00270914"/>
    <w:rsid w:val="002709AB"/>
    <w:rsid w:val="00270CFB"/>
    <w:rsid w:val="0027104C"/>
    <w:rsid w:val="00271153"/>
    <w:rsid w:val="002714BA"/>
    <w:rsid w:val="0027182E"/>
    <w:rsid w:val="0027183E"/>
    <w:rsid w:val="00271899"/>
    <w:rsid w:val="0027198F"/>
    <w:rsid w:val="00271A8A"/>
    <w:rsid w:val="00271C32"/>
    <w:rsid w:val="00272127"/>
    <w:rsid w:val="002722B0"/>
    <w:rsid w:val="00272424"/>
    <w:rsid w:val="00272756"/>
    <w:rsid w:val="002729C7"/>
    <w:rsid w:val="00272C32"/>
    <w:rsid w:val="00272DEE"/>
    <w:rsid w:val="00273132"/>
    <w:rsid w:val="00273299"/>
    <w:rsid w:val="00273660"/>
    <w:rsid w:val="0027384C"/>
    <w:rsid w:val="00273B10"/>
    <w:rsid w:val="00273B3F"/>
    <w:rsid w:val="00273BE4"/>
    <w:rsid w:val="00274048"/>
    <w:rsid w:val="0027405B"/>
    <w:rsid w:val="002741C4"/>
    <w:rsid w:val="002741CE"/>
    <w:rsid w:val="00274626"/>
    <w:rsid w:val="00274AE7"/>
    <w:rsid w:val="00274CBF"/>
    <w:rsid w:val="00274EB9"/>
    <w:rsid w:val="00275045"/>
    <w:rsid w:val="0027544E"/>
    <w:rsid w:val="0027555A"/>
    <w:rsid w:val="002755B5"/>
    <w:rsid w:val="00275749"/>
    <w:rsid w:val="002759FB"/>
    <w:rsid w:val="00275B45"/>
    <w:rsid w:val="00275B8B"/>
    <w:rsid w:val="00275C31"/>
    <w:rsid w:val="00275C6A"/>
    <w:rsid w:val="00276175"/>
    <w:rsid w:val="00276648"/>
    <w:rsid w:val="002767D8"/>
    <w:rsid w:val="00276A0C"/>
    <w:rsid w:val="00276C55"/>
    <w:rsid w:val="00276D15"/>
    <w:rsid w:val="00276DA2"/>
    <w:rsid w:val="00276EF5"/>
    <w:rsid w:val="00276F0A"/>
    <w:rsid w:val="002771FA"/>
    <w:rsid w:val="00277260"/>
    <w:rsid w:val="00277514"/>
    <w:rsid w:val="00277637"/>
    <w:rsid w:val="0027764E"/>
    <w:rsid w:val="0027795B"/>
    <w:rsid w:val="00277A02"/>
    <w:rsid w:val="002805FB"/>
    <w:rsid w:val="00280658"/>
    <w:rsid w:val="00280941"/>
    <w:rsid w:val="00280BD0"/>
    <w:rsid w:val="0028105E"/>
    <w:rsid w:val="002811EB"/>
    <w:rsid w:val="0028167C"/>
    <w:rsid w:val="0028193F"/>
    <w:rsid w:val="00281F27"/>
    <w:rsid w:val="00282070"/>
    <w:rsid w:val="00282229"/>
    <w:rsid w:val="002823CA"/>
    <w:rsid w:val="002827B5"/>
    <w:rsid w:val="00282808"/>
    <w:rsid w:val="00282871"/>
    <w:rsid w:val="00282BE5"/>
    <w:rsid w:val="00282F1C"/>
    <w:rsid w:val="00283632"/>
    <w:rsid w:val="002838EB"/>
    <w:rsid w:val="00283940"/>
    <w:rsid w:val="0028399F"/>
    <w:rsid w:val="00283F55"/>
    <w:rsid w:val="0028414F"/>
    <w:rsid w:val="002841E7"/>
    <w:rsid w:val="0028423D"/>
    <w:rsid w:val="002843D3"/>
    <w:rsid w:val="0028454F"/>
    <w:rsid w:val="00284610"/>
    <w:rsid w:val="002846F1"/>
    <w:rsid w:val="0028479F"/>
    <w:rsid w:val="00284A95"/>
    <w:rsid w:val="00284B2F"/>
    <w:rsid w:val="00284BF1"/>
    <w:rsid w:val="00284E75"/>
    <w:rsid w:val="002852D5"/>
    <w:rsid w:val="002852E3"/>
    <w:rsid w:val="00285427"/>
    <w:rsid w:val="00285505"/>
    <w:rsid w:val="00285537"/>
    <w:rsid w:val="002855F8"/>
    <w:rsid w:val="00285834"/>
    <w:rsid w:val="00285A42"/>
    <w:rsid w:val="00285A73"/>
    <w:rsid w:val="00285B77"/>
    <w:rsid w:val="00286127"/>
    <w:rsid w:val="00286495"/>
    <w:rsid w:val="002869FD"/>
    <w:rsid w:val="00286DB3"/>
    <w:rsid w:val="00286DD7"/>
    <w:rsid w:val="00286E5C"/>
    <w:rsid w:val="00286F62"/>
    <w:rsid w:val="002872F2"/>
    <w:rsid w:val="00287425"/>
    <w:rsid w:val="00287718"/>
    <w:rsid w:val="002877D3"/>
    <w:rsid w:val="00287BE1"/>
    <w:rsid w:val="00287CE2"/>
    <w:rsid w:val="00287CE5"/>
    <w:rsid w:val="00287EF1"/>
    <w:rsid w:val="00290D56"/>
    <w:rsid w:val="00290E35"/>
    <w:rsid w:val="00291038"/>
    <w:rsid w:val="00291154"/>
    <w:rsid w:val="00291721"/>
    <w:rsid w:val="002919A5"/>
    <w:rsid w:val="00291BD7"/>
    <w:rsid w:val="00291C78"/>
    <w:rsid w:val="00291D58"/>
    <w:rsid w:val="00291D5D"/>
    <w:rsid w:val="00291DB2"/>
    <w:rsid w:val="0029200A"/>
    <w:rsid w:val="002921CC"/>
    <w:rsid w:val="00292485"/>
    <w:rsid w:val="0029261B"/>
    <w:rsid w:val="002926CD"/>
    <w:rsid w:val="002926E2"/>
    <w:rsid w:val="0029275D"/>
    <w:rsid w:val="002928D2"/>
    <w:rsid w:val="00292D3D"/>
    <w:rsid w:val="00293134"/>
    <w:rsid w:val="0029325E"/>
    <w:rsid w:val="0029350B"/>
    <w:rsid w:val="00293659"/>
    <w:rsid w:val="00293860"/>
    <w:rsid w:val="00293CDA"/>
    <w:rsid w:val="00293E9C"/>
    <w:rsid w:val="00293F08"/>
    <w:rsid w:val="00294081"/>
    <w:rsid w:val="002940F4"/>
    <w:rsid w:val="002941F5"/>
    <w:rsid w:val="002942DC"/>
    <w:rsid w:val="00294581"/>
    <w:rsid w:val="00294643"/>
    <w:rsid w:val="00294D3A"/>
    <w:rsid w:val="00294EDF"/>
    <w:rsid w:val="00295008"/>
    <w:rsid w:val="0029519E"/>
    <w:rsid w:val="0029563D"/>
    <w:rsid w:val="0029582C"/>
    <w:rsid w:val="002958C3"/>
    <w:rsid w:val="00295AD1"/>
    <w:rsid w:val="00295BBA"/>
    <w:rsid w:val="00295BC3"/>
    <w:rsid w:val="0029632D"/>
    <w:rsid w:val="002963F4"/>
    <w:rsid w:val="002969EE"/>
    <w:rsid w:val="00296DA9"/>
    <w:rsid w:val="002971B7"/>
    <w:rsid w:val="00297528"/>
    <w:rsid w:val="00297812"/>
    <w:rsid w:val="0029785A"/>
    <w:rsid w:val="00297B19"/>
    <w:rsid w:val="00297BB6"/>
    <w:rsid w:val="00297CE7"/>
    <w:rsid w:val="002A021B"/>
    <w:rsid w:val="002A0317"/>
    <w:rsid w:val="002A0625"/>
    <w:rsid w:val="002A0901"/>
    <w:rsid w:val="002A0B1A"/>
    <w:rsid w:val="002A0D54"/>
    <w:rsid w:val="002A0FE5"/>
    <w:rsid w:val="002A1261"/>
    <w:rsid w:val="002A1834"/>
    <w:rsid w:val="002A198F"/>
    <w:rsid w:val="002A1A06"/>
    <w:rsid w:val="002A1FB7"/>
    <w:rsid w:val="002A20D6"/>
    <w:rsid w:val="002A2931"/>
    <w:rsid w:val="002A2A19"/>
    <w:rsid w:val="002A2D13"/>
    <w:rsid w:val="002A2DC4"/>
    <w:rsid w:val="002A2FED"/>
    <w:rsid w:val="002A3679"/>
    <w:rsid w:val="002A36D4"/>
    <w:rsid w:val="002A377A"/>
    <w:rsid w:val="002A3984"/>
    <w:rsid w:val="002A39E6"/>
    <w:rsid w:val="002A3A0C"/>
    <w:rsid w:val="002A3C84"/>
    <w:rsid w:val="002A3D6E"/>
    <w:rsid w:val="002A3F58"/>
    <w:rsid w:val="002A4290"/>
    <w:rsid w:val="002A433D"/>
    <w:rsid w:val="002A43C0"/>
    <w:rsid w:val="002A4456"/>
    <w:rsid w:val="002A4507"/>
    <w:rsid w:val="002A47C1"/>
    <w:rsid w:val="002A4A17"/>
    <w:rsid w:val="002A4C59"/>
    <w:rsid w:val="002A4D18"/>
    <w:rsid w:val="002A4E84"/>
    <w:rsid w:val="002A53E1"/>
    <w:rsid w:val="002A55C3"/>
    <w:rsid w:val="002A5818"/>
    <w:rsid w:val="002A5C6D"/>
    <w:rsid w:val="002A5F6E"/>
    <w:rsid w:val="002A5FB2"/>
    <w:rsid w:val="002A60A2"/>
    <w:rsid w:val="002A6236"/>
    <w:rsid w:val="002A6356"/>
    <w:rsid w:val="002A6489"/>
    <w:rsid w:val="002A65AA"/>
    <w:rsid w:val="002A65D9"/>
    <w:rsid w:val="002A6A2F"/>
    <w:rsid w:val="002A6A37"/>
    <w:rsid w:val="002A6AE8"/>
    <w:rsid w:val="002A751C"/>
    <w:rsid w:val="002A773A"/>
    <w:rsid w:val="002A793C"/>
    <w:rsid w:val="002A7AFC"/>
    <w:rsid w:val="002B0002"/>
    <w:rsid w:val="002B02CA"/>
    <w:rsid w:val="002B0774"/>
    <w:rsid w:val="002B0C7E"/>
    <w:rsid w:val="002B0D39"/>
    <w:rsid w:val="002B0F58"/>
    <w:rsid w:val="002B1191"/>
    <w:rsid w:val="002B11CF"/>
    <w:rsid w:val="002B1467"/>
    <w:rsid w:val="002B14A6"/>
    <w:rsid w:val="002B14EC"/>
    <w:rsid w:val="002B1CF9"/>
    <w:rsid w:val="002B1D3C"/>
    <w:rsid w:val="002B1FC9"/>
    <w:rsid w:val="002B2967"/>
    <w:rsid w:val="002B2A8B"/>
    <w:rsid w:val="002B2AC0"/>
    <w:rsid w:val="002B2B8B"/>
    <w:rsid w:val="002B2CF6"/>
    <w:rsid w:val="002B3179"/>
    <w:rsid w:val="002B32CB"/>
    <w:rsid w:val="002B32E2"/>
    <w:rsid w:val="002B34A3"/>
    <w:rsid w:val="002B34A9"/>
    <w:rsid w:val="002B3654"/>
    <w:rsid w:val="002B37C5"/>
    <w:rsid w:val="002B37DD"/>
    <w:rsid w:val="002B3EAB"/>
    <w:rsid w:val="002B3EEB"/>
    <w:rsid w:val="002B4682"/>
    <w:rsid w:val="002B46C0"/>
    <w:rsid w:val="002B4A15"/>
    <w:rsid w:val="002B52C4"/>
    <w:rsid w:val="002B5439"/>
    <w:rsid w:val="002B550D"/>
    <w:rsid w:val="002B5611"/>
    <w:rsid w:val="002B575E"/>
    <w:rsid w:val="002B583C"/>
    <w:rsid w:val="002B58F3"/>
    <w:rsid w:val="002B5923"/>
    <w:rsid w:val="002B59FE"/>
    <w:rsid w:val="002B5F50"/>
    <w:rsid w:val="002B60CA"/>
    <w:rsid w:val="002B66AF"/>
    <w:rsid w:val="002B672B"/>
    <w:rsid w:val="002B67FE"/>
    <w:rsid w:val="002B6A04"/>
    <w:rsid w:val="002B6B9E"/>
    <w:rsid w:val="002B7130"/>
    <w:rsid w:val="002B7556"/>
    <w:rsid w:val="002B7906"/>
    <w:rsid w:val="002B79EA"/>
    <w:rsid w:val="002B7A6F"/>
    <w:rsid w:val="002B7B7D"/>
    <w:rsid w:val="002B7E4C"/>
    <w:rsid w:val="002B7ED5"/>
    <w:rsid w:val="002C02F7"/>
    <w:rsid w:val="002C0526"/>
    <w:rsid w:val="002C06F2"/>
    <w:rsid w:val="002C08E5"/>
    <w:rsid w:val="002C0AA8"/>
    <w:rsid w:val="002C0B0A"/>
    <w:rsid w:val="002C0D14"/>
    <w:rsid w:val="002C0D1A"/>
    <w:rsid w:val="002C0DC5"/>
    <w:rsid w:val="002C0EAE"/>
    <w:rsid w:val="002C153D"/>
    <w:rsid w:val="002C1869"/>
    <w:rsid w:val="002C1E30"/>
    <w:rsid w:val="002C1FDC"/>
    <w:rsid w:val="002C2200"/>
    <w:rsid w:val="002C2478"/>
    <w:rsid w:val="002C269C"/>
    <w:rsid w:val="002C28B2"/>
    <w:rsid w:val="002C29F3"/>
    <w:rsid w:val="002C3351"/>
    <w:rsid w:val="002C3608"/>
    <w:rsid w:val="002C3622"/>
    <w:rsid w:val="002C389F"/>
    <w:rsid w:val="002C3A5F"/>
    <w:rsid w:val="002C3AA9"/>
    <w:rsid w:val="002C402F"/>
    <w:rsid w:val="002C43EB"/>
    <w:rsid w:val="002C43FA"/>
    <w:rsid w:val="002C4A96"/>
    <w:rsid w:val="002C4F1E"/>
    <w:rsid w:val="002C4F6C"/>
    <w:rsid w:val="002C4FA7"/>
    <w:rsid w:val="002C50D9"/>
    <w:rsid w:val="002C52C8"/>
    <w:rsid w:val="002C530A"/>
    <w:rsid w:val="002C536D"/>
    <w:rsid w:val="002C55F6"/>
    <w:rsid w:val="002C591C"/>
    <w:rsid w:val="002C63B0"/>
    <w:rsid w:val="002C66B5"/>
    <w:rsid w:val="002C68E3"/>
    <w:rsid w:val="002C6A89"/>
    <w:rsid w:val="002C6B92"/>
    <w:rsid w:val="002C6D20"/>
    <w:rsid w:val="002C6DB9"/>
    <w:rsid w:val="002C6DC5"/>
    <w:rsid w:val="002C6E43"/>
    <w:rsid w:val="002C710A"/>
    <w:rsid w:val="002C7111"/>
    <w:rsid w:val="002C721E"/>
    <w:rsid w:val="002C7378"/>
    <w:rsid w:val="002C744A"/>
    <w:rsid w:val="002C7453"/>
    <w:rsid w:val="002C78D5"/>
    <w:rsid w:val="002C7D6B"/>
    <w:rsid w:val="002C7E15"/>
    <w:rsid w:val="002C7E51"/>
    <w:rsid w:val="002D07D3"/>
    <w:rsid w:val="002D0935"/>
    <w:rsid w:val="002D0CC4"/>
    <w:rsid w:val="002D0D68"/>
    <w:rsid w:val="002D0D84"/>
    <w:rsid w:val="002D10D0"/>
    <w:rsid w:val="002D1453"/>
    <w:rsid w:val="002D1498"/>
    <w:rsid w:val="002D160E"/>
    <w:rsid w:val="002D1C93"/>
    <w:rsid w:val="002D1DEB"/>
    <w:rsid w:val="002D2365"/>
    <w:rsid w:val="002D2448"/>
    <w:rsid w:val="002D245C"/>
    <w:rsid w:val="002D2665"/>
    <w:rsid w:val="002D270E"/>
    <w:rsid w:val="002D2C7A"/>
    <w:rsid w:val="002D3251"/>
    <w:rsid w:val="002D3982"/>
    <w:rsid w:val="002D39E8"/>
    <w:rsid w:val="002D3DC1"/>
    <w:rsid w:val="002D3E1D"/>
    <w:rsid w:val="002D3FF2"/>
    <w:rsid w:val="002D4004"/>
    <w:rsid w:val="002D4237"/>
    <w:rsid w:val="002D45B8"/>
    <w:rsid w:val="002D47DD"/>
    <w:rsid w:val="002D4FDB"/>
    <w:rsid w:val="002D5262"/>
    <w:rsid w:val="002D52B3"/>
    <w:rsid w:val="002D52DE"/>
    <w:rsid w:val="002D58F8"/>
    <w:rsid w:val="002D5926"/>
    <w:rsid w:val="002D5955"/>
    <w:rsid w:val="002D5A8D"/>
    <w:rsid w:val="002D5B9A"/>
    <w:rsid w:val="002D60B7"/>
    <w:rsid w:val="002D678B"/>
    <w:rsid w:val="002D6CD1"/>
    <w:rsid w:val="002D70D7"/>
    <w:rsid w:val="002D71B3"/>
    <w:rsid w:val="002D788D"/>
    <w:rsid w:val="002D78DE"/>
    <w:rsid w:val="002D78EF"/>
    <w:rsid w:val="002D79B7"/>
    <w:rsid w:val="002D7BFE"/>
    <w:rsid w:val="002D7C73"/>
    <w:rsid w:val="002D7F30"/>
    <w:rsid w:val="002E0082"/>
    <w:rsid w:val="002E0125"/>
    <w:rsid w:val="002E0146"/>
    <w:rsid w:val="002E0248"/>
    <w:rsid w:val="002E0331"/>
    <w:rsid w:val="002E085A"/>
    <w:rsid w:val="002E0AD5"/>
    <w:rsid w:val="002E0F7E"/>
    <w:rsid w:val="002E0FFF"/>
    <w:rsid w:val="002E1094"/>
    <w:rsid w:val="002E1472"/>
    <w:rsid w:val="002E14A7"/>
    <w:rsid w:val="002E150C"/>
    <w:rsid w:val="002E1650"/>
    <w:rsid w:val="002E17D5"/>
    <w:rsid w:val="002E1C65"/>
    <w:rsid w:val="002E1D9E"/>
    <w:rsid w:val="002E1D9F"/>
    <w:rsid w:val="002E1E72"/>
    <w:rsid w:val="002E201F"/>
    <w:rsid w:val="002E20B2"/>
    <w:rsid w:val="002E2318"/>
    <w:rsid w:val="002E26A6"/>
    <w:rsid w:val="002E26C7"/>
    <w:rsid w:val="002E29DA"/>
    <w:rsid w:val="002E2AFB"/>
    <w:rsid w:val="002E2D1F"/>
    <w:rsid w:val="002E3039"/>
    <w:rsid w:val="002E31BD"/>
    <w:rsid w:val="002E3551"/>
    <w:rsid w:val="002E355C"/>
    <w:rsid w:val="002E366E"/>
    <w:rsid w:val="002E3839"/>
    <w:rsid w:val="002E3989"/>
    <w:rsid w:val="002E3A5B"/>
    <w:rsid w:val="002E3BB6"/>
    <w:rsid w:val="002E3EA6"/>
    <w:rsid w:val="002E3FB3"/>
    <w:rsid w:val="002E467E"/>
    <w:rsid w:val="002E46FE"/>
    <w:rsid w:val="002E47FC"/>
    <w:rsid w:val="002E49D5"/>
    <w:rsid w:val="002E49EA"/>
    <w:rsid w:val="002E4D68"/>
    <w:rsid w:val="002E4DDF"/>
    <w:rsid w:val="002E503D"/>
    <w:rsid w:val="002E5214"/>
    <w:rsid w:val="002E53B6"/>
    <w:rsid w:val="002E5599"/>
    <w:rsid w:val="002E5737"/>
    <w:rsid w:val="002E5DCC"/>
    <w:rsid w:val="002E62AB"/>
    <w:rsid w:val="002E64DB"/>
    <w:rsid w:val="002E6554"/>
    <w:rsid w:val="002E6948"/>
    <w:rsid w:val="002E6A08"/>
    <w:rsid w:val="002E6E55"/>
    <w:rsid w:val="002E6EFF"/>
    <w:rsid w:val="002E73D9"/>
    <w:rsid w:val="002F03BF"/>
    <w:rsid w:val="002F04D6"/>
    <w:rsid w:val="002F0571"/>
    <w:rsid w:val="002F072B"/>
    <w:rsid w:val="002F09A2"/>
    <w:rsid w:val="002F0AA0"/>
    <w:rsid w:val="002F1109"/>
    <w:rsid w:val="002F1116"/>
    <w:rsid w:val="002F121F"/>
    <w:rsid w:val="002F12E1"/>
    <w:rsid w:val="002F14AA"/>
    <w:rsid w:val="002F15A1"/>
    <w:rsid w:val="002F1941"/>
    <w:rsid w:val="002F1EF6"/>
    <w:rsid w:val="002F2227"/>
    <w:rsid w:val="002F2317"/>
    <w:rsid w:val="002F2722"/>
    <w:rsid w:val="002F2AEE"/>
    <w:rsid w:val="002F2CE2"/>
    <w:rsid w:val="002F2D43"/>
    <w:rsid w:val="002F326E"/>
    <w:rsid w:val="002F364A"/>
    <w:rsid w:val="002F385D"/>
    <w:rsid w:val="002F3A80"/>
    <w:rsid w:val="002F3CB1"/>
    <w:rsid w:val="002F3EBB"/>
    <w:rsid w:val="002F3EDA"/>
    <w:rsid w:val="002F3F3C"/>
    <w:rsid w:val="002F4003"/>
    <w:rsid w:val="002F4017"/>
    <w:rsid w:val="002F432C"/>
    <w:rsid w:val="002F43A6"/>
    <w:rsid w:val="002F464D"/>
    <w:rsid w:val="002F4681"/>
    <w:rsid w:val="002F4D22"/>
    <w:rsid w:val="002F4D3F"/>
    <w:rsid w:val="002F4DEE"/>
    <w:rsid w:val="002F4F83"/>
    <w:rsid w:val="002F5142"/>
    <w:rsid w:val="002F540A"/>
    <w:rsid w:val="002F552F"/>
    <w:rsid w:val="002F5550"/>
    <w:rsid w:val="002F55B5"/>
    <w:rsid w:val="002F57F5"/>
    <w:rsid w:val="002F5838"/>
    <w:rsid w:val="002F5ADF"/>
    <w:rsid w:val="002F5B80"/>
    <w:rsid w:val="002F5BDD"/>
    <w:rsid w:val="002F5CB0"/>
    <w:rsid w:val="002F5D89"/>
    <w:rsid w:val="002F5F13"/>
    <w:rsid w:val="002F61B8"/>
    <w:rsid w:val="002F6661"/>
    <w:rsid w:val="002F6907"/>
    <w:rsid w:val="002F6E7A"/>
    <w:rsid w:val="002F6F2E"/>
    <w:rsid w:val="002F716C"/>
    <w:rsid w:val="002F71B2"/>
    <w:rsid w:val="002F7236"/>
    <w:rsid w:val="002F74FD"/>
    <w:rsid w:val="002F7908"/>
    <w:rsid w:val="002F793E"/>
    <w:rsid w:val="002F7994"/>
    <w:rsid w:val="002F7AC6"/>
    <w:rsid w:val="002F7C48"/>
    <w:rsid w:val="002F7D4F"/>
    <w:rsid w:val="002F7F5E"/>
    <w:rsid w:val="002F7F6E"/>
    <w:rsid w:val="003008D7"/>
    <w:rsid w:val="003009F8"/>
    <w:rsid w:val="00300A9C"/>
    <w:rsid w:val="00300BAB"/>
    <w:rsid w:val="00300C89"/>
    <w:rsid w:val="00300FAC"/>
    <w:rsid w:val="00301232"/>
    <w:rsid w:val="00301376"/>
    <w:rsid w:val="0030152C"/>
    <w:rsid w:val="003016AE"/>
    <w:rsid w:val="003016CF"/>
    <w:rsid w:val="003017A9"/>
    <w:rsid w:val="00301931"/>
    <w:rsid w:val="00301947"/>
    <w:rsid w:val="00301B8E"/>
    <w:rsid w:val="00301C79"/>
    <w:rsid w:val="00301C9E"/>
    <w:rsid w:val="00301FC2"/>
    <w:rsid w:val="00302453"/>
    <w:rsid w:val="00302522"/>
    <w:rsid w:val="003027B8"/>
    <w:rsid w:val="00302D24"/>
    <w:rsid w:val="0030358A"/>
    <w:rsid w:val="0030364C"/>
    <w:rsid w:val="0030371A"/>
    <w:rsid w:val="0030393D"/>
    <w:rsid w:val="0030414A"/>
    <w:rsid w:val="00304166"/>
    <w:rsid w:val="00304311"/>
    <w:rsid w:val="003045AC"/>
    <w:rsid w:val="003049FD"/>
    <w:rsid w:val="00304C74"/>
    <w:rsid w:val="00304C7E"/>
    <w:rsid w:val="00304E11"/>
    <w:rsid w:val="00304F8B"/>
    <w:rsid w:val="00305082"/>
    <w:rsid w:val="003054A7"/>
    <w:rsid w:val="0030550B"/>
    <w:rsid w:val="003055AB"/>
    <w:rsid w:val="003059FC"/>
    <w:rsid w:val="00305A81"/>
    <w:rsid w:val="00305ADF"/>
    <w:rsid w:val="00305F07"/>
    <w:rsid w:val="003063CC"/>
    <w:rsid w:val="003065EA"/>
    <w:rsid w:val="00306652"/>
    <w:rsid w:val="00306773"/>
    <w:rsid w:val="00306A39"/>
    <w:rsid w:val="00306B2F"/>
    <w:rsid w:val="00306CF2"/>
    <w:rsid w:val="00307DBA"/>
    <w:rsid w:val="00307E0A"/>
    <w:rsid w:val="00307F33"/>
    <w:rsid w:val="00310314"/>
    <w:rsid w:val="003104F3"/>
    <w:rsid w:val="00310B70"/>
    <w:rsid w:val="00310D09"/>
    <w:rsid w:val="00310D1F"/>
    <w:rsid w:val="00310E1B"/>
    <w:rsid w:val="003110C8"/>
    <w:rsid w:val="00311117"/>
    <w:rsid w:val="0031129D"/>
    <w:rsid w:val="00311348"/>
    <w:rsid w:val="00311567"/>
    <w:rsid w:val="003116DF"/>
    <w:rsid w:val="003117F8"/>
    <w:rsid w:val="00311986"/>
    <w:rsid w:val="00311C08"/>
    <w:rsid w:val="00311C67"/>
    <w:rsid w:val="003121AA"/>
    <w:rsid w:val="003121EC"/>
    <w:rsid w:val="0031241D"/>
    <w:rsid w:val="00312E9F"/>
    <w:rsid w:val="00313303"/>
    <w:rsid w:val="00313354"/>
    <w:rsid w:val="00313371"/>
    <w:rsid w:val="0031394B"/>
    <w:rsid w:val="00313E5B"/>
    <w:rsid w:val="0031405A"/>
    <w:rsid w:val="00314091"/>
    <w:rsid w:val="00314176"/>
    <w:rsid w:val="0031458C"/>
    <w:rsid w:val="0031506A"/>
    <w:rsid w:val="003152B2"/>
    <w:rsid w:val="003154A7"/>
    <w:rsid w:val="00315928"/>
    <w:rsid w:val="00315FA2"/>
    <w:rsid w:val="0031620A"/>
    <w:rsid w:val="00316394"/>
    <w:rsid w:val="00316606"/>
    <w:rsid w:val="003167E8"/>
    <w:rsid w:val="00316885"/>
    <w:rsid w:val="00316C8E"/>
    <w:rsid w:val="00316CBA"/>
    <w:rsid w:val="00316F27"/>
    <w:rsid w:val="00316F8E"/>
    <w:rsid w:val="00316FFB"/>
    <w:rsid w:val="00317032"/>
    <w:rsid w:val="00317076"/>
    <w:rsid w:val="00317394"/>
    <w:rsid w:val="00317485"/>
    <w:rsid w:val="0031759B"/>
    <w:rsid w:val="00317A88"/>
    <w:rsid w:val="00317F3C"/>
    <w:rsid w:val="003200DE"/>
    <w:rsid w:val="00320277"/>
    <w:rsid w:val="0032029B"/>
    <w:rsid w:val="00320396"/>
    <w:rsid w:val="003206A3"/>
    <w:rsid w:val="00320898"/>
    <w:rsid w:val="00320901"/>
    <w:rsid w:val="00320996"/>
    <w:rsid w:val="003209C6"/>
    <w:rsid w:val="00320B42"/>
    <w:rsid w:val="00320CE2"/>
    <w:rsid w:val="00320DD7"/>
    <w:rsid w:val="003211C5"/>
    <w:rsid w:val="00321358"/>
    <w:rsid w:val="00321632"/>
    <w:rsid w:val="00321699"/>
    <w:rsid w:val="00321BA1"/>
    <w:rsid w:val="00321C68"/>
    <w:rsid w:val="00321C9B"/>
    <w:rsid w:val="00321F6A"/>
    <w:rsid w:val="00321F86"/>
    <w:rsid w:val="00322124"/>
    <w:rsid w:val="0032226F"/>
    <w:rsid w:val="003222E6"/>
    <w:rsid w:val="00322900"/>
    <w:rsid w:val="00322ADB"/>
    <w:rsid w:val="00322BB8"/>
    <w:rsid w:val="00323029"/>
    <w:rsid w:val="003230D8"/>
    <w:rsid w:val="0032310D"/>
    <w:rsid w:val="0032320A"/>
    <w:rsid w:val="0032322E"/>
    <w:rsid w:val="00323312"/>
    <w:rsid w:val="003233C3"/>
    <w:rsid w:val="003233E9"/>
    <w:rsid w:val="00323401"/>
    <w:rsid w:val="00323528"/>
    <w:rsid w:val="00323949"/>
    <w:rsid w:val="00324674"/>
    <w:rsid w:val="0032479A"/>
    <w:rsid w:val="00324AFD"/>
    <w:rsid w:val="00324C55"/>
    <w:rsid w:val="00324EF7"/>
    <w:rsid w:val="00325034"/>
    <w:rsid w:val="0032560D"/>
    <w:rsid w:val="00325A85"/>
    <w:rsid w:val="00325D24"/>
    <w:rsid w:val="00325E3A"/>
    <w:rsid w:val="00325F66"/>
    <w:rsid w:val="00325FDD"/>
    <w:rsid w:val="00326288"/>
    <w:rsid w:val="0032659A"/>
    <w:rsid w:val="003266B5"/>
    <w:rsid w:val="00326744"/>
    <w:rsid w:val="00326930"/>
    <w:rsid w:val="00326C2A"/>
    <w:rsid w:val="00326EB5"/>
    <w:rsid w:val="0032754D"/>
    <w:rsid w:val="0032780E"/>
    <w:rsid w:val="00327934"/>
    <w:rsid w:val="003279D4"/>
    <w:rsid w:val="00327AD0"/>
    <w:rsid w:val="00327B56"/>
    <w:rsid w:val="003301EB"/>
    <w:rsid w:val="00330AF1"/>
    <w:rsid w:val="00330CE9"/>
    <w:rsid w:val="00330D4E"/>
    <w:rsid w:val="00330ECB"/>
    <w:rsid w:val="003310A5"/>
    <w:rsid w:val="0033133B"/>
    <w:rsid w:val="00331509"/>
    <w:rsid w:val="0033153E"/>
    <w:rsid w:val="0033163B"/>
    <w:rsid w:val="00331897"/>
    <w:rsid w:val="00331991"/>
    <w:rsid w:val="00331B81"/>
    <w:rsid w:val="00331C35"/>
    <w:rsid w:val="00331CB1"/>
    <w:rsid w:val="00331F88"/>
    <w:rsid w:val="003321FD"/>
    <w:rsid w:val="00332BA2"/>
    <w:rsid w:val="00332D0F"/>
    <w:rsid w:val="00332D14"/>
    <w:rsid w:val="00332D2F"/>
    <w:rsid w:val="00332DE6"/>
    <w:rsid w:val="0033363D"/>
    <w:rsid w:val="003339A1"/>
    <w:rsid w:val="00333A34"/>
    <w:rsid w:val="003340D9"/>
    <w:rsid w:val="0033427D"/>
    <w:rsid w:val="003343FC"/>
    <w:rsid w:val="003344B2"/>
    <w:rsid w:val="0033493B"/>
    <w:rsid w:val="00334A4A"/>
    <w:rsid w:val="00334A62"/>
    <w:rsid w:val="00334C69"/>
    <w:rsid w:val="00334DCF"/>
    <w:rsid w:val="0033508D"/>
    <w:rsid w:val="0033533D"/>
    <w:rsid w:val="0033543B"/>
    <w:rsid w:val="003358A5"/>
    <w:rsid w:val="003358DB"/>
    <w:rsid w:val="00335ABE"/>
    <w:rsid w:val="00336014"/>
    <w:rsid w:val="003361E4"/>
    <w:rsid w:val="00336394"/>
    <w:rsid w:val="003367C0"/>
    <w:rsid w:val="0033691F"/>
    <w:rsid w:val="00336DF5"/>
    <w:rsid w:val="00336FB2"/>
    <w:rsid w:val="0033702B"/>
    <w:rsid w:val="00337168"/>
    <w:rsid w:val="0033718F"/>
    <w:rsid w:val="00337222"/>
    <w:rsid w:val="003373CE"/>
    <w:rsid w:val="0033764B"/>
    <w:rsid w:val="00337A2D"/>
    <w:rsid w:val="00340BB7"/>
    <w:rsid w:val="00340C9C"/>
    <w:rsid w:val="00340CEE"/>
    <w:rsid w:val="00341014"/>
    <w:rsid w:val="003411E2"/>
    <w:rsid w:val="00341F1A"/>
    <w:rsid w:val="00341F29"/>
    <w:rsid w:val="0034204C"/>
    <w:rsid w:val="003423FE"/>
    <w:rsid w:val="00342409"/>
    <w:rsid w:val="003424EB"/>
    <w:rsid w:val="0034256F"/>
    <w:rsid w:val="00342B0B"/>
    <w:rsid w:val="00342D1A"/>
    <w:rsid w:val="00342E1D"/>
    <w:rsid w:val="00342FF2"/>
    <w:rsid w:val="0034308C"/>
    <w:rsid w:val="0034323D"/>
    <w:rsid w:val="00343301"/>
    <w:rsid w:val="003434BA"/>
    <w:rsid w:val="003435C3"/>
    <w:rsid w:val="003437B4"/>
    <w:rsid w:val="00343861"/>
    <w:rsid w:val="003438D0"/>
    <w:rsid w:val="0034395B"/>
    <w:rsid w:val="003439E8"/>
    <w:rsid w:val="00343B43"/>
    <w:rsid w:val="00343B51"/>
    <w:rsid w:val="00343CD1"/>
    <w:rsid w:val="00343D17"/>
    <w:rsid w:val="00343D26"/>
    <w:rsid w:val="003440D1"/>
    <w:rsid w:val="00344134"/>
    <w:rsid w:val="003441FA"/>
    <w:rsid w:val="00344273"/>
    <w:rsid w:val="00344390"/>
    <w:rsid w:val="0034458D"/>
    <w:rsid w:val="0034475A"/>
    <w:rsid w:val="00344804"/>
    <w:rsid w:val="00344C90"/>
    <w:rsid w:val="00344D85"/>
    <w:rsid w:val="00344E88"/>
    <w:rsid w:val="0034510E"/>
    <w:rsid w:val="00346089"/>
    <w:rsid w:val="003465E4"/>
    <w:rsid w:val="0034676B"/>
    <w:rsid w:val="003468EC"/>
    <w:rsid w:val="00346B3F"/>
    <w:rsid w:val="00346B61"/>
    <w:rsid w:val="00346D60"/>
    <w:rsid w:val="0034701D"/>
    <w:rsid w:val="0034707D"/>
    <w:rsid w:val="00347255"/>
    <w:rsid w:val="003472F4"/>
    <w:rsid w:val="003478FF"/>
    <w:rsid w:val="003479EE"/>
    <w:rsid w:val="00347B23"/>
    <w:rsid w:val="00347C2F"/>
    <w:rsid w:val="00347D1A"/>
    <w:rsid w:val="00347D1F"/>
    <w:rsid w:val="00347D23"/>
    <w:rsid w:val="00347EA5"/>
    <w:rsid w:val="00350052"/>
    <w:rsid w:val="0035008D"/>
    <w:rsid w:val="003500FE"/>
    <w:rsid w:val="0035011F"/>
    <w:rsid w:val="0035013A"/>
    <w:rsid w:val="003501FE"/>
    <w:rsid w:val="00350278"/>
    <w:rsid w:val="00350517"/>
    <w:rsid w:val="0035060D"/>
    <w:rsid w:val="003507F7"/>
    <w:rsid w:val="00350F6F"/>
    <w:rsid w:val="00350FD3"/>
    <w:rsid w:val="00350FE1"/>
    <w:rsid w:val="003510D0"/>
    <w:rsid w:val="003510F6"/>
    <w:rsid w:val="003512D0"/>
    <w:rsid w:val="0035140B"/>
    <w:rsid w:val="00351466"/>
    <w:rsid w:val="0035159D"/>
    <w:rsid w:val="00351802"/>
    <w:rsid w:val="00351AD2"/>
    <w:rsid w:val="00351CAF"/>
    <w:rsid w:val="00352053"/>
    <w:rsid w:val="00352088"/>
    <w:rsid w:val="0035209A"/>
    <w:rsid w:val="003520D7"/>
    <w:rsid w:val="00352220"/>
    <w:rsid w:val="0035244D"/>
    <w:rsid w:val="003524F1"/>
    <w:rsid w:val="003529C6"/>
    <w:rsid w:val="00352D3A"/>
    <w:rsid w:val="0035368B"/>
    <w:rsid w:val="003537AF"/>
    <w:rsid w:val="003537D1"/>
    <w:rsid w:val="00353A2F"/>
    <w:rsid w:val="00353B31"/>
    <w:rsid w:val="00353B68"/>
    <w:rsid w:val="00353D8E"/>
    <w:rsid w:val="00353DA4"/>
    <w:rsid w:val="00354A4A"/>
    <w:rsid w:val="00354B2A"/>
    <w:rsid w:val="00354DCE"/>
    <w:rsid w:val="003550B8"/>
    <w:rsid w:val="003553F0"/>
    <w:rsid w:val="00355587"/>
    <w:rsid w:val="00355A7E"/>
    <w:rsid w:val="00355BEA"/>
    <w:rsid w:val="00355E7A"/>
    <w:rsid w:val="00355EA9"/>
    <w:rsid w:val="00355F14"/>
    <w:rsid w:val="00355FB6"/>
    <w:rsid w:val="0035610D"/>
    <w:rsid w:val="003566A2"/>
    <w:rsid w:val="003569AD"/>
    <w:rsid w:val="00356B45"/>
    <w:rsid w:val="00356CE2"/>
    <w:rsid w:val="00356CEE"/>
    <w:rsid w:val="00356D19"/>
    <w:rsid w:val="00356E83"/>
    <w:rsid w:val="00356FAC"/>
    <w:rsid w:val="003571FB"/>
    <w:rsid w:val="0035733D"/>
    <w:rsid w:val="0035736D"/>
    <w:rsid w:val="00357950"/>
    <w:rsid w:val="00357A77"/>
    <w:rsid w:val="00357D19"/>
    <w:rsid w:val="0036037F"/>
    <w:rsid w:val="003604BD"/>
    <w:rsid w:val="003607B5"/>
    <w:rsid w:val="00360EA9"/>
    <w:rsid w:val="003611FA"/>
    <w:rsid w:val="003614D9"/>
    <w:rsid w:val="00361824"/>
    <w:rsid w:val="0036186E"/>
    <w:rsid w:val="0036199E"/>
    <w:rsid w:val="00361A25"/>
    <w:rsid w:val="00361C97"/>
    <w:rsid w:val="00361F08"/>
    <w:rsid w:val="003621F5"/>
    <w:rsid w:val="0036294F"/>
    <w:rsid w:val="00362A45"/>
    <w:rsid w:val="00362AF4"/>
    <w:rsid w:val="00362B63"/>
    <w:rsid w:val="00362FBA"/>
    <w:rsid w:val="00363090"/>
    <w:rsid w:val="00363300"/>
    <w:rsid w:val="0036337E"/>
    <w:rsid w:val="003636A1"/>
    <w:rsid w:val="00363980"/>
    <w:rsid w:val="003639B9"/>
    <w:rsid w:val="0036408E"/>
    <w:rsid w:val="00364199"/>
    <w:rsid w:val="003642AC"/>
    <w:rsid w:val="003646BB"/>
    <w:rsid w:val="00364A76"/>
    <w:rsid w:val="00364D19"/>
    <w:rsid w:val="00365127"/>
    <w:rsid w:val="003651E5"/>
    <w:rsid w:val="00365296"/>
    <w:rsid w:val="00365ACC"/>
    <w:rsid w:val="00365F77"/>
    <w:rsid w:val="00366041"/>
    <w:rsid w:val="003660E7"/>
    <w:rsid w:val="0036610A"/>
    <w:rsid w:val="00366315"/>
    <w:rsid w:val="0036638A"/>
    <w:rsid w:val="00366571"/>
    <w:rsid w:val="003666CC"/>
    <w:rsid w:val="0036693B"/>
    <w:rsid w:val="00366D4F"/>
    <w:rsid w:val="00366D73"/>
    <w:rsid w:val="00366E9C"/>
    <w:rsid w:val="00367279"/>
    <w:rsid w:val="00367418"/>
    <w:rsid w:val="003674A2"/>
    <w:rsid w:val="00367559"/>
    <w:rsid w:val="003677D5"/>
    <w:rsid w:val="003679E5"/>
    <w:rsid w:val="00367ED9"/>
    <w:rsid w:val="00370688"/>
    <w:rsid w:val="0037076E"/>
    <w:rsid w:val="00370A04"/>
    <w:rsid w:val="00370A2A"/>
    <w:rsid w:val="00370C4C"/>
    <w:rsid w:val="00370E11"/>
    <w:rsid w:val="003710D8"/>
    <w:rsid w:val="0037149A"/>
    <w:rsid w:val="0037160C"/>
    <w:rsid w:val="003716ED"/>
    <w:rsid w:val="003717B9"/>
    <w:rsid w:val="003718BA"/>
    <w:rsid w:val="0037191A"/>
    <w:rsid w:val="00371AEF"/>
    <w:rsid w:val="00371C6B"/>
    <w:rsid w:val="00371CF3"/>
    <w:rsid w:val="00371FFA"/>
    <w:rsid w:val="0037201A"/>
    <w:rsid w:val="00372576"/>
    <w:rsid w:val="003725C3"/>
    <w:rsid w:val="00372754"/>
    <w:rsid w:val="00372800"/>
    <w:rsid w:val="00372836"/>
    <w:rsid w:val="00372CB8"/>
    <w:rsid w:val="00372D51"/>
    <w:rsid w:val="00372E52"/>
    <w:rsid w:val="0037358A"/>
    <w:rsid w:val="0037360D"/>
    <w:rsid w:val="003736D1"/>
    <w:rsid w:val="00373BBE"/>
    <w:rsid w:val="00374326"/>
    <w:rsid w:val="003748D3"/>
    <w:rsid w:val="00374930"/>
    <w:rsid w:val="00375203"/>
    <w:rsid w:val="00375452"/>
    <w:rsid w:val="0037551A"/>
    <w:rsid w:val="003755FA"/>
    <w:rsid w:val="0037568A"/>
    <w:rsid w:val="0037576F"/>
    <w:rsid w:val="003758B5"/>
    <w:rsid w:val="003759C0"/>
    <w:rsid w:val="00375C11"/>
    <w:rsid w:val="00375FE7"/>
    <w:rsid w:val="0037611D"/>
    <w:rsid w:val="00376390"/>
    <w:rsid w:val="003766AF"/>
    <w:rsid w:val="003768D0"/>
    <w:rsid w:val="00376A60"/>
    <w:rsid w:val="003770B7"/>
    <w:rsid w:val="0037715E"/>
    <w:rsid w:val="003773F3"/>
    <w:rsid w:val="003774E7"/>
    <w:rsid w:val="0037761E"/>
    <w:rsid w:val="00377822"/>
    <w:rsid w:val="0038030E"/>
    <w:rsid w:val="00380687"/>
    <w:rsid w:val="00380E8F"/>
    <w:rsid w:val="00381436"/>
    <w:rsid w:val="00381793"/>
    <w:rsid w:val="003818DC"/>
    <w:rsid w:val="00381A30"/>
    <w:rsid w:val="00381AE3"/>
    <w:rsid w:val="00381E6B"/>
    <w:rsid w:val="00381FB4"/>
    <w:rsid w:val="00382092"/>
    <w:rsid w:val="003821DB"/>
    <w:rsid w:val="003823DD"/>
    <w:rsid w:val="0038244C"/>
    <w:rsid w:val="00382520"/>
    <w:rsid w:val="00382555"/>
    <w:rsid w:val="00382682"/>
    <w:rsid w:val="003826F6"/>
    <w:rsid w:val="00382721"/>
    <w:rsid w:val="00382908"/>
    <w:rsid w:val="00382B03"/>
    <w:rsid w:val="00382C06"/>
    <w:rsid w:val="00382C83"/>
    <w:rsid w:val="00382DF1"/>
    <w:rsid w:val="00383049"/>
    <w:rsid w:val="00383866"/>
    <w:rsid w:val="00383D4D"/>
    <w:rsid w:val="00383D99"/>
    <w:rsid w:val="0038442A"/>
    <w:rsid w:val="0038485D"/>
    <w:rsid w:val="00384B5E"/>
    <w:rsid w:val="00384E0B"/>
    <w:rsid w:val="00384FC0"/>
    <w:rsid w:val="00385011"/>
    <w:rsid w:val="00385563"/>
    <w:rsid w:val="00385CA7"/>
    <w:rsid w:val="003862D6"/>
    <w:rsid w:val="003868A2"/>
    <w:rsid w:val="00386AC4"/>
    <w:rsid w:val="00386AED"/>
    <w:rsid w:val="00386FB2"/>
    <w:rsid w:val="0038701F"/>
    <w:rsid w:val="00387020"/>
    <w:rsid w:val="0038706B"/>
    <w:rsid w:val="003871C5"/>
    <w:rsid w:val="00387561"/>
    <w:rsid w:val="00387796"/>
    <w:rsid w:val="003877CD"/>
    <w:rsid w:val="003878E8"/>
    <w:rsid w:val="003879BC"/>
    <w:rsid w:val="00387BCD"/>
    <w:rsid w:val="00387E75"/>
    <w:rsid w:val="00390309"/>
    <w:rsid w:val="003904DD"/>
    <w:rsid w:val="00390653"/>
    <w:rsid w:val="0039072F"/>
    <w:rsid w:val="00390CCF"/>
    <w:rsid w:val="00390D65"/>
    <w:rsid w:val="00390F1B"/>
    <w:rsid w:val="00390FA3"/>
    <w:rsid w:val="003910C7"/>
    <w:rsid w:val="00391237"/>
    <w:rsid w:val="0039143F"/>
    <w:rsid w:val="00391502"/>
    <w:rsid w:val="00391AE5"/>
    <w:rsid w:val="00391CF8"/>
    <w:rsid w:val="00391D2E"/>
    <w:rsid w:val="00391DFF"/>
    <w:rsid w:val="00392029"/>
    <w:rsid w:val="003921C7"/>
    <w:rsid w:val="0039228D"/>
    <w:rsid w:val="003922F9"/>
    <w:rsid w:val="00392310"/>
    <w:rsid w:val="003925CF"/>
    <w:rsid w:val="00392730"/>
    <w:rsid w:val="00392A5C"/>
    <w:rsid w:val="00392BC7"/>
    <w:rsid w:val="00392D5A"/>
    <w:rsid w:val="00392E57"/>
    <w:rsid w:val="00392EA7"/>
    <w:rsid w:val="003931A3"/>
    <w:rsid w:val="00393927"/>
    <w:rsid w:val="00393AC7"/>
    <w:rsid w:val="00393CDA"/>
    <w:rsid w:val="00393CEC"/>
    <w:rsid w:val="00393D70"/>
    <w:rsid w:val="00394201"/>
    <w:rsid w:val="00394470"/>
    <w:rsid w:val="003944BA"/>
    <w:rsid w:val="00394789"/>
    <w:rsid w:val="00394857"/>
    <w:rsid w:val="003949A0"/>
    <w:rsid w:val="00394CBF"/>
    <w:rsid w:val="00394FB4"/>
    <w:rsid w:val="0039532C"/>
    <w:rsid w:val="00395377"/>
    <w:rsid w:val="003954C7"/>
    <w:rsid w:val="00395654"/>
    <w:rsid w:val="003957EB"/>
    <w:rsid w:val="003959D4"/>
    <w:rsid w:val="00395D06"/>
    <w:rsid w:val="00395D2C"/>
    <w:rsid w:val="0039637C"/>
    <w:rsid w:val="003963F2"/>
    <w:rsid w:val="00396624"/>
    <w:rsid w:val="003967CA"/>
    <w:rsid w:val="00396E7B"/>
    <w:rsid w:val="00396F98"/>
    <w:rsid w:val="00397331"/>
    <w:rsid w:val="00397870"/>
    <w:rsid w:val="0039798B"/>
    <w:rsid w:val="00397CB9"/>
    <w:rsid w:val="00397D96"/>
    <w:rsid w:val="00397EFB"/>
    <w:rsid w:val="003A013D"/>
    <w:rsid w:val="003A054E"/>
    <w:rsid w:val="003A05F5"/>
    <w:rsid w:val="003A1109"/>
    <w:rsid w:val="003A1193"/>
    <w:rsid w:val="003A1626"/>
    <w:rsid w:val="003A176C"/>
    <w:rsid w:val="003A1B47"/>
    <w:rsid w:val="003A1C0E"/>
    <w:rsid w:val="003A1FC4"/>
    <w:rsid w:val="003A2080"/>
    <w:rsid w:val="003A223F"/>
    <w:rsid w:val="003A258F"/>
    <w:rsid w:val="003A2759"/>
    <w:rsid w:val="003A27C1"/>
    <w:rsid w:val="003A2872"/>
    <w:rsid w:val="003A2926"/>
    <w:rsid w:val="003A294F"/>
    <w:rsid w:val="003A2960"/>
    <w:rsid w:val="003A29D7"/>
    <w:rsid w:val="003A2A4B"/>
    <w:rsid w:val="003A2B9C"/>
    <w:rsid w:val="003A2D0E"/>
    <w:rsid w:val="003A32D9"/>
    <w:rsid w:val="003A3601"/>
    <w:rsid w:val="003A3693"/>
    <w:rsid w:val="003A370B"/>
    <w:rsid w:val="003A3AD3"/>
    <w:rsid w:val="003A3E78"/>
    <w:rsid w:val="003A3FC2"/>
    <w:rsid w:val="003A40FF"/>
    <w:rsid w:val="003A4549"/>
    <w:rsid w:val="003A466A"/>
    <w:rsid w:val="003A46EA"/>
    <w:rsid w:val="003A4DD3"/>
    <w:rsid w:val="003A5164"/>
    <w:rsid w:val="003A55D5"/>
    <w:rsid w:val="003A589E"/>
    <w:rsid w:val="003A5A5C"/>
    <w:rsid w:val="003A5B3F"/>
    <w:rsid w:val="003A5E58"/>
    <w:rsid w:val="003A6034"/>
    <w:rsid w:val="003A6135"/>
    <w:rsid w:val="003A6141"/>
    <w:rsid w:val="003A61B2"/>
    <w:rsid w:val="003A6714"/>
    <w:rsid w:val="003A6808"/>
    <w:rsid w:val="003A695C"/>
    <w:rsid w:val="003A6CB0"/>
    <w:rsid w:val="003A705E"/>
    <w:rsid w:val="003A7243"/>
    <w:rsid w:val="003A7278"/>
    <w:rsid w:val="003A7299"/>
    <w:rsid w:val="003A760D"/>
    <w:rsid w:val="003A77A7"/>
    <w:rsid w:val="003A7B6C"/>
    <w:rsid w:val="003A7C00"/>
    <w:rsid w:val="003A7FA2"/>
    <w:rsid w:val="003B00AA"/>
    <w:rsid w:val="003B0446"/>
    <w:rsid w:val="003B0647"/>
    <w:rsid w:val="003B0669"/>
    <w:rsid w:val="003B081B"/>
    <w:rsid w:val="003B0952"/>
    <w:rsid w:val="003B0AF9"/>
    <w:rsid w:val="003B0BF8"/>
    <w:rsid w:val="003B0C7A"/>
    <w:rsid w:val="003B0F2E"/>
    <w:rsid w:val="003B1106"/>
    <w:rsid w:val="003B1176"/>
    <w:rsid w:val="003B11A4"/>
    <w:rsid w:val="003B127F"/>
    <w:rsid w:val="003B1281"/>
    <w:rsid w:val="003B1292"/>
    <w:rsid w:val="003B130D"/>
    <w:rsid w:val="003B1416"/>
    <w:rsid w:val="003B142B"/>
    <w:rsid w:val="003B1461"/>
    <w:rsid w:val="003B1587"/>
    <w:rsid w:val="003B1679"/>
    <w:rsid w:val="003B1757"/>
    <w:rsid w:val="003B1987"/>
    <w:rsid w:val="003B1F39"/>
    <w:rsid w:val="003B1FAD"/>
    <w:rsid w:val="003B21B3"/>
    <w:rsid w:val="003B21B4"/>
    <w:rsid w:val="003B23AD"/>
    <w:rsid w:val="003B253A"/>
    <w:rsid w:val="003B263A"/>
    <w:rsid w:val="003B267D"/>
    <w:rsid w:val="003B28BC"/>
    <w:rsid w:val="003B2A78"/>
    <w:rsid w:val="003B2B76"/>
    <w:rsid w:val="003B2FC4"/>
    <w:rsid w:val="003B33CD"/>
    <w:rsid w:val="003B354E"/>
    <w:rsid w:val="003B372D"/>
    <w:rsid w:val="003B38CA"/>
    <w:rsid w:val="003B3AA8"/>
    <w:rsid w:val="003B3AAA"/>
    <w:rsid w:val="003B3DB2"/>
    <w:rsid w:val="003B3E0B"/>
    <w:rsid w:val="003B3F06"/>
    <w:rsid w:val="003B3F51"/>
    <w:rsid w:val="003B47BD"/>
    <w:rsid w:val="003B4AA2"/>
    <w:rsid w:val="003B4D98"/>
    <w:rsid w:val="003B4E78"/>
    <w:rsid w:val="003B4E96"/>
    <w:rsid w:val="003B4F1D"/>
    <w:rsid w:val="003B4FFD"/>
    <w:rsid w:val="003B5056"/>
    <w:rsid w:val="003B508C"/>
    <w:rsid w:val="003B517F"/>
    <w:rsid w:val="003B5197"/>
    <w:rsid w:val="003B539E"/>
    <w:rsid w:val="003B5834"/>
    <w:rsid w:val="003B5A70"/>
    <w:rsid w:val="003B5CEA"/>
    <w:rsid w:val="003B5D4B"/>
    <w:rsid w:val="003B609D"/>
    <w:rsid w:val="003B6332"/>
    <w:rsid w:val="003B65F6"/>
    <w:rsid w:val="003B674F"/>
    <w:rsid w:val="003B6840"/>
    <w:rsid w:val="003B691C"/>
    <w:rsid w:val="003B6A0B"/>
    <w:rsid w:val="003B6F96"/>
    <w:rsid w:val="003B7242"/>
    <w:rsid w:val="003B7A5C"/>
    <w:rsid w:val="003C02B3"/>
    <w:rsid w:val="003C0646"/>
    <w:rsid w:val="003C0848"/>
    <w:rsid w:val="003C09FA"/>
    <w:rsid w:val="003C12C0"/>
    <w:rsid w:val="003C13CB"/>
    <w:rsid w:val="003C14EC"/>
    <w:rsid w:val="003C16C6"/>
    <w:rsid w:val="003C1843"/>
    <w:rsid w:val="003C18A3"/>
    <w:rsid w:val="003C1913"/>
    <w:rsid w:val="003C1AB7"/>
    <w:rsid w:val="003C1CDD"/>
    <w:rsid w:val="003C209B"/>
    <w:rsid w:val="003C21B9"/>
    <w:rsid w:val="003C230D"/>
    <w:rsid w:val="003C23F6"/>
    <w:rsid w:val="003C25DD"/>
    <w:rsid w:val="003C2810"/>
    <w:rsid w:val="003C2939"/>
    <w:rsid w:val="003C298B"/>
    <w:rsid w:val="003C2B7A"/>
    <w:rsid w:val="003C2CCF"/>
    <w:rsid w:val="003C308A"/>
    <w:rsid w:val="003C3101"/>
    <w:rsid w:val="003C353E"/>
    <w:rsid w:val="003C35BF"/>
    <w:rsid w:val="003C3BFA"/>
    <w:rsid w:val="003C3D02"/>
    <w:rsid w:val="003C3F4A"/>
    <w:rsid w:val="003C427A"/>
    <w:rsid w:val="003C4624"/>
    <w:rsid w:val="003C47B0"/>
    <w:rsid w:val="003C4AFD"/>
    <w:rsid w:val="003C4E75"/>
    <w:rsid w:val="003C4F5F"/>
    <w:rsid w:val="003C4FFF"/>
    <w:rsid w:val="003C5125"/>
    <w:rsid w:val="003C515C"/>
    <w:rsid w:val="003C5440"/>
    <w:rsid w:val="003C551D"/>
    <w:rsid w:val="003C5660"/>
    <w:rsid w:val="003C5B3C"/>
    <w:rsid w:val="003C5BC2"/>
    <w:rsid w:val="003C5E81"/>
    <w:rsid w:val="003C5EAD"/>
    <w:rsid w:val="003C626C"/>
    <w:rsid w:val="003C6338"/>
    <w:rsid w:val="003C656B"/>
    <w:rsid w:val="003C677D"/>
    <w:rsid w:val="003C67F0"/>
    <w:rsid w:val="003C6824"/>
    <w:rsid w:val="003C6955"/>
    <w:rsid w:val="003C6A88"/>
    <w:rsid w:val="003C6C33"/>
    <w:rsid w:val="003C6D86"/>
    <w:rsid w:val="003C6ED2"/>
    <w:rsid w:val="003C6F73"/>
    <w:rsid w:val="003C7275"/>
    <w:rsid w:val="003C74FF"/>
    <w:rsid w:val="003C7640"/>
    <w:rsid w:val="003C7891"/>
    <w:rsid w:val="003C7A28"/>
    <w:rsid w:val="003C7C31"/>
    <w:rsid w:val="003C7C59"/>
    <w:rsid w:val="003C7CF0"/>
    <w:rsid w:val="003D0084"/>
    <w:rsid w:val="003D0227"/>
    <w:rsid w:val="003D0230"/>
    <w:rsid w:val="003D0362"/>
    <w:rsid w:val="003D03D8"/>
    <w:rsid w:val="003D052C"/>
    <w:rsid w:val="003D066E"/>
    <w:rsid w:val="003D0923"/>
    <w:rsid w:val="003D0AD8"/>
    <w:rsid w:val="003D0ED8"/>
    <w:rsid w:val="003D1626"/>
    <w:rsid w:val="003D1968"/>
    <w:rsid w:val="003D1A11"/>
    <w:rsid w:val="003D1A21"/>
    <w:rsid w:val="003D1AE4"/>
    <w:rsid w:val="003D1BF9"/>
    <w:rsid w:val="003D1D6E"/>
    <w:rsid w:val="003D21CE"/>
    <w:rsid w:val="003D229B"/>
    <w:rsid w:val="003D2568"/>
    <w:rsid w:val="003D2575"/>
    <w:rsid w:val="003D2586"/>
    <w:rsid w:val="003D25A8"/>
    <w:rsid w:val="003D2BA7"/>
    <w:rsid w:val="003D2C58"/>
    <w:rsid w:val="003D2D4B"/>
    <w:rsid w:val="003D30E3"/>
    <w:rsid w:val="003D3217"/>
    <w:rsid w:val="003D3497"/>
    <w:rsid w:val="003D34DF"/>
    <w:rsid w:val="003D351D"/>
    <w:rsid w:val="003D396C"/>
    <w:rsid w:val="003D3BA8"/>
    <w:rsid w:val="003D3C0E"/>
    <w:rsid w:val="003D3E0E"/>
    <w:rsid w:val="003D3E78"/>
    <w:rsid w:val="003D3EE6"/>
    <w:rsid w:val="003D4382"/>
    <w:rsid w:val="003D4A42"/>
    <w:rsid w:val="003D4D8F"/>
    <w:rsid w:val="003D4F28"/>
    <w:rsid w:val="003D53A8"/>
    <w:rsid w:val="003D54D3"/>
    <w:rsid w:val="003D5510"/>
    <w:rsid w:val="003D56B8"/>
    <w:rsid w:val="003D5752"/>
    <w:rsid w:val="003D5B1A"/>
    <w:rsid w:val="003D5B50"/>
    <w:rsid w:val="003D5BD2"/>
    <w:rsid w:val="003D5CBC"/>
    <w:rsid w:val="003D6010"/>
    <w:rsid w:val="003D642B"/>
    <w:rsid w:val="003D67F6"/>
    <w:rsid w:val="003D6A4F"/>
    <w:rsid w:val="003D6B34"/>
    <w:rsid w:val="003D7231"/>
    <w:rsid w:val="003D7392"/>
    <w:rsid w:val="003D7667"/>
    <w:rsid w:val="003D7954"/>
    <w:rsid w:val="003D7C2A"/>
    <w:rsid w:val="003D7D2A"/>
    <w:rsid w:val="003D7E0B"/>
    <w:rsid w:val="003E0170"/>
    <w:rsid w:val="003E03A8"/>
    <w:rsid w:val="003E050D"/>
    <w:rsid w:val="003E061B"/>
    <w:rsid w:val="003E0795"/>
    <w:rsid w:val="003E0830"/>
    <w:rsid w:val="003E0F28"/>
    <w:rsid w:val="003E0F7E"/>
    <w:rsid w:val="003E1013"/>
    <w:rsid w:val="003E11DB"/>
    <w:rsid w:val="003E17DF"/>
    <w:rsid w:val="003E1B72"/>
    <w:rsid w:val="003E1E0D"/>
    <w:rsid w:val="003E217C"/>
    <w:rsid w:val="003E22C1"/>
    <w:rsid w:val="003E248B"/>
    <w:rsid w:val="003E2602"/>
    <w:rsid w:val="003E2C13"/>
    <w:rsid w:val="003E2E2C"/>
    <w:rsid w:val="003E2E51"/>
    <w:rsid w:val="003E2F26"/>
    <w:rsid w:val="003E315D"/>
    <w:rsid w:val="003E32F4"/>
    <w:rsid w:val="003E3512"/>
    <w:rsid w:val="003E3649"/>
    <w:rsid w:val="003E368C"/>
    <w:rsid w:val="003E397B"/>
    <w:rsid w:val="003E3BFF"/>
    <w:rsid w:val="003E3D3B"/>
    <w:rsid w:val="003E3E04"/>
    <w:rsid w:val="003E42D2"/>
    <w:rsid w:val="003E47F5"/>
    <w:rsid w:val="003E4879"/>
    <w:rsid w:val="003E4B40"/>
    <w:rsid w:val="003E50E2"/>
    <w:rsid w:val="003E5139"/>
    <w:rsid w:val="003E51CB"/>
    <w:rsid w:val="003E53B6"/>
    <w:rsid w:val="003E5541"/>
    <w:rsid w:val="003E55FB"/>
    <w:rsid w:val="003E57C5"/>
    <w:rsid w:val="003E5842"/>
    <w:rsid w:val="003E58B9"/>
    <w:rsid w:val="003E58E2"/>
    <w:rsid w:val="003E599F"/>
    <w:rsid w:val="003E5A84"/>
    <w:rsid w:val="003E5DA9"/>
    <w:rsid w:val="003E6003"/>
    <w:rsid w:val="003E6120"/>
    <w:rsid w:val="003E649C"/>
    <w:rsid w:val="003E6603"/>
    <w:rsid w:val="003E6A40"/>
    <w:rsid w:val="003E6BBB"/>
    <w:rsid w:val="003E6C25"/>
    <w:rsid w:val="003E6F43"/>
    <w:rsid w:val="003E72E5"/>
    <w:rsid w:val="003E747B"/>
    <w:rsid w:val="003E74D4"/>
    <w:rsid w:val="003E759E"/>
    <w:rsid w:val="003E7E17"/>
    <w:rsid w:val="003E7F9D"/>
    <w:rsid w:val="003E7FE1"/>
    <w:rsid w:val="003F00D9"/>
    <w:rsid w:val="003F01E8"/>
    <w:rsid w:val="003F022E"/>
    <w:rsid w:val="003F028A"/>
    <w:rsid w:val="003F0462"/>
    <w:rsid w:val="003F0530"/>
    <w:rsid w:val="003F08CF"/>
    <w:rsid w:val="003F097A"/>
    <w:rsid w:val="003F0B3C"/>
    <w:rsid w:val="003F0B4C"/>
    <w:rsid w:val="003F0E2C"/>
    <w:rsid w:val="003F0ED2"/>
    <w:rsid w:val="003F0F6D"/>
    <w:rsid w:val="003F11F9"/>
    <w:rsid w:val="003F16BE"/>
    <w:rsid w:val="003F1804"/>
    <w:rsid w:val="003F19A9"/>
    <w:rsid w:val="003F1C68"/>
    <w:rsid w:val="003F1FF8"/>
    <w:rsid w:val="003F2007"/>
    <w:rsid w:val="003F2015"/>
    <w:rsid w:val="003F2487"/>
    <w:rsid w:val="003F2C17"/>
    <w:rsid w:val="003F2C9E"/>
    <w:rsid w:val="003F2D18"/>
    <w:rsid w:val="003F2DBC"/>
    <w:rsid w:val="003F2E01"/>
    <w:rsid w:val="003F30A1"/>
    <w:rsid w:val="003F30C0"/>
    <w:rsid w:val="003F4A5D"/>
    <w:rsid w:val="003F4DC2"/>
    <w:rsid w:val="003F4E52"/>
    <w:rsid w:val="003F4E6F"/>
    <w:rsid w:val="003F4EF2"/>
    <w:rsid w:val="003F4F64"/>
    <w:rsid w:val="003F4FC4"/>
    <w:rsid w:val="003F51E8"/>
    <w:rsid w:val="003F527D"/>
    <w:rsid w:val="003F5313"/>
    <w:rsid w:val="003F535E"/>
    <w:rsid w:val="003F5377"/>
    <w:rsid w:val="003F54BB"/>
    <w:rsid w:val="003F563E"/>
    <w:rsid w:val="003F56F0"/>
    <w:rsid w:val="003F598A"/>
    <w:rsid w:val="003F5AB9"/>
    <w:rsid w:val="003F5AF3"/>
    <w:rsid w:val="003F5E9F"/>
    <w:rsid w:val="003F604A"/>
    <w:rsid w:val="003F6109"/>
    <w:rsid w:val="003F629D"/>
    <w:rsid w:val="003F63AF"/>
    <w:rsid w:val="003F63E9"/>
    <w:rsid w:val="003F63FD"/>
    <w:rsid w:val="003F648F"/>
    <w:rsid w:val="003F6629"/>
    <w:rsid w:val="003F6900"/>
    <w:rsid w:val="003F6C15"/>
    <w:rsid w:val="003F6E01"/>
    <w:rsid w:val="003F718F"/>
    <w:rsid w:val="003F7650"/>
    <w:rsid w:val="003F7807"/>
    <w:rsid w:val="003F792E"/>
    <w:rsid w:val="003F7A50"/>
    <w:rsid w:val="003F7B89"/>
    <w:rsid w:val="003F7E68"/>
    <w:rsid w:val="003F7F53"/>
    <w:rsid w:val="00400115"/>
    <w:rsid w:val="00400252"/>
    <w:rsid w:val="00400335"/>
    <w:rsid w:val="004007F5"/>
    <w:rsid w:val="00400E34"/>
    <w:rsid w:val="004010CE"/>
    <w:rsid w:val="00401185"/>
    <w:rsid w:val="0040139A"/>
    <w:rsid w:val="0040160E"/>
    <w:rsid w:val="004017D6"/>
    <w:rsid w:val="0040182A"/>
    <w:rsid w:val="00401CDB"/>
    <w:rsid w:val="00401CF6"/>
    <w:rsid w:val="00401D5D"/>
    <w:rsid w:val="00401EA0"/>
    <w:rsid w:val="00402013"/>
    <w:rsid w:val="0040206C"/>
    <w:rsid w:val="004021A3"/>
    <w:rsid w:val="004025BB"/>
    <w:rsid w:val="00402602"/>
    <w:rsid w:val="0040283C"/>
    <w:rsid w:val="00402B82"/>
    <w:rsid w:val="00402FC2"/>
    <w:rsid w:val="004032EA"/>
    <w:rsid w:val="0040334D"/>
    <w:rsid w:val="00403624"/>
    <w:rsid w:val="00403758"/>
    <w:rsid w:val="00403823"/>
    <w:rsid w:val="00403B90"/>
    <w:rsid w:val="00403CC0"/>
    <w:rsid w:val="0040420B"/>
    <w:rsid w:val="0040430C"/>
    <w:rsid w:val="00404595"/>
    <w:rsid w:val="00404648"/>
    <w:rsid w:val="0040469C"/>
    <w:rsid w:val="00404896"/>
    <w:rsid w:val="004048F5"/>
    <w:rsid w:val="00404A33"/>
    <w:rsid w:val="00404A71"/>
    <w:rsid w:val="004052B9"/>
    <w:rsid w:val="004058B9"/>
    <w:rsid w:val="004058D2"/>
    <w:rsid w:val="00405DA9"/>
    <w:rsid w:val="00405DE9"/>
    <w:rsid w:val="00406396"/>
    <w:rsid w:val="004064AD"/>
    <w:rsid w:val="0040674D"/>
    <w:rsid w:val="0040679B"/>
    <w:rsid w:val="00407299"/>
    <w:rsid w:val="00407AB0"/>
    <w:rsid w:val="00407CD0"/>
    <w:rsid w:val="00407D27"/>
    <w:rsid w:val="00407F54"/>
    <w:rsid w:val="00410049"/>
    <w:rsid w:val="004105A4"/>
    <w:rsid w:val="00410C12"/>
    <w:rsid w:val="00411208"/>
    <w:rsid w:val="00411309"/>
    <w:rsid w:val="00411588"/>
    <w:rsid w:val="0041194E"/>
    <w:rsid w:val="00411A14"/>
    <w:rsid w:val="00411AA8"/>
    <w:rsid w:val="00412509"/>
    <w:rsid w:val="0041256B"/>
    <w:rsid w:val="004125D6"/>
    <w:rsid w:val="00412648"/>
    <w:rsid w:val="0041296B"/>
    <w:rsid w:val="00412BFD"/>
    <w:rsid w:val="00412D12"/>
    <w:rsid w:val="00412DA7"/>
    <w:rsid w:val="00412E1C"/>
    <w:rsid w:val="00412E6F"/>
    <w:rsid w:val="00412F45"/>
    <w:rsid w:val="00413170"/>
    <w:rsid w:val="00413235"/>
    <w:rsid w:val="0041336E"/>
    <w:rsid w:val="004138AA"/>
    <w:rsid w:val="00413A50"/>
    <w:rsid w:val="00413C1C"/>
    <w:rsid w:val="00413C99"/>
    <w:rsid w:val="00413CB2"/>
    <w:rsid w:val="00413FBA"/>
    <w:rsid w:val="00413FC0"/>
    <w:rsid w:val="00413FE9"/>
    <w:rsid w:val="004140C8"/>
    <w:rsid w:val="004140F0"/>
    <w:rsid w:val="004142D0"/>
    <w:rsid w:val="004146C4"/>
    <w:rsid w:val="00414812"/>
    <w:rsid w:val="0041481B"/>
    <w:rsid w:val="004149BB"/>
    <w:rsid w:val="00414A38"/>
    <w:rsid w:val="00415295"/>
    <w:rsid w:val="00415336"/>
    <w:rsid w:val="00415371"/>
    <w:rsid w:val="004155FA"/>
    <w:rsid w:val="00415741"/>
    <w:rsid w:val="00415776"/>
    <w:rsid w:val="004158C5"/>
    <w:rsid w:val="00415B37"/>
    <w:rsid w:val="00416048"/>
    <w:rsid w:val="0041622E"/>
    <w:rsid w:val="0041626F"/>
    <w:rsid w:val="004163C9"/>
    <w:rsid w:val="004163DA"/>
    <w:rsid w:val="004166F7"/>
    <w:rsid w:val="004167E5"/>
    <w:rsid w:val="00416875"/>
    <w:rsid w:val="00416976"/>
    <w:rsid w:val="00416B1B"/>
    <w:rsid w:val="00416C81"/>
    <w:rsid w:val="00416F49"/>
    <w:rsid w:val="0041723F"/>
    <w:rsid w:val="00417575"/>
    <w:rsid w:val="004175E9"/>
    <w:rsid w:val="004175FE"/>
    <w:rsid w:val="0041772C"/>
    <w:rsid w:val="004178DD"/>
    <w:rsid w:val="004179FE"/>
    <w:rsid w:val="00417CAB"/>
    <w:rsid w:val="00417D22"/>
    <w:rsid w:val="00417DDC"/>
    <w:rsid w:val="00417E0C"/>
    <w:rsid w:val="00417EFC"/>
    <w:rsid w:val="00417FC5"/>
    <w:rsid w:val="0042000B"/>
    <w:rsid w:val="00420196"/>
    <w:rsid w:val="004202D6"/>
    <w:rsid w:val="004207CF"/>
    <w:rsid w:val="00420AEB"/>
    <w:rsid w:val="00420B47"/>
    <w:rsid w:val="00420EB2"/>
    <w:rsid w:val="00420F3F"/>
    <w:rsid w:val="00420F83"/>
    <w:rsid w:val="00421276"/>
    <w:rsid w:val="004212B3"/>
    <w:rsid w:val="00421512"/>
    <w:rsid w:val="00421598"/>
    <w:rsid w:val="004219EA"/>
    <w:rsid w:val="00421ABB"/>
    <w:rsid w:val="00421B7A"/>
    <w:rsid w:val="00421BFB"/>
    <w:rsid w:val="00421C5E"/>
    <w:rsid w:val="00421F35"/>
    <w:rsid w:val="00422037"/>
    <w:rsid w:val="00422106"/>
    <w:rsid w:val="0042220C"/>
    <w:rsid w:val="00422348"/>
    <w:rsid w:val="00422493"/>
    <w:rsid w:val="00422630"/>
    <w:rsid w:val="00422647"/>
    <w:rsid w:val="0042269F"/>
    <w:rsid w:val="004228F5"/>
    <w:rsid w:val="004229C2"/>
    <w:rsid w:val="00422A1A"/>
    <w:rsid w:val="00422C8C"/>
    <w:rsid w:val="00422CC3"/>
    <w:rsid w:val="00422D32"/>
    <w:rsid w:val="00422DA4"/>
    <w:rsid w:val="00422DD3"/>
    <w:rsid w:val="00422EC7"/>
    <w:rsid w:val="00423137"/>
    <w:rsid w:val="0042347A"/>
    <w:rsid w:val="00423B1A"/>
    <w:rsid w:val="00423BC5"/>
    <w:rsid w:val="00423ECA"/>
    <w:rsid w:val="00423FF8"/>
    <w:rsid w:val="00424061"/>
    <w:rsid w:val="0042436E"/>
    <w:rsid w:val="00424409"/>
    <w:rsid w:val="0042468A"/>
    <w:rsid w:val="004248E0"/>
    <w:rsid w:val="00424A24"/>
    <w:rsid w:val="00425294"/>
    <w:rsid w:val="00425BB8"/>
    <w:rsid w:val="00425CA3"/>
    <w:rsid w:val="00426865"/>
    <w:rsid w:val="00426E95"/>
    <w:rsid w:val="00426F5D"/>
    <w:rsid w:val="00427153"/>
    <w:rsid w:val="0042717B"/>
    <w:rsid w:val="00427239"/>
    <w:rsid w:val="004272F4"/>
    <w:rsid w:val="0042747D"/>
    <w:rsid w:val="004275A6"/>
    <w:rsid w:val="00427683"/>
    <w:rsid w:val="00427D2B"/>
    <w:rsid w:val="00427E4A"/>
    <w:rsid w:val="00427EB1"/>
    <w:rsid w:val="00430144"/>
    <w:rsid w:val="004303C8"/>
    <w:rsid w:val="004304DD"/>
    <w:rsid w:val="00430628"/>
    <w:rsid w:val="00430844"/>
    <w:rsid w:val="00430BD0"/>
    <w:rsid w:val="00430C73"/>
    <w:rsid w:val="00430EB1"/>
    <w:rsid w:val="00431252"/>
    <w:rsid w:val="004315F4"/>
    <w:rsid w:val="00431641"/>
    <w:rsid w:val="0043189B"/>
    <w:rsid w:val="004318BE"/>
    <w:rsid w:val="00431B13"/>
    <w:rsid w:val="00431CF5"/>
    <w:rsid w:val="00431DF8"/>
    <w:rsid w:val="00431ECF"/>
    <w:rsid w:val="00432024"/>
    <w:rsid w:val="00432334"/>
    <w:rsid w:val="004326BE"/>
    <w:rsid w:val="004326D5"/>
    <w:rsid w:val="004327A4"/>
    <w:rsid w:val="00432BA8"/>
    <w:rsid w:val="00432C8D"/>
    <w:rsid w:val="00432DCF"/>
    <w:rsid w:val="00432F53"/>
    <w:rsid w:val="0043302A"/>
    <w:rsid w:val="004330E5"/>
    <w:rsid w:val="004334C3"/>
    <w:rsid w:val="0043353F"/>
    <w:rsid w:val="0043362D"/>
    <w:rsid w:val="004336CB"/>
    <w:rsid w:val="004336E4"/>
    <w:rsid w:val="00433795"/>
    <w:rsid w:val="004337B5"/>
    <w:rsid w:val="00433877"/>
    <w:rsid w:val="00433C00"/>
    <w:rsid w:val="00433D69"/>
    <w:rsid w:val="00433E87"/>
    <w:rsid w:val="00433EC6"/>
    <w:rsid w:val="004342F9"/>
    <w:rsid w:val="0043433E"/>
    <w:rsid w:val="004345B5"/>
    <w:rsid w:val="004349E7"/>
    <w:rsid w:val="00434BA7"/>
    <w:rsid w:val="00434D09"/>
    <w:rsid w:val="0043511D"/>
    <w:rsid w:val="004354A7"/>
    <w:rsid w:val="00435527"/>
    <w:rsid w:val="0043557E"/>
    <w:rsid w:val="004355BF"/>
    <w:rsid w:val="00435790"/>
    <w:rsid w:val="0043596D"/>
    <w:rsid w:val="00435BA3"/>
    <w:rsid w:val="00435C18"/>
    <w:rsid w:val="00436365"/>
    <w:rsid w:val="00436908"/>
    <w:rsid w:val="00436BD3"/>
    <w:rsid w:val="00436E55"/>
    <w:rsid w:val="00436FC6"/>
    <w:rsid w:val="00437043"/>
    <w:rsid w:val="004370BA"/>
    <w:rsid w:val="00437285"/>
    <w:rsid w:val="004374D4"/>
    <w:rsid w:val="004375D0"/>
    <w:rsid w:val="00437699"/>
    <w:rsid w:val="0043785E"/>
    <w:rsid w:val="00437CC1"/>
    <w:rsid w:val="00437F11"/>
    <w:rsid w:val="00440134"/>
    <w:rsid w:val="0044088D"/>
    <w:rsid w:val="00440904"/>
    <w:rsid w:val="00440A96"/>
    <w:rsid w:val="00440C1B"/>
    <w:rsid w:val="0044116D"/>
    <w:rsid w:val="00441271"/>
    <w:rsid w:val="004412D5"/>
    <w:rsid w:val="00441A08"/>
    <w:rsid w:val="00441B65"/>
    <w:rsid w:val="00441E2D"/>
    <w:rsid w:val="00441EE6"/>
    <w:rsid w:val="0044222B"/>
    <w:rsid w:val="0044257B"/>
    <w:rsid w:val="004425A2"/>
    <w:rsid w:val="00442B33"/>
    <w:rsid w:val="00442B42"/>
    <w:rsid w:val="00442B53"/>
    <w:rsid w:val="00442CD4"/>
    <w:rsid w:val="00442CF8"/>
    <w:rsid w:val="00442EC4"/>
    <w:rsid w:val="00443413"/>
    <w:rsid w:val="00443866"/>
    <w:rsid w:val="00443B33"/>
    <w:rsid w:val="00443F66"/>
    <w:rsid w:val="004443C3"/>
    <w:rsid w:val="004444BF"/>
    <w:rsid w:val="0044474F"/>
    <w:rsid w:val="00444C13"/>
    <w:rsid w:val="00444DCB"/>
    <w:rsid w:val="004450C3"/>
    <w:rsid w:val="00445489"/>
    <w:rsid w:val="0044593E"/>
    <w:rsid w:val="00445A2E"/>
    <w:rsid w:val="00445CE3"/>
    <w:rsid w:val="00445F83"/>
    <w:rsid w:val="0044601D"/>
    <w:rsid w:val="004461C4"/>
    <w:rsid w:val="0044649B"/>
    <w:rsid w:val="0044678A"/>
    <w:rsid w:val="00446982"/>
    <w:rsid w:val="004469DC"/>
    <w:rsid w:val="00446A46"/>
    <w:rsid w:val="00446AF9"/>
    <w:rsid w:val="00446CBC"/>
    <w:rsid w:val="00446D4A"/>
    <w:rsid w:val="0044727D"/>
    <w:rsid w:val="00447934"/>
    <w:rsid w:val="00447A5E"/>
    <w:rsid w:val="00447FA1"/>
    <w:rsid w:val="00450232"/>
    <w:rsid w:val="0045038A"/>
    <w:rsid w:val="00450529"/>
    <w:rsid w:val="00450694"/>
    <w:rsid w:val="00450802"/>
    <w:rsid w:val="00450A70"/>
    <w:rsid w:val="00450AED"/>
    <w:rsid w:val="00450C88"/>
    <w:rsid w:val="00450F6C"/>
    <w:rsid w:val="0045121B"/>
    <w:rsid w:val="00451427"/>
    <w:rsid w:val="004514AF"/>
    <w:rsid w:val="00451519"/>
    <w:rsid w:val="004520C1"/>
    <w:rsid w:val="00452164"/>
    <w:rsid w:val="0045218A"/>
    <w:rsid w:val="0045232A"/>
    <w:rsid w:val="004525E6"/>
    <w:rsid w:val="00452F4F"/>
    <w:rsid w:val="00452F88"/>
    <w:rsid w:val="00452FF9"/>
    <w:rsid w:val="004532E9"/>
    <w:rsid w:val="004535AC"/>
    <w:rsid w:val="004536D0"/>
    <w:rsid w:val="0045371A"/>
    <w:rsid w:val="00453E3C"/>
    <w:rsid w:val="00454328"/>
    <w:rsid w:val="0045439E"/>
    <w:rsid w:val="0045452F"/>
    <w:rsid w:val="00454548"/>
    <w:rsid w:val="004545A9"/>
    <w:rsid w:val="0045460D"/>
    <w:rsid w:val="004546BD"/>
    <w:rsid w:val="0045470C"/>
    <w:rsid w:val="00454758"/>
    <w:rsid w:val="00454C24"/>
    <w:rsid w:val="00454D2E"/>
    <w:rsid w:val="00454E59"/>
    <w:rsid w:val="004552B4"/>
    <w:rsid w:val="004555E4"/>
    <w:rsid w:val="00455715"/>
    <w:rsid w:val="0045594D"/>
    <w:rsid w:val="00455FA1"/>
    <w:rsid w:val="00456086"/>
    <w:rsid w:val="004562B2"/>
    <w:rsid w:val="004562F8"/>
    <w:rsid w:val="00456625"/>
    <w:rsid w:val="004567F9"/>
    <w:rsid w:val="00456D57"/>
    <w:rsid w:val="00456E1F"/>
    <w:rsid w:val="00456FA6"/>
    <w:rsid w:val="00456FF4"/>
    <w:rsid w:val="0045707F"/>
    <w:rsid w:val="0045711F"/>
    <w:rsid w:val="00457276"/>
    <w:rsid w:val="004572E7"/>
    <w:rsid w:val="004572FA"/>
    <w:rsid w:val="00457471"/>
    <w:rsid w:val="00457572"/>
    <w:rsid w:val="00457A01"/>
    <w:rsid w:val="004603A9"/>
    <w:rsid w:val="00460448"/>
    <w:rsid w:val="0046064F"/>
    <w:rsid w:val="0046080E"/>
    <w:rsid w:val="00460C65"/>
    <w:rsid w:val="004610CA"/>
    <w:rsid w:val="00461277"/>
    <w:rsid w:val="00461494"/>
    <w:rsid w:val="00461741"/>
    <w:rsid w:val="00461C3B"/>
    <w:rsid w:val="004625E8"/>
    <w:rsid w:val="004627D6"/>
    <w:rsid w:val="00462AC6"/>
    <w:rsid w:val="00463123"/>
    <w:rsid w:val="004631D2"/>
    <w:rsid w:val="0046329D"/>
    <w:rsid w:val="0046354D"/>
    <w:rsid w:val="0046365C"/>
    <w:rsid w:val="00463856"/>
    <w:rsid w:val="00463A7D"/>
    <w:rsid w:val="00463BA1"/>
    <w:rsid w:val="0046422F"/>
    <w:rsid w:val="0046458F"/>
    <w:rsid w:val="004655E3"/>
    <w:rsid w:val="00465793"/>
    <w:rsid w:val="0046591B"/>
    <w:rsid w:val="00465938"/>
    <w:rsid w:val="00465B8E"/>
    <w:rsid w:val="00465D49"/>
    <w:rsid w:val="0046600C"/>
    <w:rsid w:val="0046604A"/>
    <w:rsid w:val="00466253"/>
    <w:rsid w:val="00466294"/>
    <w:rsid w:val="00466318"/>
    <w:rsid w:val="00466468"/>
    <w:rsid w:val="0046659E"/>
    <w:rsid w:val="00466686"/>
    <w:rsid w:val="004667C7"/>
    <w:rsid w:val="004667E3"/>
    <w:rsid w:val="00466A1F"/>
    <w:rsid w:val="00466B83"/>
    <w:rsid w:val="00466BE3"/>
    <w:rsid w:val="00466C2F"/>
    <w:rsid w:val="00466F27"/>
    <w:rsid w:val="00467483"/>
    <w:rsid w:val="00467584"/>
    <w:rsid w:val="0046774B"/>
    <w:rsid w:val="00467B27"/>
    <w:rsid w:val="00467B2C"/>
    <w:rsid w:val="00467CFE"/>
    <w:rsid w:val="00467EBD"/>
    <w:rsid w:val="00467F4E"/>
    <w:rsid w:val="00470164"/>
    <w:rsid w:val="0047034E"/>
    <w:rsid w:val="004707CF"/>
    <w:rsid w:val="00470915"/>
    <w:rsid w:val="00470ADC"/>
    <w:rsid w:val="00470C79"/>
    <w:rsid w:val="0047100D"/>
    <w:rsid w:val="004713BC"/>
    <w:rsid w:val="00471433"/>
    <w:rsid w:val="00471799"/>
    <w:rsid w:val="0047191B"/>
    <w:rsid w:val="00471A43"/>
    <w:rsid w:val="00471CF7"/>
    <w:rsid w:val="00471D49"/>
    <w:rsid w:val="00471F6D"/>
    <w:rsid w:val="00471F88"/>
    <w:rsid w:val="0047223A"/>
    <w:rsid w:val="00472433"/>
    <w:rsid w:val="004724CD"/>
    <w:rsid w:val="00472634"/>
    <w:rsid w:val="00472677"/>
    <w:rsid w:val="00472825"/>
    <w:rsid w:val="004728B6"/>
    <w:rsid w:val="004729CD"/>
    <w:rsid w:val="00473212"/>
    <w:rsid w:val="0047324F"/>
    <w:rsid w:val="004732DA"/>
    <w:rsid w:val="004734F2"/>
    <w:rsid w:val="00473555"/>
    <w:rsid w:val="00473B26"/>
    <w:rsid w:val="00473D43"/>
    <w:rsid w:val="00473E99"/>
    <w:rsid w:val="0047401E"/>
    <w:rsid w:val="004745A4"/>
    <w:rsid w:val="00474A9B"/>
    <w:rsid w:val="0047561D"/>
    <w:rsid w:val="00475891"/>
    <w:rsid w:val="00475E6C"/>
    <w:rsid w:val="004764F3"/>
    <w:rsid w:val="004765E6"/>
    <w:rsid w:val="004766DC"/>
    <w:rsid w:val="004767E6"/>
    <w:rsid w:val="00476B5E"/>
    <w:rsid w:val="00476E31"/>
    <w:rsid w:val="00477623"/>
    <w:rsid w:val="0047779C"/>
    <w:rsid w:val="00477AB6"/>
    <w:rsid w:val="00477CAE"/>
    <w:rsid w:val="00477CDE"/>
    <w:rsid w:val="00477F3F"/>
    <w:rsid w:val="004800B6"/>
    <w:rsid w:val="004802CD"/>
    <w:rsid w:val="004803DB"/>
    <w:rsid w:val="004804EC"/>
    <w:rsid w:val="004807CA"/>
    <w:rsid w:val="004809EE"/>
    <w:rsid w:val="00480AD4"/>
    <w:rsid w:val="00480DEB"/>
    <w:rsid w:val="00480FDC"/>
    <w:rsid w:val="0048121D"/>
    <w:rsid w:val="004814A8"/>
    <w:rsid w:val="004815BF"/>
    <w:rsid w:val="004815F9"/>
    <w:rsid w:val="004816F7"/>
    <w:rsid w:val="0048189D"/>
    <w:rsid w:val="004819B3"/>
    <w:rsid w:val="004819DA"/>
    <w:rsid w:val="00481A83"/>
    <w:rsid w:val="00481F6C"/>
    <w:rsid w:val="0048205B"/>
    <w:rsid w:val="00482181"/>
    <w:rsid w:val="004821E9"/>
    <w:rsid w:val="0048256F"/>
    <w:rsid w:val="00482781"/>
    <w:rsid w:val="00482B2C"/>
    <w:rsid w:val="00482BC5"/>
    <w:rsid w:val="00482D0A"/>
    <w:rsid w:val="00483066"/>
    <w:rsid w:val="0048311F"/>
    <w:rsid w:val="0048342B"/>
    <w:rsid w:val="00483744"/>
    <w:rsid w:val="00483B1F"/>
    <w:rsid w:val="00483CD9"/>
    <w:rsid w:val="00483FD2"/>
    <w:rsid w:val="0048450D"/>
    <w:rsid w:val="00484538"/>
    <w:rsid w:val="004848E0"/>
    <w:rsid w:val="004849CF"/>
    <w:rsid w:val="00484B93"/>
    <w:rsid w:val="00484E5F"/>
    <w:rsid w:val="00485027"/>
    <w:rsid w:val="004851B0"/>
    <w:rsid w:val="004851DC"/>
    <w:rsid w:val="0048526B"/>
    <w:rsid w:val="00485278"/>
    <w:rsid w:val="00485401"/>
    <w:rsid w:val="004856AF"/>
    <w:rsid w:val="004858B3"/>
    <w:rsid w:val="00485CA1"/>
    <w:rsid w:val="00485E80"/>
    <w:rsid w:val="00485F1A"/>
    <w:rsid w:val="00485F2F"/>
    <w:rsid w:val="00485F54"/>
    <w:rsid w:val="00485F80"/>
    <w:rsid w:val="00486153"/>
    <w:rsid w:val="00486248"/>
    <w:rsid w:val="0048634D"/>
    <w:rsid w:val="004864DE"/>
    <w:rsid w:val="00486851"/>
    <w:rsid w:val="00486A83"/>
    <w:rsid w:val="00487133"/>
    <w:rsid w:val="004875B2"/>
    <w:rsid w:val="004876D8"/>
    <w:rsid w:val="0048794E"/>
    <w:rsid w:val="004879DE"/>
    <w:rsid w:val="00487D1A"/>
    <w:rsid w:val="00487D73"/>
    <w:rsid w:val="00487E24"/>
    <w:rsid w:val="004900C3"/>
    <w:rsid w:val="00490165"/>
    <w:rsid w:val="00490505"/>
    <w:rsid w:val="00490AA2"/>
    <w:rsid w:val="00490AE2"/>
    <w:rsid w:val="00490DFF"/>
    <w:rsid w:val="0049109F"/>
    <w:rsid w:val="00491137"/>
    <w:rsid w:val="00491308"/>
    <w:rsid w:val="00491381"/>
    <w:rsid w:val="0049173E"/>
    <w:rsid w:val="00491E25"/>
    <w:rsid w:val="00491E8D"/>
    <w:rsid w:val="004921D1"/>
    <w:rsid w:val="004922F2"/>
    <w:rsid w:val="0049268B"/>
    <w:rsid w:val="00492B0E"/>
    <w:rsid w:val="00492F6E"/>
    <w:rsid w:val="00493146"/>
    <w:rsid w:val="004931DC"/>
    <w:rsid w:val="0049338E"/>
    <w:rsid w:val="0049395F"/>
    <w:rsid w:val="00494512"/>
    <w:rsid w:val="004946C5"/>
    <w:rsid w:val="004946E8"/>
    <w:rsid w:val="00494822"/>
    <w:rsid w:val="00494B12"/>
    <w:rsid w:val="00494B95"/>
    <w:rsid w:val="00494D0E"/>
    <w:rsid w:val="0049520C"/>
    <w:rsid w:val="0049541A"/>
    <w:rsid w:val="00495658"/>
    <w:rsid w:val="004956ED"/>
    <w:rsid w:val="004958F9"/>
    <w:rsid w:val="00495961"/>
    <w:rsid w:val="00495C27"/>
    <w:rsid w:val="00495FF9"/>
    <w:rsid w:val="0049641D"/>
    <w:rsid w:val="00496873"/>
    <w:rsid w:val="004973E2"/>
    <w:rsid w:val="0049767E"/>
    <w:rsid w:val="00497802"/>
    <w:rsid w:val="00497ECF"/>
    <w:rsid w:val="00497FAE"/>
    <w:rsid w:val="004A04C5"/>
    <w:rsid w:val="004A0601"/>
    <w:rsid w:val="004A06D4"/>
    <w:rsid w:val="004A081C"/>
    <w:rsid w:val="004A0842"/>
    <w:rsid w:val="004A0982"/>
    <w:rsid w:val="004A09AD"/>
    <w:rsid w:val="004A0B38"/>
    <w:rsid w:val="004A0C27"/>
    <w:rsid w:val="004A0D02"/>
    <w:rsid w:val="004A0D49"/>
    <w:rsid w:val="004A0F16"/>
    <w:rsid w:val="004A10C9"/>
    <w:rsid w:val="004A150E"/>
    <w:rsid w:val="004A15BB"/>
    <w:rsid w:val="004A1727"/>
    <w:rsid w:val="004A1B2B"/>
    <w:rsid w:val="004A1CC0"/>
    <w:rsid w:val="004A20B2"/>
    <w:rsid w:val="004A2664"/>
    <w:rsid w:val="004A26AE"/>
    <w:rsid w:val="004A278D"/>
    <w:rsid w:val="004A3495"/>
    <w:rsid w:val="004A3BD4"/>
    <w:rsid w:val="004A3E2F"/>
    <w:rsid w:val="004A3EA5"/>
    <w:rsid w:val="004A432D"/>
    <w:rsid w:val="004A43F4"/>
    <w:rsid w:val="004A4656"/>
    <w:rsid w:val="004A49B2"/>
    <w:rsid w:val="004A4BD7"/>
    <w:rsid w:val="004A4D96"/>
    <w:rsid w:val="004A4E3D"/>
    <w:rsid w:val="004A4F36"/>
    <w:rsid w:val="004A501E"/>
    <w:rsid w:val="004A5257"/>
    <w:rsid w:val="004A531D"/>
    <w:rsid w:val="004A534A"/>
    <w:rsid w:val="004A5690"/>
    <w:rsid w:val="004A572D"/>
    <w:rsid w:val="004A5987"/>
    <w:rsid w:val="004A5DF0"/>
    <w:rsid w:val="004A6302"/>
    <w:rsid w:val="004A6490"/>
    <w:rsid w:val="004A6C25"/>
    <w:rsid w:val="004A6D90"/>
    <w:rsid w:val="004A7693"/>
    <w:rsid w:val="004A79ED"/>
    <w:rsid w:val="004A7A22"/>
    <w:rsid w:val="004A7C49"/>
    <w:rsid w:val="004A7D4A"/>
    <w:rsid w:val="004B0045"/>
    <w:rsid w:val="004B0173"/>
    <w:rsid w:val="004B01B5"/>
    <w:rsid w:val="004B04AE"/>
    <w:rsid w:val="004B0531"/>
    <w:rsid w:val="004B069D"/>
    <w:rsid w:val="004B08B3"/>
    <w:rsid w:val="004B0CE5"/>
    <w:rsid w:val="004B0DB6"/>
    <w:rsid w:val="004B105A"/>
    <w:rsid w:val="004B1062"/>
    <w:rsid w:val="004B1185"/>
    <w:rsid w:val="004B13A6"/>
    <w:rsid w:val="004B150E"/>
    <w:rsid w:val="004B15F7"/>
    <w:rsid w:val="004B17D2"/>
    <w:rsid w:val="004B197C"/>
    <w:rsid w:val="004B20AF"/>
    <w:rsid w:val="004B2431"/>
    <w:rsid w:val="004B250F"/>
    <w:rsid w:val="004B2627"/>
    <w:rsid w:val="004B29B6"/>
    <w:rsid w:val="004B2A06"/>
    <w:rsid w:val="004B2F0B"/>
    <w:rsid w:val="004B2F8E"/>
    <w:rsid w:val="004B32C6"/>
    <w:rsid w:val="004B33D5"/>
    <w:rsid w:val="004B3545"/>
    <w:rsid w:val="004B389D"/>
    <w:rsid w:val="004B3924"/>
    <w:rsid w:val="004B3A23"/>
    <w:rsid w:val="004B41E6"/>
    <w:rsid w:val="004B42F7"/>
    <w:rsid w:val="004B43B5"/>
    <w:rsid w:val="004B4431"/>
    <w:rsid w:val="004B4615"/>
    <w:rsid w:val="004B47FB"/>
    <w:rsid w:val="004B4935"/>
    <w:rsid w:val="004B4993"/>
    <w:rsid w:val="004B4C96"/>
    <w:rsid w:val="004B4CFB"/>
    <w:rsid w:val="004B4F19"/>
    <w:rsid w:val="004B4F80"/>
    <w:rsid w:val="004B4F99"/>
    <w:rsid w:val="004B543D"/>
    <w:rsid w:val="004B5AA7"/>
    <w:rsid w:val="004B5D04"/>
    <w:rsid w:val="004B5D5D"/>
    <w:rsid w:val="004B5FA2"/>
    <w:rsid w:val="004B61E6"/>
    <w:rsid w:val="004B6306"/>
    <w:rsid w:val="004B6383"/>
    <w:rsid w:val="004B642C"/>
    <w:rsid w:val="004B65CC"/>
    <w:rsid w:val="004B6649"/>
    <w:rsid w:val="004B66B1"/>
    <w:rsid w:val="004B6858"/>
    <w:rsid w:val="004B6932"/>
    <w:rsid w:val="004B6A87"/>
    <w:rsid w:val="004B6D1F"/>
    <w:rsid w:val="004B6DCD"/>
    <w:rsid w:val="004B6EC9"/>
    <w:rsid w:val="004B6FD7"/>
    <w:rsid w:val="004B7119"/>
    <w:rsid w:val="004B72C6"/>
    <w:rsid w:val="004B72CA"/>
    <w:rsid w:val="004B736A"/>
    <w:rsid w:val="004B752A"/>
    <w:rsid w:val="004B7550"/>
    <w:rsid w:val="004B7829"/>
    <w:rsid w:val="004B78F3"/>
    <w:rsid w:val="004B7934"/>
    <w:rsid w:val="004B79A8"/>
    <w:rsid w:val="004B7AE9"/>
    <w:rsid w:val="004B7D69"/>
    <w:rsid w:val="004C0037"/>
    <w:rsid w:val="004C03D3"/>
    <w:rsid w:val="004C04D2"/>
    <w:rsid w:val="004C05D3"/>
    <w:rsid w:val="004C0883"/>
    <w:rsid w:val="004C0933"/>
    <w:rsid w:val="004C0B82"/>
    <w:rsid w:val="004C0B99"/>
    <w:rsid w:val="004C0E69"/>
    <w:rsid w:val="004C0F85"/>
    <w:rsid w:val="004C10E4"/>
    <w:rsid w:val="004C11AD"/>
    <w:rsid w:val="004C1333"/>
    <w:rsid w:val="004C143D"/>
    <w:rsid w:val="004C149D"/>
    <w:rsid w:val="004C1BD0"/>
    <w:rsid w:val="004C1DFC"/>
    <w:rsid w:val="004C1F57"/>
    <w:rsid w:val="004C22DB"/>
    <w:rsid w:val="004C2493"/>
    <w:rsid w:val="004C267D"/>
    <w:rsid w:val="004C29A9"/>
    <w:rsid w:val="004C29C7"/>
    <w:rsid w:val="004C2A6A"/>
    <w:rsid w:val="004C3607"/>
    <w:rsid w:val="004C36C8"/>
    <w:rsid w:val="004C3A5F"/>
    <w:rsid w:val="004C3CF0"/>
    <w:rsid w:val="004C3F38"/>
    <w:rsid w:val="004C3FDC"/>
    <w:rsid w:val="004C430C"/>
    <w:rsid w:val="004C4A53"/>
    <w:rsid w:val="004C4B54"/>
    <w:rsid w:val="004C4BCB"/>
    <w:rsid w:val="004C4BCE"/>
    <w:rsid w:val="004C4CFF"/>
    <w:rsid w:val="004C4DB2"/>
    <w:rsid w:val="004C4F9E"/>
    <w:rsid w:val="004C50ED"/>
    <w:rsid w:val="004C5169"/>
    <w:rsid w:val="004C5170"/>
    <w:rsid w:val="004C527B"/>
    <w:rsid w:val="004C56A6"/>
    <w:rsid w:val="004C577A"/>
    <w:rsid w:val="004C59D3"/>
    <w:rsid w:val="004C5ADB"/>
    <w:rsid w:val="004C5C73"/>
    <w:rsid w:val="004C5CB0"/>
    <w:rsid w:val="004C5CC4"/>
    <w:rsid w:val="004C5D0B"/>
    <w:rsid w:val="004C5D63"/>
    <w:rsid w:val="004C5DB2"/>
    <w:rsid w:val="004C5E18"/>
    <w:rsid w:val="004C6247"/>
    <w:rsid w:val="004C62B4"/>
    <w:rsid w:val="004C63BB"/>
    <w:rsid w:val="004C6998"/>
    <w:rsid w:val="004C6D16"/>
    <w:rsid w:val="004C6E33"/>
    <w:rsid w:val="004C725C"/>
    <w:rsid w:val="004C7355"/>
    <w:rsid w:val="004C73CB"/>
    <w:rsid w:val="004C766C"/>
    <w:rsid w:val="004C77C2"/>
    <w:rsid w:val="004C782F"/>
    <w:rsid w:val="004C7878"/>
    <w:rsid w:val="004C7AED"/>
    <w:rsid w:val="004C7E00"/>
    <w:rsid w:val="004C7E28"/>
    <w:rsid w:val="004C7E58"/>
    <w:rsid w:val="004C7F54"/>
    <w:rsid w:val="004D060B"/>
    <w:rsid w:val="004D064A"/>
    <w:rsid w:val="004D07E3"/>
    <w:rsid w:val="004D0841"/>
    <w:rsid w:val="004D08EE"/>
    <w:rsid w:val="004D0C58"/>
    <w:rsid w:val="004D0DC4"/>
    <w:rsid w:val="004D0EE6"/>
    <w:rsid w:val="004D0F5F"/>
    <w:rsid w:val="004D1043"/>
    <w:rsid w:val="004D1163"/>
    <w:rsid w:val="004D116C"/>
    <w:rsid w:val="004D1426"/>
    <w:rsid w:val="004D15A8"/>
    <w:rsid w:val="004D172A"/>
    <w:rsid w:val="004D1809"/>
    <w:rsid w:val="004D1825"/>
    <w:rsid w:val="004D1922"/>
    <w:rsid w:val="004D1B18"/>
    <w:rsid w:val="004D1D86"/>
    <w:rsid w:val="004D1DD2"/>
    <w:rsid w:val="004D205E"/>
    <w:rsid w:val="004D209F"/>
    <w:rsid w:val="004D2506"/>
    <w:rsid w:val="004D2695"/>
    <w:rsid w:val="004D2719"/>
    <w:rsid w:val="004D27B7"/>
    <w:rsid w:val="004D2E0F"/>
    <w:rsid w:val="004D2E7D"/>
    <w:rsid w:val="004D2F65"/>
    <w:rsid w:val="004D3076"/>
    <w:rsid w:val="004D3166"/>
    <w:rsid w:val="004D33C7"/>
    <w:rsid w:val="004D35B8"/>
    <w:rsid w:val="004D37F9"/>
    <w:rsid w:val="004D3BF8"/>
    <w:rsid w:val="004D401E"/>
    <w:rsid w:val="004D40E1"/>
    <w:rsid w:val="004D481C"/>
    <w:rsid w:val="004D48F3"/>
    <w:rsid w:val="004D4A3B"/>
    <w:rsid w:val="004D4B8D"/>
    <w:rsid w:val="004D4EB8"/>
    <w:rsid w:val="004D51AB"/>
    <w:rsid w:val="004D52F9"/>
    <w:rsid w:val="004D52FA"/>
    <w:rsid w:val="004D531D"/>
    <w:rsid w:val="004D5389"/>
    <w:rsid w:val="004D5548"/>
    <w:rsid w:val="004D568C"/>
    <w:rsid w:val="004D5848"/>
    <w:rsid w:val="004D5B94"/>
    <w:rsid w:val="004D5BC9"/>
    <w:rsid w:val="004D5C83"/>
    <w:rsid w:val="004D5FE8"/>
    <w:rsid w:val="004D614B"/>
    <w:rsid w:val="004D6544"/>
    <w:rsid w:val="004D68A5"/>
    <w:rsid w:val="004D69DA"/>
    <w:rsid w:val="004D71B5"/>
    <w:rsid w:val="004D73FB"/>
    <w:rsid w:val="004D74C0"/>
    <w:rsid w:val="004D75CD"/>
    <w:rsid w:val="004D7DCF"/>
    <w:rsid w:val="004D7F73"/>
    <w:rsid w:val="004D7F9D"/>
    <w:rsid w:val="004E011B"/>
    <w:rsid w:val="004E0780"/>
    <w:rsid w:val="004E0AA9"/>
    <w:rsid w:val="004E0AD4"/>
    <w:rsid w:val="004E0BBA"/>
    <w:rsid w:val="004E1525"/>
    <w:rsid w:val="004E195D"/>
    <w:rsid w:val="004E1E89"/>
    <w:rsid w:val="004E2322"/>
    <w:rsid w:val="004E2429"/>
    <w:rsid w:val="004E2629"/>
    <w:rsid w:val="004E2646"/>
    <w:rsid w:val="004E285F"/>
    <w:rsid w:val="004E28F2"/>
    <w:rsid w:val="004E296E"/>
    <w:rsid w:val="004E2DE2"/>
    <w:rsid w:val="004E3018"/>
    <w:rsid w:val="004E312B"/>
    <w:rsid w:val="004E3167"/>
    <w:rsid w:val="004E334F"/>
    <w:rsid w:val="004E3447"/>
    <w:rsid w:val="004E36F2"/>
    <w:rsid w:val="004E37AC"/>
    <w:rsid w:val="004E382F"/>
    <w:rsid w:val="004E3AA9"/>
    <w:rsid w:val="004E3B40"/>
    <w:rsid w:val="004E41CB"/>
    <w:rsid w:val="004E42CE"/>
    <w:rsid w:val="004E42F2"/>
    <w:rsid w:val="004E433A"/>
    <w:rsid w:val="004E46E3"/>
    <w:rsid w:val="004E4C19"/>
    <w:rsid w:val="004E4C4C"/>
    <w:rsid w:val="004E4C65"/>
    <w:rsid w:val="004E4EE6"/>
    <w:rsid w:val="004E5169"/>
    <w:rsid w:val="004E55EC"/>
    <w:rsid w:val="004E5A45"/>
    <w:rsid w:val="004E5BF9"/>
    <w:rsid w:val="004E5EF3"/>
    <w:rsid w:val="004E5EF4"/>
    <w:rsid w:val="004E60DB"/>
    <w:rsid w:val="004E60E9"/>
    <w:rsid w:val="004E620C"/>
    <w:rsid w:val="004E666B"/>
    <w:rsid w:val="004E69C3"/>
    <w:rsid w:val="004E7686"/>
    <w:rsid w:val="004E7977"/>
    <w:rsid w:val="004E7B00"/>
    <w:rsid w:val="004E7C98"/>
    <w:rsid w:val="004E7D1F"/>
    <w:rsid w:val="004E7E1D"/>
    <w:rsid w:val="004E7F78"/>
    <w:rsid w:val="004F00F5"/>
    <w:rsid w:val="004F027E"/>
    <w:rsid w:val="004F0516"/>
    <w:rsid w:val="004F0624"/>
    <w:rsid w:val="004F07A6"/>
    <w:rsid w:val="004F08AA"/>
    <w:rsid w:val="004F0A07"/>
    <w:rsid w:val="004F0A12"/>
    <w:rsid w:val="004F0CB1"/>
    <w:rsid w:val="004F0D96"/>
    <w:rsid w:val="004F13DF"/>
    <w:rsid w:val="004F1468"/>
    <w:rsid w:val="004F17BC"/>
    <w:rsid w:val="004F17C7"/>
    <w:rsid w:val="004F1811"/>
    <w:rsid w:val="004F1B66"/>
    <w:rsid w:val="004F1B9D"/>
    <w:rsid w:val="004F1F0D"/>
    <w:rsid w:val="004F1F18"/>
    <w:rsid w:val="004F21D4"/>
    <w:rsid w:val="004F2248"/>
    <w:rsid w:val="004F22BE"/>
    <w:rsid w:val="004F24DD"/>
    <w:rsid w:val="004F26C7"/>
    <w:rsid w:val="004F27CB"/>
    <w:rsid w:val="004F2AA0"/>
    <w:rsid w:val="004F2D0B"/>
    <w:rsid w:val="004F2D5A"/>
    <w:rsid w:val="004F2ED4"/>
    <w:rsid w:val="004F2F9C"/>
    <w:rsid w:val="004F2FA5"/>
    <w:rsid w:val="004F2FF4"/>
    <w:rsid w:val="004F301D"/>
    <w:rsid w:val="004F3078"/>
    <w:rsid w:val="004F3492"/>
    <w:rsid w:val="004F3771"/>
    <w:rsid w:val="004F3A3E"/>
    <w:rsid w:val="004F3B1A"/>
    <w:rsid w:val="004F3BAB"/>
    <w:rsid w:val="004F3F12"/>
    <w:rsid w:val="004F3F5F"/>
    <w:rsid w:val="004F4170"/>
    <w:rsid w:val="004F469D"/>
    <w:rsid w:val="004F497C"/>
    <w:rsid w:val="004F4AE7"/>
    <w:rsid w:val="004F4CDA"/>
    <w:rsid w:val="004F4D25"/>
    <w:rsid w:val="004F4DBB"/>
    <w:rsid w:val="004F5457"/>
    <w:rsid w:val="004F5646"/>
    <w:rsid w:val="004F5716"/>
    <w:rsid w:val="004F5793"/>
    <w:rsid w:val="004F5A58"/>
    <w:rsid w:val="004F5F73"/>
    <w:rsid w:val="004F60F0"/>
    <w:rsid w:val="004F6191"/>
    <w:rsid w:val="004F61E4"/>
    <w:rsid w:val="004F6506"/>
    <w:rsid w:val="004F6B89"/>
    <w:rsid w:val="004F7659"/>
    <w:rsid w:val="004F7C04"/>
    <w:rsid w:val="004F7F84"/>
    <w:rsid w:val="00500063"/>
    <w:rsid w:val="0050031D"/>
    <w:rsid w:val="005005FD"/>
    <w:rsid w:val="00500724"/>
    <w:rsid w:val="005007F7"/>
    <w:rsid w:val="005009BA"/>
    <w:rsid w:val="00500B8D"/>
    <w:rsid w:val="00500B93"/>
    <w:rsid w:val="00500EC9"/>
    <w:rsid w:val="005010D5"/>
    <w:rsid w:val="005010E2"/>
    <w:rsid w:val="0050118C"/>
    <w:rsid w:val="005011D1"/>
    <w:rsid w:val="0050139F"/>
    <w:rsid w:val="005013B4"/>
    <w:rsid w:val="005014E9"/>
    <w:rsid w:val="0050150A"/>
    <w:rsid w:val="005016F9"/>
    <w:rsid w:val="00501A00"/>
    <w:rsid w:val="00501A43"/>
    <w:rsid w:val="00501FE9"/>
    <w:rsid w:val="00501FF8"/>
    <w:rsid w:val="005020AB"/>
    <w:rsid w:val="005020EB"/>
    <w:rsid w:val="00502974"/>
    <w:rsid w:val="005029BD"/>
    <w:rsid w:val="00502B9D"/>
    <w:rsid w:val="00502CAC"/>
    <w:rsid w:val="00502D01"/>
    <w:rsid w:val="00503322"/>
    <w:rsid w:val="00503516"/>
    <w:rsid w:val="005035D4"/>
    <w:rsid w:val="005037DD"/>
    <w:rsid w:val="00503CCD"/>
    <w:rsid w:val="00503E16"/>
    <w:rsid w:val="00503F33"/>
    <w:rsid w:val="00504276"/>
    <w:rsid w:val="005043D1"/>
    <w:rsid w:val="00504DBD"/>
    <w:rsid w:val="00505345"/>
    <w:rsid w:val="00505527"/>
    <w:rsid w:val="005055BE"/>
    <w:rsid w:val="00505709"/>
    <w:rsid w:val="0050599C"/>
    <w:rsid w:val="005059BB"/>
    <w:rsid w:val="00505E10"/>
    <w:rsid w:val="00505FDF"/>
    <w:rsid w:val="005064A3"/>
    <w:rsid w:val="005065EE"/>
    <w:rsid w:val="00506665"/>
    <w:rsid w:val="005066DE"/>
    <w:rsid w:val="00506858"/>
    <w:rsid w:val="005068FF"/>
    <w:rsid w:val="00506901"/>
    <w:rsid w:val="005069A5"/>
    <w:rsid w:val="00506CEA"/>
    <w:rsid w:val="00506CEC"/>
    <w:rsid w:val="00506CFA"/>
    <w:rsid w:val="00506D26"/>
    <w:rsid w:val="00506E63"/>
    <w:rsid w:val="00507174"/>
    <w:rsid w:val="00507201"/>
    <w:rsid w:val="00507264"/>
    <w:rsid w:val="00507432"/>
    <w:rsid w:val="00507C6D"/>
    <w:rsid w:val="0051016F"/>
    <w:rsid w:val="005101D6"/>
    <w:rsid w:val="005102FA"/>
    <w:rsid w:val="005109FF"/>
    <w:rsid w:val="00510BFE"/>
    <w:rsid w:val="00510CE4"/>
    <w:rsid w:val="00510F29"/>
    <w:rsid w:val="00510FEC"/>
    <w:rsid w:val="00511023"/>
    <w:rsid w:val="005110C6"/>
    <w:rsid w:val="005112EF"/>
    <w:rsid w:val="00511506"/>
    <w:rsid w:val="00511842"/>
    <w:rsid w:val="00511C0E"/>
    <w:rsid w:val="00511D79"/>
    <w:rsid w:val="00511F1B"/>
    <w:rsid w:val="00511FA8"/>
    <w:rsid w:val="00511FD4"/>
    <w:rsid w:val="0051211A"/>
    <w:rsid w:val="00512265"/>
    <w:rsid w:val="00512361"/>
    <w:rsid w:val="00512771"/>
    <w:rsid w:val="0051282F"/>
    <w:rsid w:val="0051295C"/>
    <w:rsid w:val="00512969"/>
    <w:rsid w:val="00512A54"/>
    <w:rsid w:val="00512C46"/>
    <w:rsid w:val="00512D88"/>
    <w:rsid w:val="00512E91"/>
    <w:rsid w:val="005131A8"/>
    <w:rsid w:val="005133D5"/>
    <w:rsid w:val="0051359A"/>
    <w:rsid w:val="00513670"/>
    <w:rsid w:val="005137F0"/>
    <w:rsid w:val="0051385A"/>
    <w:rsid w:val="00513A7A"/>
    <w:rsid w:val="00513A8D"/>
    <w:rsid w:val="0051426D"/>
    <w:rsid w:val="005148C0"/>
    <w:rsid w:val="00514D2F"/>
    <w:rsid w:val="00514E03"/>
    <w:rsid w:val="00514E42"/>
    <w:rsid w:val="00515038"/>
    <w:rsid w:val="005156A3"/>
    <w:rsid w:val="00515709"/>
    <w:rsid w:val="00515989"/>
    <w:rsid w:val="00516669"/>
    <w:rsid w:val="005167EF"/>
    <w:rsid w:val="0051695B"/>
    <w:rsid w:val="005169A2"/>
    <w:rsid w:val="00516CB5"/>
    <w:rsid w:val="00516F67"/>
    <w:rsid w:val="005170C4"/>
    <w:rsid w:val="0051715E"/>
    <w:rsid w:val="00517166"/>
    <w:rsid w:val="0051725B"/>
    <w:rsid w:val="005175D2"/>
    <w:rsid w:val="00517792"/>
    <w:rsid w:val="00517800"/>
    <w:rsid w:val="005178D2"/>
    <w:rsid w:val="00517F08"/>
    <w:rsid w:val="00520267"/>
    <w:rsid w:val="00520679"/>
    <w:rsid w:val="0052078D"/>
    <w:rsid w:val="005208A6"/>
    <w:rsid w:val="00520DD8"/>
    <w:rsid w:val="00521276"/>
    <w:rsid w:val="0052138E"/>
    <w:rsid w:val="00521584"/>
    <w:rsid w:val="005215E0"/>
    <w:rsid w:val="00521A17"/>
    <w:rsid w:val="00521B2F"/>
    <w:rsid w:val="00521E4E"/>
    <w:rsid w:val="00522245"/>
    <w:rsid w:val="005222E1"/>
    <w:rsid w:val="00522766"/>
    <w:rsid w:val="00522D0E"/>
    <w:rsid w:val="00523409"/>
    <w:rsid w:val="005234E3"/>
    <w:rsid w:val="005235FE"/>
    <w:rsid w:val="00523714"/>
    <w:rsid w:val="00523C96"/>
    <w:rsid w:val="00523CCF"/>
    <w:rsid w:val="00523CE5"/>
    <w:rsid w:val="0052409F"/>
    <w:rsid w:val="0052419A"/>
    <w:rsid w:val="00524430"/>
    <w:rsid w:val="0052453F"/>
    <w:rsid w:val="005249F4"/>
    <w:rsid w:val="00524D86"/>
    <w:rsid w:val="005252EC"/>
    <w:rsid w:val="0052550E"/>
    <w:rsid w:val="00525897"/>
    <w:rsid w:val="005258F1"/>
    <w:rsid w:val="00525ADF"/>
    <w:rsid w:val="00525BEF"/>
    <w:rsid w:val="00525EE2"/>
    <w:rsid w:val="00525F0A"/>
    <w:rsid w:val="005260EF"/>
    <w:rsid w:val="005263E6"/>
    <w:rsid w:val="005265F0"/>
    <w:rsid w:val="00526762"/>
    <w:rsid w:val="00526B5B"/>
    <w:rsid w:val="00526E07"/>
    <w:rsid w:val="00526F84"/>
    <w:rsid w:val="00526F98"/>
    <w:rsid w:val="005270E6"/>
    <w:rsid w:val="00527419"/>
    <w:rsid w:val="005274DF"/>
    <w:rsid w:val="005274FC"/>
    <w:rsid w:val="0052770C"/>
    <w:rsid w:val="00527E34"/>
    <w:rsid w:val="0053002F"/>
    <w:rsid w:val="00530210"/>
    <w:rsid w:val="0053026B"/>
    <w:rsid w:val="005303E6"/>
    <w:rsid w:val="00530886"/>
    <w:rsid w:val="00530D5B"/>
    <w:rsid w:val="00530DAA"/>
    <w:rsid w:val="00530F6A"/>
    <w:rsid w:val="0053130B"/>
    <w:rsid w:val="0053136F"/>
    <w:rsid w:val="005313F1"/>
    <w:rsid w:val="0053147A"/>
    <w:rsid w:val="0053148F"/>
    <w:rsid w:val="00531C74"/>
    <w:rsid w:val="00531D8A"/>
    <w:rsid w:val="00531E52"/>
    <w:rsid w:val="00531EBA"/>
    <w:rsid w:val="005324DB"/>
    <w:rsid w:val="005324F3"/>
    <w:rsid w:val="00532620"/>
    <w:rsid w:val="0053291A"/>
    <w:rsid w:val="00532998"/>
    <w:rsid w:val="00532AAF"/>
    <w:rsid w:val="00532AEB"/>
    <w:rsid w:val="00532C30"/>
    <w:rsid w:val="00533087"/>
    <w:rsid w:val="005331D7"/>
    <w:rsid w:val="005332B2"/>
    <w:rsid w:val="005333B6"/>
    <w:rsid w:val="00533AF7"/>
    <w:rsid w:val="00533D82"/>
    <w:rsid w:val="00533FD6"/>
    <w:rsid w:val="00534169"/>
    <w:rsid w:val="00534274"/>
    <w:rsid w:val="0053427D"/>
    <w:rsid w:val="0053434F"/>
    <w:rsid w:val="005343DF"/>
    <w:rsid w:val="005344F4"/>
    <w:rsid w:val="0053450A"/>
    <w:rsid w:val="00534780"/>
    <w:rsid w:val="00534885"/>
    <w:rsid w:val="00534E7E"/>
    <w:rsid w:val="0053503E"/>
    <w:rsid w:val="005355E5"/>
    <w:rsid w:val="00535638"/>
    <w:rsid w:val="005358C6"/>
    <w:rsid w:val="00535F48"/>
    <w:rsid w:val="005360C9"/>
    <w:rsid w:val="0053616A"/>
    <w:rsid w:val="00536739"/>
    <w:rsid w:val="00536A1C"/>
    <w:rsid w:val="00536EC8"/>
    <w:rsid w:val="00537059"/>
    <w:rsid w:val="0053709B"/>
    <w:rsid w:val="005374A6"/>
    <w:rsid w:val="005375DD"/>
    <w:rsid w:val="005377B8"/>
    <w:rsid w:val="00537801"/>
    <w:rsid w:val="00537A7A"/>
    <w:rsid w:val="00537B4A"/>
    <w:rsid w:val="00537D1F"/>
    <w:rsid w:val="00537EED"/>
    <w:rsid w:val="00540C33"/>
    <w:rsid w:val="00540EE8"/>
    <w:rsid w:val="0054114F"/>
    <w:rsid w:val="005411CD"/>
    <w:rsid w:val="005412BF"/>
    <w:rsid w:val="00541595"/>
    <w:rsid w:val="005417D7"/>
    <w:rsid w:val="0054192F"/>
    <w:rsid w:val="00541AC1"/>
    <w:rsid w:val="00541BF7"/>
    <w:rsid w:val="00541C3F"/>
    <w:rsid w:val="00541C7C"/>
    <w:rsid w:val="005425D5"/>
    <w:rsid w:val="005427E4"/>
    <w:rsid w:val="00542976"/>
    <w:rsid w:val="005429F3"/>
    <w:rsid w:val="00542B8B"/>
    <w:rsid w:val="00542D5A"/>
    <w:rsid w:val="00542F61"/>
    <w:rsid w:val="00542FF1"/>
    <w:rsid w:val="0054308D"/>
    <w:rsid w:val="00543228"/>
    <w:rsid w:val="00543460"/>
    <w:rsid w:val="00543A06"/>
    <w:rsid w:val="005440FE"/>
    <w:rsid w:val="00544635"/>
    <w:rsid w:val="00544BA7"/>
    <w:rsid w:val="00544EE2"/>
    <w:rsid w:val="00544F93"/>
    <w:rsid w:val="0054508E"/>
    <w:rsid w:val="005451A2"/>
    <w:rsid w:val="005457B1"/>
    <w:rsid w:val="005459BE"/>
    <w:rsid w:val="00545B14"/>
    <w:rsid w:val="00545FC9"/>
    <w:rsid w:val="0054609E"/>
    <w:rsid w:val="005460C9"/>
    <w:rsid w:val="00546361"/>
    <w:rsid w:val="0054660F"/>
    <w:rsid w:val="0054682B"/>
    <w:rsid w:val="00546882"/>
    <w:rsid w:val="00546975"/>
    <w:rsid w:val="00546A55"/>
    <w:rsid w:val="00546AAC"/>
    <w:rsid w:val="00546C17"/>
    <w:rsid w:val="00546E2A"/>
    <w:rsid w:val="0054763A"/>
    <w:rsid w:val="00547664"/>
    <w:rsid w:val="0054785D"/>
    <w:rsid w:val="005479F3"/>
    <w:rsid w:val="00547A6E"/>
    <w:rsid w:val="00547BDC"/>
    <w:rsid w:val="00547C63"/>
    <w:rsid w:val="00547E48"/>
    <w:rsid w:val="00547F94"/>
    <w:rsid w:val="005500E1"/>
    <w:rsid w:val="00550181"/>
    <w:rsid w:val="005502AD"/>
    <w:rsid w:val="0055030F"/>
    <w:rsid w:val="00550862"/>
    <w:rsid w:val="005509D9"/>
    <w:rsid w:val="00550F9C"/>
    <w:rsid w:val="00551031"/>
    <w:rsid w:val="00551056"/>
    <w:rsid w:val="0055105D"/>
    <w:rsid w:val="005514B2"/>
    <w:rsid w:val="00551C4A"/>
    <w:rsid w:val="00551CFB"/>
    <w:rsid w:val="00551D04"/>
    <w:rsid w:val="00551E5C"/>
    <w:rsid w:val="00551EC0"/>
    <w:rsid w:val="00552304"/>
    <w:rsid w:val="0055258B"/>
    <w:rsid w:val="00552A65"/>
    <w:rsid w:val="00552AA8"/>
    <w:rsid w:val="00552AEF"/>
    <w:rsid w:val="00552CCB"/>
    <w:rsid w:val="005536E9"/>
    <w:rsid w:val="00553A1B"/>
    <w:rsid w:val="00553A5C"/>
    <w:rsid w:val="00553B6A"/>
    <w:rsid w:val="00553C72"/>
    <w:rsid w:val="00553E99"/>
    <w:rsid w:val="005540EB"/>
    <w:rsid w:val="0055432B"/>
    <w:rsid w:val="005546F9"/>
    <w:rsid w:val="005547E2"/>
    <w:rsid w:val="0055485C"/>
    <w:rsid w:val="005548A2"/>
    <w:rsid w:val="00554B3F"/>
    <w:rsid w:val="00554D6D"/>
    <w:rsid w:val="005550D4"/>
    <w:rsid w:val="00555221"/>
    <w:rsid w:val="005552B3"/>
    <w:rsid w:val="0055543E"/>
    <w:rsid w:val="00555447"/>
    <w:rsid w:val="0055561A"/>
    <w:rsid w:val="0055570A"/>
    <w:rsid w:val="00555A10"/>
    <w:rsid w:val="00555C01"/>
    <w:rsid w:val="00555D4F"/>
    <w:rsid w:val="00555E90"/>
    <w:rsid w:val="00555EBB"/>
    <w:rsid w:val="00555FA0"/>
    <w:rsid w:val="005560CD"/>
    <w:rsid w:val="005563B7"/>
    <w:rsid w:val="0055665A"/>
    <w:rsid w:val="005566EC"/>
    <w:rsid w:val="00556A24"/>
    <w:rsid w:val="00556A67"/>
    <w:rsid w:val="00556C30"/>
    <w:rsid w:val="00556F84"/>
    <w:rsid w:val="00557064"/>
    <w:rsid w:val="005575C5"/>
    <w:rsid w:val="005575F7"/>
    <w:rsid w:val="00557A75"/>
    <w:rsid w:val="00557ADE"/>
    <w:rsid w:val="00557C0C"/>
    <w:rsid w:val="00557FA7"/>
    <w:rsid w:val="005601F3"/>
    <w:rsid w:val="00560264"/>
    <w:rsid w:val="0056030B"/>
    <w:rsid w:val="00560373"/>
    <w:rsid w:val="00560908"/>
    <w:rsid w:val="005609C6"/>
    <w:rsid w:val="00560CE1"/>
    <w:rsid w:val="00560E27"/>
    <w:rsid w:val="00560E5F"/>
    <w:rsid w:val="00560EB2"/>
    <w:rsid w:val="00560EFD"/>
    <w:rsid w:val="00560F7A"/>
    <w:rsid w:val="005612AE"/>
    <w:rsid w:val="005612E0"/>
    <w:rsid w:val="0056136A"/>
    <w:rsid w:val="005615FC"/>
    <w:rsid w:val="00561D98"/>
    <w:rsid w:val="00562641"/>
    <w:rsid w:val="005627C5"/>
    <w:rsid w:val="00562898"/>
    <w:rsid w:val="00562CE2"/>
    <w:rsid w:val="00563016"/>
    <w:rsid w:val="0056324D"/>
    <w:rsid w:val="00563332"/>
    <w:rsid w:val="0056340F"/>
    <w:rsid w:val="0056381E"/>
    <w:rsid w:val="00563C6E"/>
    <w:rsid w:val="00563EE5"/>
    <w:rsid w:val="00563EF6"/>
    <w:rsid w:val="005647EC"/>
    <w:rsid w:val="00564CFC"/>
    <w:rsid w:val="00565109"/>
    <w:rsid w:val="00565154"/>
    <w:rsid w:val="005651E3"/>
    <w:rsid w:val="00565519"/>
    <w:rsid w:val="00565686"/>
    <w:rsid w:val="005656E2"/>
    <w:rsid w:val="00565A30"/>
    <w:rsid w:val="00565A85"/>
    <w:rsid w:val="00565ABB"/>
    <w:rsid w:val="0056624C"/>
    <w:rsid w:val="0056648C"/>
    <w:rsid w:val="005664B8"/>
    <w:rsid w:val="00566596"/>
    <w:rsid w:val="005666C7"/>
    <w:rsid w:val="00566AA0"/>
    <w:rsid w:val="00566B81"/>
    <w:rsid w:val="00566D8D"/>
    <w:rsid w:val="00566E06"/>
    <w:rsid w:val="005671DF"/>
    <w:rsid w:val="00567242"/>
    <w:rsid w:val="00567631"/>
    <w:rsid w:val="005678EA"/>
    <w:rsid w:val="00567BD6"/>
    <w:rsid w:val="00567DE8"/>
    <w:rsid w:val="00567FED"/>
    <w:rsid w:val="0057010A"/>
    <w:rsid w:val="0057033D"/>
    <w:rsid w:val="005703C6"/>
    <w:rsid w:val="00570B03"/>
    <w:rsid w:val="00570BC7"/>
    <w:rsid w:val="00570FB6"/>
    <w:rsid w:val="005711E4"/>
    <w:rsid w:val="00571205"/>
    <w:rsid w:val="005712B8"/>
    <w:rsid w:val="0057164E"/>
    <w:rsid w:val="005716FF"/>
    <w:rsid w:val="00571A2F"/>
    <w:rsid w:val="00571A5C"/>
    <w:rsid w:val="00571C1D"/>
    <w:rsid w:val="00571C9C"/>
    <w:rsid w:val="00571DEC"/>
    <w:rsid w:val="00571EBC"/>
    <w:rsid w:val="00571F83"/>
    <w:rsid w:val="00572165"/>
    <w:rsid w:val="00572333"/>
    <w:rsid w:val="00572677"/>
    <w:rsid w:val="0057269E"/>
    <w:rsid w:val="005728CD"/>
    <w:rsid w:val="00572AE4"/>
    <w:rsid w:val="00572B7D"/>
    <w:rsid w:val="00572D91"/>
    <w:rsid w:val="00572EE7"/>
    <w:rsid w:val="00573308"/>
    <w:rsid w:val="00573322"/>
    <w:rsid w:val="00573419"/>
    <w:rsid w:val="0057374E"/>
    <w:rsid w:val="005737D2"/>
    <w:rsid w:val="00573FAA"/>
    <w:rsid w:val="00574325"/>
    <w:rsid w:val="00574333"/>
    <w:rsid w:val="00574636"/>
    <w:rsid w:val="00574690"/>
    <w:rsid w:val="00574790"/>
    <w:rsid w:val="00574911"/>
    <w:rsid w:val="005749F4"/>
    <w:rsid w:val="00574BC4"/>
    <w:rsid w:val="005752BF"/>
    <w:rsid w:val="005753AA"/>
    <w:rsid w:val="005756BE"/>
    <w:rsid w:val="005758F8"/>
    <w:rsid w:val="005759E5"/>
    <w:rsid w:val="00575A62"/>
    <w:rsid w:val="00575C2E"/>
    <w:rsid w:val="00575DCA"/>
    <w:rsid w:val="00576146"/>
    <w:rsid w:val="0057620C"/>
    <w:rsid w:val="005766FD"/>
    <w:rsid w:val="005767C6"/>
    <w:rsid w:val="0057686A"/>
    <w:rsid w:val="00576974"/>
    <w:rsid w:val="00576CCF"/>
    <w:rsid w:val="00576D3F"/>
    <w:rsid w:val="00576ED9"/>
    <w:rsid w:val="00576F7A"/>
    <w:rsid w:val="00577642"/>
    <w:rsid w:val="0057771E"/>
    <w:rsid w:val="005778DF"/>
    <w:rsid w:val="005779B7"/>
    <w:rsid w:val="00577CB2"/>
    <w:rsid w:val="00577D15"/>
    <w:rsid w:val="00577DF9"/>
    <w:rsid w:val="00577E58"/>
    <w:rsid w:val="00577EB8"/>
    <w:rsid w:val="005808EF"/>
    <w:rsid w:val="0058091C"/>
    <w:rsid w:val="0058095B"/>
    <w:rsid w:val="00580E1E"/>
    <w:rsid w:val="00580F1B"/>
    <w:rsid w:val="00580FC4"/>
    <w:rsid w:val="005810FE"/>
    <w:rsid w:val="00581178"/>
    <w:rsid w:val="00581185"/>
    <w:rsid w:val="00581BC6"/>
    <w:rsid w:val="00581FF1"/>
    <w:rsid w:val="00582091"/>
    <w:rsid w:val="0058209C"/>
    <w:rsid w:val="005820F7"/>
    <w:rsid w:val="005820FB"/>
    <w:rsid w:val="005821C4"/>
    <w:rsid w:val="00582365"/>
    <w:rsid w:val="00582437"/>
    <w:rsid w:val="00582952"/>
    <w:rsid w:val="005829E5"/>
    <w:rsid w:val="00582B83"/>
    <w:rsid w:val="00582CB3"/>
    <w:rsid w:val="00582DE0"/>
    <w:rsid w:val="00582F8F"/>
    <w:rsid w:val="0058306B"/>
    <w:rsid w:val="0058314F"/>
    <w:rsid w:val="0058321C"/>
    <w:rsid w:val="00583443"/>
    <w:rsid w:val="0058393B"/>
    <w:rsid w:val="00583B15"/>
    <w:rsid w:val="00583BD6"/>
    <w:rsid w:val="00583C97"/>
    <w:rsid w:val="00583DFC"/>
    <w:rsid w:val="00583F2A"/>
    <w:rsid w:val="00584217"/>
    <w:rsid w:val="00584256"/>
    <w:rsid w:val="00584278"/>
    <w:rsid w:val="005842F3"/>
    <w:rsid w:val="00584409"/>
    <w:rsid w:val="00584788"/>
    <w:rsid w:val="005848AC"/>
    <w:rsid w:val="0058490B"/>
    <w:rsid w:val="00584BAD"/>
    <w:rsid w:val="00584E75"/>
    <w:rsid w:val="005851C5"/>
    <w:rsid w:val="0058525F"/>
    <w:rsid w:val="0058529A"/>
    <w:rsid w:val="005853CF"/>
    <w:rsid w:val="0058543B"/>
    <w:rsid w:val="005857BA"/>
    <w:rsid w:val="00585B71"/>
    <w:rsid w:val="00585D73"/>
    <w:rsid w:val="0058639E"/>
    <w:rsid w:val="0058663E"/>
    <w:rsid w:val="005868BC"/>
    <w:rsid w:val="00586A5F"/>
    <w:rsid w:val="00586CFE"/>
    <w:rsid w:val="00586E4F"/>
    <w:rsid w:val="00587005"/>
    <w:rsid w:val="0058702F"/>
    <w:rsid w:val="005870BA"/>
    <w:rsid w:val="00587117"/>
    <w:rsid w:val="005871E0"/>
    <w:rsid w:val="00587209"/>
    <w:rsid w:val="005872EB"/>
    <w:rsid w:val="00587352"/>
    <w:rsid w:val="00587607"/>
    <w:rsid w:val="00587807"/>
    <w:rsid w:val="00587AA7"/>
    <w:rsid w:val="00587FE7"/>
    <w:rsid w:val="005902EA"/>
    <w:rsid w:val="00590301"/>
    <w:rsid w:val="005903B4"/>
    <w:rsid w:val="00590433"/>
    <w:rsid w:val="00590563"/>
    <w:rsid w:val="0059072A"/>
    <w:rsid w:val="00590749"/>
    <w:rsid w:val="0059096C"/>
    <w:rsid w:val="00590A5E"/>
    <w:rsid w:val="00590B03"/>
    <w:rsid w:val="00590D3F"/>
    <w:rsid w:val="005911E2"/>
    <w:rsid w:val="00591300"/>
    <w:rsid w:val="005913E9"/>
    <w:rsid w:val="0059178F"/>
    <w:rsid w:val="00591CBB"/>
    <w:rsid w:val="00591E6F"/>
    <w:rsid w:val="00591F60"/>
    <w:rsid w:val="00592047"/>
    <w:rsid w:val="0059293E"/>
    <w:rsid w:val="00593012"/>
    <w:rsid w:val="00593083"/>
    <w:rsid w:val="00593340"/>
    <w:rsid w:val="005935FA"/>
    <w:rsid w:val="0059374F"/>
    <w:rsid w:val="0059378C"/>
    <w:rsid w:val="00593B35"/>
    <w:rsid w:val="00593C3F"/>
    <w:rsid w:val="00593C91"/>
    <w:rsid w:val="00593E92"/>
    <w:rsid w:val="00593EBD"/>
    <w:rsid w:val="00594061"/>
    <w:rsid w:val="005941F1"/>
    <w:rsid w:val="0059430A"/>
    <w:rsid w:val="00594BEE"/>
    <w:rsid w:val="005952E3"/>
    <w:rsid w:val="00595380"/>
    <w:rsid w:val="0059562E"/>
    <w:rsid w:val="00595706"/>
    <w:rsid w:val="005957E0"/>
    <w:rsid w:val="0059591D"/>
    <w:rsid w:val="00595A7B"/>
    <w:rsid w:val="00595B7F"/>
    <w:rsid w:val="005966D0"/>
    <w:rsid w:val="0059671B"/>
    <w:rsid w:val="00596DAE"/>
    <w:rsid w:val="00596E94"/>
    <w:rsid w:val="00596F18"/>
    <w:rsid w:val="005973BA"/>
    <w:rsid w:val="00597510"/>
    <w:rsid w:val="005975C5"/>
    <w:rsid w:val="005975C7"/>
    <w:rsid w:val="0059783F"/>
    <w:rsid w:val="00597874"/>
    <w:rsid w:val="00597A4C"/>
    <w:rsid w:val="005A014C"/>
    <w:rsid w:val="005A01DA"/>
    <w:rsid w:val="005A0466"/>
    <w:rsid w:val="005A057A"/>
    <w:rsid w:val="005A0984"/>
    <w:rsid w:val="005A09CC"/>
    <w:rsid w:val="005A0C6D"/>
    <w:rsid w:val="005A0CBD"/>
    <w:rsid w:val="005A0D1D"/>
    <w:rsid w:val="005A0F12"/>
    <w:rsid w:val="005A1032"/>
    <w:rsid w:val="005A17EE"/>
    <w:rsid w:val="005A19AF"/>
    <w:rsid w:val="005A1A1B"/>
    <w:rsid w:val="005A1A81"/>
    <w:rsid w:val="005A1B1F"/>
    <w:rsid w:val="005A1E5A"/>
    <w:rsid w:val="005A1FFD"/>
    <w:rsid w:val="005A25D8"/>
    <w:rsid w:val="005A2642"/>
    <w:rsid w:val="005A27EF"/>
    <w:rsid w:val="005A2C67"/>
    <w:rsid w:val="005A31BA"/>
    <w:rsid w:val="005A32E1"/>
    <w:rsid w:val="005A3735"/>
    <w:rsid w:val="005A3B0A"/>
    <w:rsid w:val="005A3C4A"/>
    <w:rsid w:val="005A3F7C"/>
    <w:rsid w:val="005A4447"/>
    <w:rsid w:val="005A4C95"/>
    <w:rsid w:val="005A4EBB"/>
    <w:rsid w:val="005A5069"/>
    <w:rsid w:val="005A5745"/>
    <w:rsid w:val="005A578B"/>
    <w:rsid w:val="005A57BA"/>
    <w:rsid w:val="005A57CC"/>
    <w:rsid w:val="005A5C37"/>
    <w:rsid w:val="005A6345"/>
    <w:rsid w:val="005A63C8"/>
    <w:rsid w:val="005A64BD"/>
    <w:rsid w:val="005A651D"/>
    <w:rsid w:val="005A69FE"/>
    <w:rsid w:val="005A6A93"/>
    <w:rsid w:val="005A6DCF"/>
    <w:rsid w:val="005A6E86"/>
    <w:rsid w:val="005A6F1A"/>
    <w:rsid w:val="005A6FB9"/>
    <w:rsid w:val="005A715A"/>
    <w:rsid w:val="005A746F"/>
    <w:rsid w:val="005A7582"/>
    <w:rsid w:val="005A764D"/>
    <w:rsid w:val="005A783B"/>
    <w:rsid w:val="005A7B3B"/>
    <w:rsid w:val="005A7B6B"/>
    <w:rsid w:val="005A7BD5"/>
    <w:rsid w:val="005B01D4"/>
    <w:rsid w:val="005B0350"/>
    <w:rsid w:val="005B0434"/>
    <w:rsid w:val="005B0495"/>
    <w:rsid w:val="005B058A"/>
    <w:rsid w:val="005B05A2"/>
    <w:rsid w:val="005B06DC"/>
    <w:rsid w:val="005B0919"/>
    <w:rsid w:val="005B0ED0"/>
    <w:rsid w:val="005B1329"/>
    <w:rsid w:val="005B1381"/>
    <w:rsid w:val="005B13D7"/>
    <w:rsid w:val="005B1405"/>
    <w:rsid w:val="005B141A"/>
    <w:rsid w:val="005B1944"/>
    <w:rsid w:val="005B1C7A"/>
    <w:rsid w:val="005B1D35"/>
    <w:rsid w:val="005B1E54"/>
    <w:rsid w:val="005B2033"/>
    <w:rsid w:val="005B2154"/>
    <w:rsid w:val="005B22F9"/>
    <w:rsid w:val="005B23FE"/>
    <w:rsid w:val="005B24AC"/>
    <w:rsid w:val="005B28A2"/>
    <w:rsid w:val="005B29A4"/>
    <w:rsid w:val="005B2B6A"/>
    <w:rsid w:val="005B2C29"/>
    <w:rsid w:val="005B2E8D"/>
    <w:rsid w:val="005B318A"/>
    <w:rsid w:val="005B339B"/>
    <w:rsid w:val="005B356C"/>
    <w:rsid w:val="005B36B5"/>
    <w:rsid w:val="005B3738"/>
    <w:rsid w:val="005B38AE"/>
    <w:rsid w:val="005B3EC9"/>
    <w:rsid w:val="005B424D"/>
    <w:rsid w:val="005B4EC4"/>
    <w:rsid w:val="005B56E7"/>
    <w:rsid w:val="005B575A"/>
    <w:rsid w:val="005B581A"/>
    <w:rsid w:val="005B58AF"/>
    <w:rsid w:val="005B59CF"/>
    <w:rsid w:val="005B5A1D"/>
    <w:rsid w:val="005B5B60"/>
    <w:rsid w:val="005B5B90"/>
    <w:rsid w:val="005B5C15"/>
    <w:rsid w:val="005B60C5"/>
    <w:rsid w:val="005B628B"/>
    <w:rsid w:val="005B651A"/>
    <w:rsid w:val="005B69B9"/>
    <w:rsid w:val="005B6A93"/>
    <w:rsid w:val="005B6C2F"/>
    <w:rsid w:val="005B6E27"/>
    <w:rsid w:val="005B71E0"/>
    <w:rsid w:val="005B720A"/>
    <w:rsid w:val="005B7289"/>
    <w:rsid w:val="005B74FF"/>
    <w:rsid w:val="005B7565"/>
    <w:rsid w:val="005B765E"/>
    <w:rsid w:val="005B78B9"/>
    <w:rsid w:val="005B7BF8"/>
    <w:rsid w:val="005B7C10"/>
    <w:rsid w:val="005B7C37"/>
    <w:rsid w:val="005B7C9E"/>
    <w:rsid w:val="005B7DF5"/>
    <w:rsid w:val="005B7E5D"/>
    <w:rsid w:val="005C07D4"/>
    <w:rsid w:val="005C090E"/>
    <w:rsid w:val="005C0C54"/>
    <w:rsid w:val="005C0C97"/>
    <w:rsid w:val="005C0D6D"/>
    <w:rsid w:val="005C1130"/>
    <w:rsid w:val="005C1400"/>
    <w:rsid w:val="005C14FD"/>
    <w:rsid w:val="005C173D"/>
    <w:rsid w:val="005C17C7"/>
    <w:rsid w:val="005C1894"/>
    <w:rsid w:val="005C18F6"/>
    <w:rsid w:val="005C19DA"/>
    <w:rsid w:val="005C1AA1"/>
    <w:rsid w:val="005C1BD0"/>
    <w:rsid w:val="005C1EA1"/>
    <w:rsid w:val="005C23BB"/>
    <w:rsid w:val="005C27D1"/>
    <w:rsid w:val="005C29C9"/>
    <w:rsid w:val="005C2A47"/>
    <w:rsid w:val="005C2AA2"/>
    <w:rsid w:val="005C2C7B"/>
    <w:rsid w:val="005C2DC5"/>
    <w:rsid w:val="005C2E99"/>
    <w:rsid w:val="005C3093"/>
    <w:rsid w:val="005C328F"/>
    <w:rsid w:val="005C33F7"/>
    <w:rsid w:val="005C356F"/>
    <w:rsid w:val="005C378A"/>
    <w:rsid w:val="005C3824"/>
    <w:rsid w:val="005C3AB7"/>
    <w:rsid w:val="005C3DCE"/>
    <w:rsid w:val="005C3DDA"/>
    <w:rsid w:val="005C3F00"/>
    <w:rsid w:val="005C4594"/>
    <w:rsid w:val="005C4721"/>
    <w:rsid w:val="005C4D72"/>
    <w:rsid w:val="005C4EE9"/>
    <w:rsid w:val="005C50B6"/>
    <w:rsid w:val="005C5102"/>
    <w:rsid w:val="005C573C"/>
    <w:rsid w:val="005C587C"/>
    <w:rsid w:val="005C661A"/>
    <w:rsid w:val="005C6657"/>
    <w:rsid w:val="005C6980"/>
    <w:rsid w:val="005C6A68"/>
    <w:rsid w:val="005C6D81"/>
    <w:rsid w:val="005C6F26"/>
    <w:rsid w:val="005C6FE6"/>
    <w:rsid w:val="005C7059"/>
    <w:rsid w:val="005C72B3"/>
    <w:rsid w:val="005C759D"/>
    <w:rsid w:val="005C79B2"/>
    <w:rsid w:val="005D0002"/>
    <w:rsid w:val="005D03D7"/>
    <w:rsid w:val="005D0427"/>
    <w:rsid w:val="005D07E1"/>
    <w:rsid w:val="005D0860"/>
    <w:rsid w:val="005D0874"/>
    <w:rsid w:val="005D0BD7"/>
    <w:rsid w:val="005D0CBA"/>
    <w:rsid w:val="005D0CEF"/>
    <w:rsid w:val="005D0E81"/>
    <w:rsid w:val="005D1119"/>
    <w:rsid w:val="005D11BC"/>
    <w:rsid w:val="005D1384"/>
    <w:rsid w:val="005D150A"/>
    <w:rsid w:val="005D1595"/>
    <w:rsid w:val="005D16FC"/>
    <w:rsid w:val="005D1B35"/>
    <w:rsid w:val="005D1F72"/>
    <w:rsid w:val="005D242A"/>
    <w:rsid w:val="005D2492"/>
    <w:rsid w:val="005D2713"/>
    <w:rsid w:val="005D2A8F"/>
    <w:rsid w:val="005D2B61"/>
    <w:rsid w:val="005D2CB2"/>
    <w:rsid w:val="005D2E98"/>
    <w:rsid w:val="005D2EE4"/>
    <w:rsid w:val="005D3022"/>
    <w:rsid w:val="005D3162"/>
    <w:rsid w:val="005D347C"/>
    <w:rsid w:val="005D377A"/>
    <w:rsid w:val="005D3B50"/>
    <w:rsid w:val="005D40D7"/>
    <w:rsid w:val="005D416A"/>
    <w:rsid w:val="005D416F"/>
    <w:rsid w:val="005D41FF"/>
    <w:rsid w:val="005D43F6"/>
    <w:rsid w:val="005D4507"/>
    <w:rsid w:val="005D4931"/>
    <w:rsid w:val="005D4B10"/>
    <w:rsid w:val="005D4D83"/>
    <w:rsid w:val="005D4FCF"/>
    <w:rsid w:val="005D4FF4"/>
    <w:rsid w:val="005D519D"/>
    <w:rsid w:val="005D5343"/>
    <w:rsid w:val="005D5481"/>
    <w:rsid w:val="005D5568"/>
    <w:rsid w:val="005D56DD"/>
    <w:rsid w:val="005D5910"/>
    <w:rsid w:val="005D5BB5"/>
    <w:rsid w:val="005D5C13"/>
    <w:rsid w:val="005D5C4C"/>
    <w:rsid w:val="005D5DCB"/>
    <w:rsid w:val="005D5DE2"/>
    <w:rsid w:val="005D6246"/>
    <w:rsid w:val="005D6412"/>
    <w:rsid w:val="005D6544"/>
    <w:rsid w:val="005D68C2"/>
    <w:rsid w:val="005D6B92"/>
    <w:rsid w:val="005D7141"/>
    <w:rsid w:val="005D715F"/>
    <w:rsid w:val="005D725A"/>
    <w:rsid w:val="005D72A8"/>
    <w:rsid w:val="005D7436"/>
    <w:rsid w:val="005D7612"/>
    <w:rsid w:val="005D7640"/>
    <w:rsid w:val="005D7AB4"/>
    <w:rsid w:val="005D7C51"/>
    <w:rsid w:val="005D7D1D"/>
    <w:rsid w:val="005E0067"/>
    <w:rsid w:val="005E0177"/>
    <w:rsid w:val="005E020C"/>
    <w:rsid w:val="005E037D"/>
    <w:rsid w:val="005E04C9"/>
    <w:rsid w:val="005E055A"/>
    <w:rsid w:val="005E0589"/>
    <w:rsid w:val="005E0999"/>
    <w:rsid w:val="005E0C60"/>
    <w:rsid w:val="005E0E2A"/>
    <w:rsid w:val="005E0EB1"/>
    <w:rsid w:val="005E115B"/>
    <w:rsid w:val="005E11A7"/>
    <w:rsid w:val="005E130A"/>
    <w:rsid w:val="005E13BA"/>
    <w:rsid w:val="005E14AB"/>
    <w:rsid w:val="005E16DB"/>
    <w:rsid w:val="005E16F3"/>
    <w:rsid w:val="005E1813"/>
    <w:rsid w:val="005E1946"/>
    <w:rsid w:val="005E1988"/>
    <w:rsid w:val="005E198B"/>
    <w:rsid w:val="005E19F1"/>
    <w:rsid w:val="005E1A46"/>
    <w:rsid w:val="005E1FC3"/>
    <w:rsid w:val="005E1FC5"/>
    <w:rsid w:val="005E247C"/>
    <w:rsid w:val="005E258C"/>
    <w:rsid w:val="005E2741"/>
    <w:rsid w:val="005E297D"/>
    <w:rsid w:val="005E2A82"/>
    <w:rsid w:val="005E2EAF"/>
    <w:rsid w:val="005E31CF"/>
    <w:rsid w:val="005E34FA"/>
    <w:rsid w:val="005E35E5"/>
    <w:rsid w:val="005E3781"/>
    <w:rsid w:val="005E3CA9"/>
    <w:rsid w:val="005E3D9A"/>
    <w:rsid w:val="005E3F69"/>
    <w:rsid w:val="005E3FB3"/>
    <w:rsid w:val="005E3FFF"/>
    <w:rsid w:val="005E427D"/>
    <w:rsid w:val="005E46ED"/>
    <w:rsid w:val="005E48B0"/>
    <w:rsid w:val="005E4D2A"/>
    <w:rsid w:val="005E5121"/>
    <w:rsid w:val="005E5C77"/>
    <w:rsid w:val="005E5EB8"/>
    <w:rsid w:val="005E5F2C"/>
    <w:rsid w:val="005E6424"/>
    <w:rsid w:val="005E648D"/>
    <w:rsid w:val="005E67AF"/>
    <w:rsid w:val="005E67F1"/>
    <w:rsid w:val="005E6CFA"/>
    <w:rsid w:val="005E6E91"/>
    <w:rsid w:val="005E7010"/>
    <w:rsid w:val="005E713A"/>
    <w:rsid w:val="005E71BD"/>
    <w:rsid w:val="005E7333"/>
    <w:rsid w:val="005E75EE"/>
    <w:rsid w:val="005E7645"/>
    <w:rsid w:val="005E76BD"/>
    <w:rsid w:val="005E7D94"/>
    <w:rsid w:val="005F03CA"/>
    <w:rsid w:val="005F040C"/>
    <w:rsid w:val="005F078A"/>
    <w:rsid w:val="005F0AEC"/>
    <w:rsid w:val="005F0BC8"/>
    <w:rsid w:val="005F0E43"/>
    <w:rsid w:val="005F0F61"/>
    <w:rsid w:val="005F148F"/>
    <w:rsid w:val="005F15F2"/>
    <w:rsid w:val="005F181A"/>
    <w:rsid w:val="005F18B6"/>
    <w:rsid w:val="005F1A55"/>
    <w:rsid w:val="005F1AA7"/>
    <w:rsid w:val="005F1B05"/>
    <w:rsid w:val="005F1C4B"/>
    <w:rsid w:val="005F1D8E"/>
    <w:rsid w:val="005F1E3A"/>
    <w:rsid w:val="005F2636"/>
    <w:rsid w:val="005F28F2"/>
    <w:rsid w:val="005F2A4F"/>
    <w:rsid w:val="005F2A6F"/>
    <w:rsid w:val="005F2B96"/>
    <w:rsid w:val="005F2C75"/>
    <w:rsid w:val="005F34C1"/>
    <w:rsid w:val="005F3504"/>
    <w:rsid w:val="005F35A4"/>
    <w:rsid w:val="005F3901"/>
    <w:rsid w:val="005F3B8B"/>
    <w:rsid w:val="005F3CB0"/>
    <w:rsid w:val="005F3E50"/>
    <w:rsid w:val="005F4265"/>
    <w:rsid w:val="005F4535"/>
    <w:rsid w:val="005F4A0F"/>
    <w:rsid w:val="005F4ABD"/>
    <w:rsid w:val="005F4D86"/>
    <w:rsid w:val="005F50F4"/>
    <w:rsid w:val="005F52F1"/>
    <w:rsid w:val="005F532A"/>
    <w:rsid w:val="005F57B2"/>
    <w:rsid w:val="005F5B45"/>
    <w:rsid w:val="005F5D99"/>
    <w:rsid w:val="005F65B7"/>
    <w:rsid w:val="005F6A93"/>
    <w:rsid w:val="005F6BAA"/>
    <w:rsid w:val="005F6C6E"/>
    <w:rsid w:val="005F6F2D"/>
    <w:rsid w:val="005F702C"/>
    <w:rsid w:val="005F7079"/>
    <w:rsid w:val="005F721E"/>
    <w:rsid w:val="005F73C6"/>
    <w:rsid w:val="005F7DB7"/>
    <w:rsid w:val="0060009C"/>
    <w:rsid w:val="0060037E"/>
    <w:rsid w:val="00600422"/>
    <w:rsid w:val="00600971"/>
    <w:rsid w:val="00600B0F"/>
    <w:rsid w:val="00600B89"/>
    <w:rsid w:val="00600E94"/>
    <w:rsid w:val="00601202"/>
    <w:rsid w:val="0060144E"/>
    <w:rsid w:val="006018DE"/>
    <w:rsid w:val="00601B10"/>
    <w:rsid w:val="00601CA0"/>
    <w:rsid w:val="00601EBE"/>
    <w:rsid w:val="00601F41"/>
    <w:rsid w:val="00601F77"/>
    <w:rsid w:val="00602023"/>
    <w:rsid w:val="006021FE"/>
    <w:rsid w:val="00602331"/>
    <w:rsid w:val="00602612"/>
    <w:rsid w:val="006027F7"/>
    <w:rsid w:val="00602843"/>
    <w:rsid w:val="0060297E"/>
    <w:rsid w:val="00602D49"/>
    <w:rsid w:val="00602D7C"/>
    <w:rsid w:val="00602E5F"/>
    <w:rsid w:val="00602EE5"/>
    <w:rsid w:val="006031A3"/>
    <w:rsid w:val="00603263"/>
    <w:rsid w:val="00603392"/>
    <w:rsid w:val="00603CC0"/>
    <w:rsid w:val="00603DC9"/>
    <w:rsid w:val="00603E90"/>
    <w:rsid w:val="00603F14"/>
    <w:rsid w:val="00603FFD"/>
    <w:rsid w:val="00604067"/>
    <w:rsid w:val="0060411C"/>
    <w:rsid w:val="0060427C"/>
    <w:rsid w:val="00604417"/>
    <w:rsid w:val="0060442A"/>
    <w:rsid w:val="0060451F"/>
    <w:rsid w:val="0060456E"/>
    <w:rsid w:val="00604689"/>
    <w:rsid w:val="00604830"/>
    <w:rsid w:val="00604C00"/>
    <w:rsid w:val="00604EB6"/>
    <w:rsid w:val="00604F5D"/>
    <w:rsid w:val="006052BC"/>
    <w:rsid w:val="0060544C"/>
    <w:rsid w:val="00605552"/>
    <w:rsid w:val="006057F0"/>
    <w:rsid w:val="00605856"/>
    <w:rsid w:val="006058B4"/>
    <w:rsid w:val="00605A99"/>
    <w:rsid w:val="00605CC2"/>
    <w:rsid w:val="00605D8F"/>
    <w:rsid w:val="00605DB1"/>
    <w:rsid w:val="00605E0B"/>
    <w:rsid w:val="00605E5A"/>
    <w:rsid w:val="00606113"/>
    <w:rsid w:val="00606187"/>
    <w:rsid w:val="00606351"/>
    <w:rsid w:val="0060639F"/>
    <w:rsid w:val="00606552"/>
    <w:rsid w:val="00606B38"/>
    <w:rsid w:val="00606B64"/>
    <w:rsid w:val="00606FDB"/>
    <w:rsid w:val="0060763C"/>
    <w:rsid w:val="00607785"/>
    <w:rsid w:val="006077DC"/>
    <w:rsid w:val="00607851"/>
    <w:rsid w:val="00607B60"/>
    <w:rsid w:val="00607C5F"/>
    <w:rsid w:val="00607CD9"/>
    <w:rsid w:val="00607D6C"/>
    <w:rsid w:val="00607DA1"/>
    <w:rsid w:val="006100E0"/>
    <w:rsid w:val="00610365"/>
    <w:rsid w:val="00610775"/>
    <w:rsid w:val="00610876"/>
    <w:rsid w:val="00610E8C"/>
    <w:rsid w:val="00611447"/>
    <w:rsid w:val="006114A1"/>
    <w:rsid w:val="006115E7"/>
    <w:rsid w:val="00611674"/>
    <w:rsid w:val="006116AE"/>
    <w:rsid w:val="00611D80"/>
    <w:rsid w:val="00612466"/>
    <w:rsid w:val="0061246E"/>
    <w:rsid w:val="00612968"/>
    <w:rsid w:val="0061298A"/>
    <w:rsid w:val="006129FC"/>
    <w:rsid w:val="00612AE6"/>
    <w:rsid w:val="00612C59"/>
    <w:rsid w:val="006133D8"/>
    <w:rsid w:val="00613488"/>
    <w:rsid w:val="0061376F"/>
    <w:rsid w:val="00613905"/>
    <w:rsid w:val="00613D88"/>
    <w:rsid w:val="00613F63"/>
    <w:rsid w:val="0061456E"/>
    <w:rsid w:val="0061464F"/>
    <w:rsid w:val="00614810"/>
    <w:rsid w:val="006148E8"/>
    <w:rsid w:val="00614B5B"/>
    <w:rsid w:val="00614EC9"/>
    <w:rsid w:val="006152DD"/>
    <w:rsid w:val="00615324"/>
    <w:rsid w:val="00615446"/>
    <w:rsid w:val="00615508"/>
    <w:rsid w:val="00615767"/>
    <w:rsid w:val="00615D4A"/>
    <w:rsid w:val="00615F31"/>
    <w:rsid w:val="00615F45"/>
    <w:rsid w:val="00615F6E"/>
    <w:rsid w:val="00616192"/>
    <w:rsid w:val="00616535"/>
    <w:rsid w:val="00616A68"/>
    <w:rsid w:val="00616B14"/>
    <w:rsid w:val="00616C34"/>
    <w:rsid w:val="00616C77"/>
    <w:rsid w:val="00616FA2"/>
    <w:rsid w:val="0061704E"/>
    <w:rsid w:val="00617558"/>
    <w:rsid w:val="006175B5"/>
    <w:rsid w:val="006202B5"/>
    <w:rsid w:val="00620633"/>
    <w:rsid w:val="006208C7"/>
    <w:rsid w:val="00620A61"/>
    <w:rsid w:val="00620B1D"/>
    <w:rsid w:val="00620B26"/>
    <w:rsid w:val="00620D76"/>
    <w:rsid w:val="00620EC1"/>
    <w:rsid w:val="006210EC"/>
    <w:rsid w:val="0062112C"/>
    <w:rsid w:val="00621593"/>
    <w:rsid w:val="00621651"/>
    <w:rsid w:val="00621816"/>
    <w:rsid w:val="00621ABB"/>
    <w:rsid w:val="00621B00"/>
    <w:rsid w:val="00621B71"/>
    <w:rsid w:val="00621DD2"/>
    <w:rsid w:val="00621E87"/>
    <w:rsid w:val="00621EB4"/>
    <w:rsid w:val="00621ED6"/>
    <w:rsid w:val="00622A30"/>
    <w:rsid w:val="00622B23"/>
    <w:rsid w:val="00622B74"/>
    <w:rsid w:val="00622BD3"/>
    <w:rsid w:val="00622DC1"/>
    <w:rsid w:val="0062303B"/>
    <w:rsid w:val="00623701"/>
    <w:rsid w:val="00623719"/>
    <w:rsid w:val="00623882"/>
    <w:rsid w:val="006239DA"/>
    <w:rsid w:val="00623D00"/>
    <w:rsid w:val="00623DC5"/>
    <w:rsid w:val="00623FB2"/>
    <w:rsid w:val="006240B5"/>
    <w:rsid w:val="00624141"/>
    <w:rsid w:val="00624289"/>
    <w:rsid w:val="00624383"/>
    <w:rsid w:val="006246C9"/>
    <w:rsid w:val="0062483C"/>
    <w:rsid w:val="00624879"/>
    <w:rsid w:val="006249B5"/>
    <w:rsid w:val="00625855"/>
    <w:rsid w:val="006258F3"/>
    <w:rsid w:val="00625A43"/>
    <w:rsid w:val="00625ADA"/>
    <w:rsid w:val="00625C67"/>
    <w:rsid w:val="006263D5"/>
    <w:rsid w:val="00626693"/>
    <w:rsid w:val="006268D8"/>
    <w:rsid w:val="00626F88"/>
    <w:rsid w:val="00627010"/>
    <w:rsid w:val="00627039"/>
    <w:rsid w:val="00627178"/>
    <w:rsid w:val="006272A8"/>
    <w:rsid w:val="00627310"/>
    <w:rsid w:val="00627660"/>
    <w:rsid w:val="0062785A"/>
    <w:rsid w:val="00627D24"/>
    <w:rsid w:val="006302C4"/>
    <w:rsid w:val="006304B3"/>
    <w:rsid w:val="0063088E"/>
    <w:rsid w:val="00630922"/>
    <w:rsid w:val="00630C45"/>
    <w:rsid w:val="00630E62"/>
    <w:rsid w:val="006312C0"/>
    <w:rsid w:val="006312C2"/>
    <w:rsid w:val="0063130A"/>
    <w:rsid w:val="006314E0"/>
    <w:rsid w:val="006318CE"/>
    <w:rsid w:val="00631F71"/>
    <w:rsid w:val="00631F89"/>
    <w:rsid w:val="00632CF0"/>
    <w:rsid w:val="00632ECC"/>
    <w:rsid w:val="00632FB2"/>
    <w:rsid w:val="0063312A"/>
    <w:rsid w:val="00633130"/>
    <w:rsid w:val="0063386D"/>
    <w:rsid w:val="00633C84"/>
    <w:rsid w:val="00633D89"/>
    <w:rsid w:val="00633F75"/>
    <w:rsid w:val="00633FDD"/>
    <w:rsid w:val="00634153"/>
    <w:rsid w:val="0063425B"/>
    <w:rsid w:val="006343F9"/>
    <w:rsid w:val="00634479"/>
    <w:rsid w:val="00634712"/>
    <w:rsid w:val="006349D9"/>
    <w:rsid w:val="00634A44"/>
    <w:rsid w:val="00634C86"/>
    <w:rsid w:val="00634D42"/>
    <w:rsid w:val="00634DAE"/>
    <w:rsid w:val="00634DFB"/>
    <w:rsid w:val="00634ED5"/>
    <w:rsid w:val="00634FCC"/>
    <w:rsid w:val="00635054"/>
    <w:rsid w:val="006351DF"/>
    <w:rsid w:val="006355EE"/>
    <w:rsid w:val="00635D5D"/>
    <w:rsid w:val="00636119"/>
    <w:rsid w:val="006362E1"/>
    <w:rsid w:val="00636522"/>
    <w:rsid w:val="0063691A"/>
    <w:rsid w:val="006369B0"/>
    <w:rsid w:val="00636A3F"/>
    <w:rsid w:val="006372B2"/>
    <w:rsid w:val="006373D7"/>
    <w:rsid w:val="0063794D"/>
    <w:rsid w:val="00637ABA"/>
    <w:rsid w:val="00637C94"/>
    <w:rsid w:val="00637EA1"/>
    <w:rsid w:val="006403FF"/>
    <w:rsid w:val="00640448"/>
    <w:rsid w:val="00640849"/>
    <w:rsid w:val="00640AA9"/>
    <w:rsid w:val="0064118E"/>
    <w:rsid w:val="00641577"/>
    <w:rsid w:val="0064164D"/>
    <w:rsid w:val="00641793"/>
    <w:rsid w:val="00641832"/>
    <w:rsid w:val="006419C5"/>
    <w:rsid w:val="00641AE3"/>
    <w:rsid w:val="00642074"/>
    <w:rsid w:val="00642213"/>
    <w:rsid w:val="00642224"/>
    <w:rsid w:val="00642430"/>
    <w:rsid w:val="00642826"/>
    <w:rsid w:val="0064285C"/>
    <w:rsid w:val="00642A99"/>
    <w:rsid w:val="00642AE5"/>
    <w:rsid w:val="00642E7E"/>
    <w:rsid w:val="00642F6D"/>
    <w:rsid w:val="00643C3C"/>
    <w:rsid w:val="006440E4"/>
    <w:rsid w:val="006441C0"/>
    <w:rsid w:val="00644772"/>
    <w:rsid w:val="00644A4B"/>
    <w:rsid w:val="00644D8B"/>
    <w:rsid w:val="00644E9E"/>
    <w:rsid w:val="0064533C"/>
    <w:rsid w:val="006453E7"/>
    <w:rsid w:val="006459A0"/>
    <w:rsid w:val="00645E12"/>
    <w:rsid w:val="0064607B"/>
    <w:rsid w:val="006460EC"/>
    <w:rsid w:val="00646129"/>
    <w:rsid w:val="0064627F"/>
    <w:rsid w:val="0064659D"/>
    <w:rsid w:val="0064682D"/>
    <w:rsid w:val="00646922"/>
    <w:rsid w:val="00646ACE"/>
    <w:rsid w:val="00646AE7"/>
    <w:rsid w:val="00646BA3"/>
    <w:rsid w:val="00646C6E"/>
    <w:rsid w:val="00646F3B"/>
    <w:rsid w:val="00646F62"/>
    <w:rsid w:val="0064717A"/>
    <w:rsid w:val="006472A9"/>
    <w:rsid w:val="00647B2B"/>
    <w:rsid w:val="00647C1F"/>
    <w:rsid w:val="00647F97"/>
    <w:rsid w:val="006502D4"/>
    <w:rsid w:val="0065039B"/>
    <w:rsid w:val="0065077B"/>
    <w:rsid w:val="006507BC"/>
    <w:rsid w:val="00650B29"/>
    <w:rsid w:val="00650D13"/>
    <w:rsid w:val="00650D6C"/>
    <w:rsid w:val="00650D7E"/>
    <w:rsid w:val="0065128A"/>
    <w:rsid w:val="006513CC"/>
    <w:rsid w:val="00651486"/>
    <w:rsid w:val="00651CE1"/>
    <w:rsid w:val="00651DC3"/>
    <w:rsid w:val="00651DDA"/>
    <w:rsid w:val="0065206E"/>
    <w:rsid w:val="006521EB"/>
    <w:rsid w:val="006522C9"/>
    <w:rsid w:val="006523C3"/>
    <w:rsid w:val="006529E2"/>
    <w:rsid w:val="00652CC3"/>
    <w:rsid w:val="00652CD8"/>
    <w:rsid w:val="0065301A"/>
    <w:rsid w:val="00653085"/>
    <w:rsid w:val="006531B4"/>
    <w:rsid w:val="00653245"/>
    <w:rsid w:val="00653324"/>
    <w:rsid w:val="00653394"/>
    <w:rsid w:val="0065345C"/>
    <w:rsid w:val="00653502"/>
    <w:rsid w:val="00653507"/>
    <w:rsid w:val="00653CD0"/>
    <w:rsid w:val="00653DB3"/>
    <w:rsid w:val="00653DDD"/>
    <w:rsid w:val="006540EF"/>
    <w:rsid w:val="00654217"/>
    <w:rsid w:val="00654314"/>
    <w:rsid w:val="006544A9"/>
    <w:rsid w:val="00654640"/>
    <w:rsid w:val="00654EF4"/>
    <w:rsid w:val="006556A1"/>
    <w:rsid w:val="00655A84"/>
    <w:rsid w:val="00655C2B"/>
    <w:rsid w:val="00655CF6"/>
    <w:rsid w:val="0065600A"/>
    <w:rsid w:val="006563D8"/>
    <w:rsid w:val="00656737"/>
    <w:rsid w:val="00656E46"/>
    <w:rsid w:val="00656F34"/>
    <w:rsid w:val="00656F8C"/>
    <w:rsid w:val="006570BE"/>
    <w:rsid w:val="00657143"/>
    <w:rsid w:val="006573CB"/>
    <w:rsid w:val="0065769E"/>
    <w:rsid w:val="006578D6"/>
    <w:rsid w:val="00657D93"/>
    <w:rsid w:val="00657D9C"/>
    <w:rsid w:val="00657E0A"/>
    <w:rsid w:val="006600C5"/>
    <w:rsid w:val="006604B5"/>
    <w:rsid w:val="006606C1"/>
    <w:rsid w:val="00660975"/>
    <w:rsid w:val="00660DB1"/>
    <w:rsid w:val="00660E15"/>
    <w:rsid w:val="00660FB3"/>
    <w:rsid w:val="006613E8"/>
    <w:rsid w:val="006619EA"/>
    <w:rsid w:val="00661B96"/>
    <w:rsid w:val="00661B97"/>
    <w:rsid w:val="00661C96"/>
    <w:rsid w:val="00661FE9"/>
    <w:rsid w:val="00662073"/>
    <w:rsid w:val="00662151"/>
    <w:rsid w:val="0066217B"/>
    <w:rsid w:val="006622EF"/>
    <w:rsid w:val="00662425"/>
    <w:rsid w:val="0066271B"/>
    <w:rsid w:val="006627E6"/>
    <w:rsid w:val="006628F7"/>
    <w:rsid w:val="006628FF"/>
    <w:rsid w:val="00662E7D"/>
    <w:rsid w:val="00662EB0"/>
    <w:rsid w:val="006631D5"/>
    <w:rsid w:val="006633A1"/>
    <w:rsid w:val="006633AE"/>
    <w:rsid w:val="0066349E"/>
    <w:rsid w:val="006635FB"/>
    <w:rsid w:val="006637A0"/>
    <w:rsid w:val="006638A9"/>
    <w:rsid w:val="00663BD9"/>
    <w:rsid w:val="00663E94"/>
    <w:rsid w:val="0066467B"/>
    <w:rsid w:val="00664681"/>
    <w:rsid w:val="0066494F"/>
    <w:rsid w:val="006649CF"/>
    <w:rsid w:val="006649DB"/>
    <w:rsid w:val="00664D55"/>
    <w:rsid w:val="00664F39"/>
    <w:rsid w:val="00664FDD"/>
    <w:rsid w:val="0066516B"/>
    <w:rsid w:val="0066532F"/>
    <w:rsid w:val="006656CF"/>
    <w:rsid w:val="006657ED"/>
    <w:rsid w:val="0066589C"/>
    <w:rsid w:val="006658C5"/>
    <w:rsid w:val="006659E8"/>
    <w:rsid w:val="00665A12"/>
    <w:rsid w:val="00665AF3"/>
    <w:rsid w:val="00665C0B"/>
    <w:rsid w:val="00665D40"/>
    <w:rsid w:val="00665DB7"/>
    <w:rsid w:val="00665E1B"/>
    <w:rsid w:val="00665F30"/>
    <w:rsid w:val="006660A8"/>
    <w:rsid w:val="00666163"/>
    <w:rsid w:val="00666575"/>
    <w:rsid w:val="00666690"/>
    <w:rsid w:val="006667A6"/>
    <w:rsid w:val="006667C0"/>
    <w:rsid w:val="006668B4"/>
    <w:rsid w:val="00666A07"/>
    <w:rsid w:val="00666B0B"/>
    <w:rsid w:val="00666C70"/>
    <w:rsid w:val="00666C80"/>
    <w:rsid w:val="00666FBD"/>
    <w:rsid w:val="00667038"/>
    <w:rsid w:val="00667284"/>
    <w:rsid w:val="0066729E"/>
    <w:rsid w:val="006672C9"/>
    <w:rsid w:val="006674FD"/>
    <w:rsid w:val="006675FF"/>
    <w:rsid w:val="006677F0"/>
    <w:rsid w:val="00667819"/>
    <w:rsid w:val="006678BA"/>
    <w:rsid w:val="00667ADF"/>
    <w:rsid w:val="00667E22"/>
    <w:rsid w:val="006701CA"/>
    <w:rsid w:val="00670818"/>
    <w:rsid w:val="00670D1E"/>
    <w:rsid w:val="006714E4"/>
    <w:rsid w:val="0067190E"/>
    <w:rsid w:val="00671EAA"/>
    <w:rsid w:val="00671FB1"/>
    <w:rsid w:val="00672188"/>
    <w:rsid w:val="006721A5"/>
    <w:rsid w:val="00672384"/>
    <w:rsid w:val="00672907"/>
    <w:rsid w:val="00672912"/>
    <w:rsid w:val="00672B62"/>
    <w:rsid w:val="00672C3F"/>
    <w:rsid w:val="00672C7A"/>
    <w:rsid w:val="00672E77"/>
    <w:rsid w:val="00673052"/>
    <w:rsid w:val="006738BF"/>
    <w:rsid w:val="00674065"/>
    <w:rsid w:val="00674719"/>
    <w:rsid w:val="00674871"/>
    <w:rsid w:val="00674A48"/>
    <w:rsid w:val="00674B33"/>
    <w:rsid w:val="00674FA5"/>
    <w:rsid w:val="0067522B"/>
    <w:rsid w:val="0067536E"/>
    <w:rsid w:val="0067566B"/>
    <w:rsid w:val="00675743"/>
    <w:rsid w:val="00675900"/>
    <w:rsid w:val="006762CD"/>
    <w:rsid w:val="00676522"/>
    <w:rsid w:val="0067652F"/>
    <w:rsid w:val="006768DD"/>
    <w:rsid w:val="0067698D"/>
    <w:rsid w:val="00676AB3"/>
    <w:rsid w:val="00676B2D"/>
    <w:rsid w:val="00676C00"/>
    <w:rsid w:val="00676D98"/>
    <w:rsid w:val="00676F9C"/>
    <w:rsid w:val="00677397"/>
    <w:rsid w:val="006773B4"/>
    <w:rsid w:val="006773B9"/>
    <w:rsid w:val="0067764D"/>
    <w:rsid w:val="0067775B"/>
    <w:rsid w:val="00677832"/>
    <w:rsid w:val="00677B8F"/>
    <w:rsid w:val="00677D2B"/>
    <w:rsid w:val="006800CC"/>
    <w:rsid w:val="006802ED"/>
    <w:rsid w:val="006806A4"/>
    <w:rsid w:val="006809A7"/>
    <w:rsid w:val="00680CB1"/>
    <w:rsid w:val="00680FEA"/>
    <w:rsid w:val="00681526"/>
    <w:rsid w:val="006816D4"/>
    <w:rsid w:val="00681871"/>
    <w:rsid w:val="00681C47"/>
    <w:rsid w:val="00682067"/>
    <w:rsid w:val="006821BC"/>
    <w:rsid w:val="006824A9"/>
    <w:rsid w:val="006824FC"/>
    <w:rsid w:val="00682C20"/>
    <w:rsid w:val="00682CC7"/>
    <w:rsid w:val="006831B3"/>
    <w:rsid w:val="00683579"/>
    <w:rsid w:val="0068363C"/>
    <w:rsid w:val="006836EF"/>
    <w:rsid w:val="006838C5"/>
    <w:rsid w:val="00683935"/>
    <w:rsid w:val="00683FEE"/>
    <w:rsid w:val="0068433E"/>
    <w:rsid w:val="006847EA"/>
    <w:rsid w:val="00684866"/>
    <w:rsid w:val="006848AE"/>
    <w:rsid w:val="006849D9"/>
    <w:rsid w:val="00684BA1"/>
    <w:rsid w:val="00684C2E"/>
    <w:rsid w:val="00684FAB"/>
    <w:rsid w:val="00685024"/>
    <w:rsid w:val="006850CC"/>
    <w:rsid w:val="006851F1"/>
    <w:rsid w:val="0068523F"/>
    <w:rsid w:val="006852FB"/>
    <w:rsid w:val="00685630"/>
    <w:rsid w:val="0068588F"/>
    <w:rsid w:val="006858B3"/>
    <w:rsid w:val="00685988"/>
    <w:rsid w:val="00685ACC"/>
    <w:rsid w:val="00685B40"/>
    <w:rsid w:val="00685CE1"/>
    <w:rsid w:val="00685E40"/>
    <w:rsid w:val="006861B8"/>
    <w:rsid w:val="0068666A"/>
    <w:rsid w:val="00686A98"/>
    <w:rsid w:val="00686AA6"/>
    <w:rsid w:val="00686BCB"/>
    <w:rsid w:val="006871A9"/>
    <w:rsid w:val="006871E6"/>
    <w:rsid w:val="006872EC"/>
    <w:rsid w:val="00687B14"/>
    <w:rsid w:val="00687BA6"/>
    <w:rsid w:val="00687CED"/>
    <w:rsid w:val="00687FAF"/>
    <w:rsid w:val="006902DA"/>
    <w:rsid w:val="00690495"/>
    <w:rsid w:val="006907FA"/>
    <w:rsid w:val="0069092B"/>
    <w:rsid w:val="006909D9"/>
    <w:rsid w:val="00690D35"/>
    <w:rsid w:val="00690EC8"/>
    <w:rsid w:val="0069138A"/>
    <w:rsid w:val="0069168D"/>
    <w:rsid w:val="00691814"/>
    <w:rsid w:val="00691F83"/>
    <w:rsid w:val="00692323"/>
    <w:rsid w:val="006925FF"/>
    <w:rsid w:val="00692892"/>
    <w:rsid w:val="00692939"/>
    <w:rsid w:val="00692B6E"/>
    <w:rsid w:val="00692FDF"/>
    <w:rsid w:val="006930C7"/>
    <w:rsid w:val="00693140"/>
    <w:rsid w:val="006931BD"/>
    <w:rsid w:val="00693265"/>
    <w:rsid w:val="0069332B"/>
    <w:rsid w:val="00693A0B"/>
    <w:rsid w:val="00693B9C"/>
    <w:rsid w:val="00693D7F"/>
    <w:rsid w:val="00693E91"/>
    <w:rsid w:val="00693FDC"/>
    <w:rsid w:val="00694056"/>
    <w:rsid w:val="0069409D"/>
    <w:rsid w:val="0069428C"/>
    <w:rsid w:val="006945DA"/>
    <w:rsid w:val="00694786"/>
    <w:rsid w:val="006949F4"/>
    <w:rsid w:val="00694C73"/>
    <w:rsid w:val="006952AE"/>
    <w:rsid w:val="00695369"/>
    <w:rsid w:val="00695707"/>
    <w:rsid w:val="00695A18"/>
    <w:rsid w:val="00695C43"/>
    <w:rsid w:val="0069604F"/>
    <w:rsid w:val="0069627B"/>
    <w:rsid w:val="00696305"/>
    <w:rsid w:val="006964C0"/>
    <w:rsid w:val="006967BD"/>
    <w:rsid w:val="006973DF"/>
    <w:rsid w:val="00697961"/>
    <w:rsid w:val="00697DFE"/>
    <w:rsid w:val="00697E24"/>
    <w:rsid w:val="006A04DE"/>
    <w:rsid w:val="006A08EB"/>
    <w:rsid w:val="006A09DC"/>
    <w:rsid w:val="006A0A2D"/>
    <w:rsid w:val="006A0C22"/>
    <w:rsid w:val="006A0DDA"/>
    <w:rsid w:val="006A0F61"/>
    <w:rsid w:val="006A0FD6"/>
    <w:rsid w:val="006A12BC"/>
    <w:rsid w:val="006A14FB"/>
    <w:rsid w:val="006A1638"/>
    <w:rsid w:val="006A171F"/>
    <w:rsid w:val="006A18D4"/>
    <w:rsid w:val="006A1DCD"/>
    <w:rsid w:val="006A2328"/>
    <w:rsid w:val="006A23D1"/>
    <w:rsid w:val="006A252D"/>
    <w:rsid w:val="006A25E8"/>
    <w:rsid w:val="006A2742"/>
    <w:rsid w:val="006A295B"/>
    <w:rsid w:val="006A2966"/>
    <w:rsid w:val="006A2EAB"/>
    <w:rsid w:val="006A2F1E"/>
    <w:rsid w:val="006A3264"/>
    <w:rsid w:val="006A3400"/>
    <w:rsid w:val="006A38F4"/>
    <w:rsid w:val="006A38FD"/>
    <w:rsid w:val="006A3A62"/>
    <w:rsid w:val="006A3AFB"/>
    <w:rsid w:val="006A3C3A"/>
    <w:rsid w:val="006A3CD2"/>
    <w:rsid w:val="006A434F"/>
    <w:rsid w:val="006A439E"/>
    <w:rsid w:val="006A4542"/>
    <w:rsid w:val="006A4732"/>
    <w:rsid w:val="006A4A95"/>
    <w:rsid w:val="006A4BC5"/>
    <w:rsid w:val="006A4F1F"/>
    <w:rsid w:val="006A4F47"/>
    <w:rsid w:val="006A4F4B"/>
    <w:rsid w:val="006A4F7B"/>
    <w:rsid w:val="006A5363"/>
    <w:rsid w:val="006A5CC5"/>
    <w:rsid w:val="006A5D40"/>
    <w:rsid w:val="006A5E51"/>
    <w:rsid w:val="006A5F47"/>
    <w:rsid w:val="006A6142"/>
    <w:rsid w:val="006A6270"/>
    <w:rsid w:val="006A62E7"/>
    <w:rsid w:val="006A6AB2"/>
    <w:rsid w:val="006A6C5D"/>
    <w:rsid w:val="006A6F10"/>
    <w:rsid w:val="006A70B5"/>
    <w:rsid w:val="006A7284"/>
    <w:rsid w:val="006A73D6"/>
    <w:rsid w:val="006A7544"/>
    <w:rsid w:val="006A7556"/>
    <w:rsid w:val="006A7946"/>
    <w:rsid w:val="006A795D"/>
    <w:rsid w:val="006A7A5D"/>
    <w:rsid w:val="006A7D84"/>
    <w:rsid w:val="006A7E5C"/>
    <w:rsid w:val="006A7EA1"/>
    <w:rsid w:val="006A7F14"/>
    <w:rsid w:val="006A7F3A"/>
    <w:rsid w:val="006A7F9F"/>
    <w:rsid w:val="006B0276"/>
    <w:rsid w:val="006B0304"/>
    <w:rsid w:val="006B031E"/>
    <w:rsid w:val="006B0411"/>
    <w:rsid w:val="006B04B0"/>
    <w:rsid w:val="006B055B"/>
    <w:rsid w:val="006B078E"/>
    <w:rsid w:val="006B0853"/>
    <w:rsid w:val="006B0958"/>
    <w:rsid w:val="006B095E"/>
    <w:rsid w:val="006B0F2A"/>
    <w:rsid w:val="006B1153"/>
    <w:rsid w:val="006B11A9"/>
    <w:rsid w:val="006B1265"/>
    <w:rsid w:val="006B1283"/>
    <w:rsid w:val="006B1586"/>
    <w:rsid w:val="006B15B8"/>
    <w:rsid w:val="006B1974"/>
    <w:rsid w:val="006B1B48"/>
    <w:rsid w:val="006B1C46"/>
    <w:rsid w:val="006B1E04"/>
    <w:rsid w:val="006B1F47"/>
    <w:rsid w:val="006B1FC1"/>
    <w:rsid w:val="006B27E8"/>
    <w:rsid w:val="006B28F7"/>
    <w:rsid w:val="006B299B"/>
    <w:rsid w:val="006B2A52"/>
    <w:rsid w:val="006B2B7B"/>
    <w:rsid w:val="006B2D40"/>
    <w:rsid w:val="006B2E4E"/>
    <w:rsid w:val="006B2EB5"/>
    <w:rsid w:val="006B2FF7"/>
    <w:rsid w:val="006B3682"/>
    <w:rsid w:val="006B38BB"/>
    <w:rsid w:val="006B3B08"/>
    <w:rsid w:val="006B411B"/>
    <w:rsid w:val="006B4239"/>
    <w:rsid w:val="006B43DC"/>
    <w:rsid w:val="006B4442"/>
    <w:rsid w:val="006B464E"/>
    <w:rsid w:val="006B4A68"/>
    <w:rsid w:val="006B4DCF"/>
    <w:rsid w:val="006B53FD"/>
    <w:rsid w:val="006B545A"/>
    <w:rsid w:val="006B56FC"/>
    <w:rsid w:val="006B5A17"/>
    <w:rsid w:val="006B5B36"/>
    <w:rsid w:val="006B5F9C"/>
    <w:rsid w:val="006B642C"/>
    <w:rsid w:val="006B652C"/>
    <w:rsid w:val="006B68D2"/>
    <w:rsid w:val="006B6C87"/>
    <w:rsid w:val="006B7037"/>
    <w:rsid w:val="006B7045"/>
    <w:rsid w:val="006B79F7"/>
    <w:rsid w:val="006B7DD6"/>
    <w:rsid w:val="006B7E92"/>
    <w:rsid w:val="006C02DB"/>
    <w:rsid w:val="006C07B3"/>
    <w:rsid w:val="006C0D78"/>
    <w:rsid w:val="006C0E30"/>
    <w:rsid w:val="006C0E3A"/>
    <w:rsid w:val="006C0F3B"/>
    <w:rsid w:val="006C0FB9"/>
    <w:rsid w:val="006C12B7"/>
    <w:rsid w:val="006C1712"/>
    <w:rsid w:val="006C18C5"/>
    <w:rsid w:val="006C19A9"/>
    <w:rsid w:val="006C19FC"/>
    <w:rsid w:val="006C1A7E"/>
    <w:rsid w:val="006C1F79"/>
    <w:rsid w:val="006C20C0"/>
    <w:rsid w:val="006C2125"/>
    <w:rsid w:val="006C22F5"/>
    <w:rsid w:val="006C255F"/>
    <w:rsid w:val="006C25BA"/>
    <w:rsid w:val="006C25E6"/>
    <w:rsid w:val="006C26D5"/>
    <w:rsid w:val="006C287F"/>
    <w:rsid w:val="006C2D3B"/>
    <w:rsid w:val="006C3349"/>
    <w:rsid w:val="006C334B"/>
    <w:rsid w:val="006C35C3"/>
    <w:rsid w:val="006C3945"/>
    <w:rsid w:val="006C3DFA"/>
    <w:rsid w:val="006C3EAA"/>
    <w:rsid w:val="006C45BD"/>
    <w:rsid w:val="006C45E8"/>
    <w:rsid w:val="006C4616"/>
    <w:rsid w:val="006C4803"/>
    <w:rsid w:val="006C4960"/>
    <w:rsid w:val="006C4CF9"/>
    <w:rsid w:val="006C5160"/>
    <w:rsid w:val="006C51D7"/>
    <w:rsid w:val="006C55F3"/>
    <w:rsid w:val="006C565C"/>
    <w:rsid w:val="006C56FC"/>
    <w:rsid w:val="006C57F3"/>
    <w:rsid w:val="006C5902"/>
    <w:rsid w:val="006C5D23"/>
    <w:rsid w:val="006C5D5E"/>
    <w:rsid w:val="006C5E93"/>
    <w:rsid w:val="006C60E8"/>
    <w:rsid w:val="006C643D"/>
    <w:rsid w:val="006C6681"/>
    <w:rsid w:val="006C6862"/>
    <w:rsid w:val="006C6A69"/>
    <w:rsid w:val="006C6CCA"/>
    <w:rsid w:val="006C6E66"/>
    <w:rsid w:val="006C77B8"/>
    <w:rsid w:val="006C7AA0"/>
    <w:rsid w:val="006C7D0D"/>
    <w:rsid w:val="006C7E88"/>
    <w:rsid w:val="006C7F1D"/>
    <w:rsid w:val="006C7F8A"/>
    <w:rsid w:val="006D0139"/>
    <w:rsid w:val="006D02EE"/>
    <w:rsid w:val="006D055D"/>
    <w:rsid w:val="006D0587"/>
    <w:rsid w:val="006D0966"/>
    <w:rsid w:val="006D0B34"/>
    <w:rsid w:val="006D0CCA"/>
    <w:rsid w:val="006D121B"/>
    <w:rsid w:val="006D12D0"/>
    <w:rsid w:val="006D1416"/>
    <w:rsid w:val="006D162D"/>
    <w:rsid w:val="006D17A7"/>
    <w:rsid w:val="006D202F"/>
    <w:rsid w:val="006D2529"/>
    <w:rsid w:val="006D2567"/>
    <w:rsid w:val="006D2BB4"/>
    <w:rsid w:val="006D2CB1"/>
    <w:rsid w:val="006D2F5F"/>
    <w:rsid w:val="006D31BC"/>
    <w:rsid w:val="006D350B"/>
    <w:rsid w:val="006D39FE"/>
    <w:rsid w:val="006D3B59"/>
    <w:rsid w:val="006D3E00"/>
    <w:rsid w:val="006D3E6E"/>
    <w:rsid w:val="006D406D"/>
    <w:rsid w:val="006D421A"/>
    <w:rsid w:val="006D443F"/>
    <w:rsid w:val="006D469C"/>
    <w:rsid w:val="006D483E"/>
    <w:rsid w:val="006D4AF6"/>
    <w:rsid w:val="006D4C76"/>
    <w:rsid w:val="006D4D25"/>
    <w:rsid w:val="006D4D4B"/>
    <w:rsid w:val="006D5533"/>
    <w:rsid w:val="006D55EE"/>
    <w:rsid w:val="006D58AC"/>
    <w:rsid w:val="006D5BB8"/>
    <w:rsid w:val="006D5D65"/>
    <w:rsid w:val="006D5E28"/>
    <w:rsid w:val="006D5E88"/>
    <w:rsid w:val="006D615A"/>
    <w:rsid w:val="006D61E6"/>
    <w:rsid w:val="006D629D"/>
    <w:rsid w:val="006D6547"/>
    <w:rsid w:val="006D6802"/>
    <w:rsid w:val="006D6A10"/>
    <w:rsid w:val="006D6A27"/>
    <w:rsid w:val="006D6A77"/>
    <w:rsid w:val="006D6CF6"/>
    <w:rsid w:val="006D7350"/>
    <w:rsid w:val="006D7A14"/>
    <w:rsid w:val="006D7A86"/>
    <w:rsid w:val="006E012B"/>
    <w:rsid w:val="006E017C"/>
    <w:rsid w:val="006E02B5"/>
    <w:rsid w:val="006E0563"/>
    <w:rsid w:val="006E09B0"/>
    <w:rsid w:val="006E0D26"/>
    <w:rsid w:val="006E0D57"/>
    <w:rsid w:val="006E11BE"/>
    <w:rsid w:val="006E14F8"/>
    <w:rsid w:val="006E151E"/>
    <w:rsid w:val="006E18F6"/>
    <w:rsid w:val="006E193B"/>
    <w:rsid w:val="006E2011"/>
    <w:rsid w:val="006E2142"/>
    <w:rsid w:val="006E21DF"/>
    <w:rsid w:val="006E23B4"/>
    <w:rsid w:val="006E27B5"/>
    <w:rsid w:val="006E28CD"/>
    <w:rsid w:val="006E297F"/>
    <w:rsid w:val="006E2D15"/>
    <w:rsid w:val="006E2F6D"/>
    <w:rsid w:val="006E386E"/>
    <w:rsid w:val="006E3AAA"/>
    <w:rsid w:val="006E3C92"/>
    <w:rsid w:val="006E3D28"/>
    <w:rsid w:val="006E3EEC"/>
    <w:rsid w:val="006E3F54"/>
    <w:rsid w:val="006E40B8"/>
    <w:rsid w:val="006E413E"/>
    <w:rsid w:val="006E426C"/>
    <w:rsid w:val="006E4441"/>
    <w:rsid w:val="006E44DE"/>
    <w:rsid w:val="006E4AFC"/>
    <w:rsid w:val="006E4BBF"/>
    <w:rsid w:val="006E4D66"/>
    <w:rsid w:val="006E51A6"/>
    <w:rsid w:val="006E524E"/>
    <w:rsid w:val="006E52AE"/>
    <w:rsid w:val="006E55F9"/>
    <w:rsid w:val="006E5615"/>
    <w:rsid w:val="006E595A"/>
    <w:rsid w:val="006E5A69"/>
    <w:rsid w:val="006E5B7F"/>
    <w:rsid w:val="006E5BD0"/>
    <w:rsid w:val="006E5D2F"/>
    <w:rsid w:val="006E5DB2"/>
    <w:rsid w:val="006E5F2D"/>
    <w:rsid w:val="006E6045"/>
    <w:rsid w:val="006E61D9"/>
    <w:rsid w:val="006E62CA"/>
    <w:rsid w:val="006E637D"/>
    <w:rsid w:val="006E6679"/>
    <w:rsid w:val="006E6B41"/>
    <w:rsid w:val="006E701C"/>
    <w:rsid w:val="006E7256"/>
    <w:rsid w:val="006E7691"/>
    <w:rsid w:val="006E76D2"/>
    <w:rsid w:val="006E7889"/>
    <w:rsid w:val="006E7AE9"/>
    <w:rsid w:val="006E7C98"/>
    <w:rsid w:val="006F028D"/>
    <w:rsid w:val="006F042F"/>
    <w:rsid w:val="006F0627"/>
    <w:rsid w:val="006F093A"/>
    <w:rsid w:val="006F0EBC"/>
    <w:rsid w:val="006F1349"/>
    <w:rsid w:val="006F136C"/>
    <w:rsid w:val="006F13B7"/>
    <w:rsid w:val="006F13CD"/>
    <w:rsid w:val="006F1488"/>
    <w:rsid w:val="006F18A9"/>
    <w:rsid w:val="006F1A78"/>
    <w:rsid w:val="006F1B80"/>
    <w:rsid w:val="006F1BBA"/>
    <w:rsid w:val="006F1E19"/>
    <w:rsid w:val="006F2101"/>
    <w:rsid w:val="006F23A3"/>
    <w:rsid w:val="006F28B1"/>
    <w:rsid w:val="006F2A00"/>
    <w:rsid w:val="006F2C83"/>
    <w:rsid w:val="006F2D87"/>
    <w:rsid w:val="006F2DF2"/>
    <w:rsid w:val="006F3226"/>
    <w:rsid w:val="006F35AD"/>
    <w:rsid w:val="006F3E14"/>
    <w:rsid w:val="006F402E"/>
    <w:rsid w:val="006F41D9"/>
    <w:rsid w:val="006F4297"/>
    <w:rsid w:val="006F429D"/>
    <w:rsid w:val="006F4362"/>
    <w:rsid w:val="006F45C0"/>
    <w:rsid w:val="006F4684"/>
    <w:rsid w:val="006F47CF"/>
    <w:rsid w:val="006F4C41"/>
    <w:rsid w:val="006F4CBC"/>
    <w:rsid w:val="006F4EFD"/>
    <w:rsid w:val="006F51E8"/>
    <w:rsid w:val="006F5307"/>
    <w:rsid w:val="006F57AD"/>
    <w:rsid w:val="006F57E8"/>
    <w:rsid w:val="006F595B"/>
    <w:rsid w:val="006F5A32"/>
    <w:rsid w:val="006F5A9A"/>
    <w:rsid w:val="006F5B24"/>
    <w:rsid w:val="006F6135"/>
    <w:rsid w:val="006F6202"/>
    <w:rsid w:val="006F6742"/>
    <w:rsid w:val="006F6923"/>
    <w:rsid w:val="006F6AD9"/>
    <w:rsid w:val="006F6D96"/>
    <w:rsid w:val="006F6F8C"/>
    <w:rsid w:val="006F7315"/>
    <w:rsid w:val="006F7623"/>
    <w:rsid w:val="006F769F"/>
    <w:rsid w:val="006F77E8"/>
    <w:rsid w:val="006F79BC"/>
    <w:rsid w:val="006F7B1C"/>
    <w:rsid w:val="006F7D28"/>
    <w:rsid w:val="006F7DA7"/>
    <w:rsid w:val="006F7ED0"/>
    <w:rsid w:val="0070001D"/>
    <w:rsid w:val="00700592"/>
    <w:rsid w:val="0070099C"/>
    <w:rsid w:val="00700A18"/>
    <w:rsid w:val="00700CC9"/>
    <w:rsid w:val="00701729"/>
    <w:rsid w:val="0070176B"/>
    <w:rsid w:val="0070181E"/>
    <w:rsid w:val="00701E87"/>
    <w:rsid w:val="0070203A"/>
    <w:rsid w:val="00702299"/>
    <w:rsid w:val="007023A2"/>
    <w:rsid w:val="0070246C"/>
    <w:rsid w:val="00702531"/>
    <w:rsid w:val="00702574"/>
    <w:rsid w:val="00702A04"/>
    <w:rsid w:val="00702A37"/>
    <w:rsid w:val="00702AE6"/>
    <w:rsid w:val="00702D03"/>
    <w:rsid w:val="00702D37"/>
    <w:rsid w:val="00702D96"/>
    <w:rsid w:val="00702FE2"/>
    <w:rsid w:val="0070315E"/>
    <w:rsid w:val="00703292"/>
    <w:rsid w:val="00703301"/>
    <w:rsid w:val="00703608"/>
    <w:rsid w:val="0070366A"/>
    <w:rsid w:val="00703690"/>
    <w:rsid w:val="007039FC"/>
    <w:rsid w:val="00703B1F"/>
    <w:rsid w:val="00703B39"/>
    <w:rsid w:val="00703D72"/>
    <w:rsid w:val="0070463D"/>
    <w:rsid w:val="007048D5"/>
    <w:rsid w:val="00704A04"/>
    <w:rsid w:val="00704ED6"/>
    <w:rsid w:val="0070519B"/>
    <w:rsid w:val="007051A3"/>
    <w:rsid w:val="007052F1"/>
    <w:rsid w:val="00705504"/>
    <w:rsid w:val="007055EE"/>
    <w:rsid w:val="007056F9"/>
    <w:rsid w:val="007057C6"/>
    <w:rsid w:val="007058D0"/>
    <w:rsid w:val="00705993"/>
    <w:rsid w:val="007059D1"/>
    <w:rsid w:val="007059EF"/>
    <w:rsid w:val="00706219"/>
    <w:rsid w:val="00706391"/>
    <w:rsid w:val="0070662E"/>
    <w:rsid w:val="00706A2A"/>
    <w:rsid w:val="00706BE9"/>
    <w:rsid w:val="00706DA1"/>
    <w:rsid w:val="0070721F"/>
    <w:rsid w:val="007073D3"/>
    <w:rsid w:val="00707430"/>
    <w:rsid w:val="0070776C"/>
    <w:rsid w:val="00707867"/>
    <w:rsid w:val="007079DC"/>
    <w:rsid w:val="00707B35"/>
    <w:rsid w:val="00710018"/>
    <w:rsid w:val="00710091"/>
    <w:rsid w:val="00710249"/>
    <w:rsid w:val="007104B8"/>
    <w:rsid w:val="00710735"/>
    <w:rsid w:val="00710825"/>
    <w:rsid w:val="00710929"/>
    <w:rsid w:val="0071092F"/>
    <w:rsid w:val="00710948"/>
    <w:rsid w:val="00710A2F"/>
    <w:rsid w:val="00710D01"/>
    <w:rsid w:val="00710D76"/>
    <w:rsid w:val="007110D1"/>
    <w:rsid w:val="007110FE"/>
    <w:rsid w:val="0071135D"/>
    <w:rsid w:val="0071139A"/>
    <w:rsid w:val="00711916"/>
    <w:rsid w:val="0071194A"/>
    <w:rsid w:val="00711A37"/>
    <w:rsid w:val="00711BB9"/>
    <w:rsid w:val="00711FB7"/>
    <w:rsid w:val="0071204A"/>
    <w:rsid w:val="00712184"/>
    <w:rsid w:val="0071224B"/>
    <w:rsid w:val="007123A8"/>
    <w:rsid w:val="00712489"/>
    <w:rsid w:val="0071254C"/>
    <w:rsid w:val="0071256F"/>
    <w:rsid w:val="007129B9"/>
    <w:rsid w:val="007129C7"/>
    <w:rsid w:val="00712A26"/>
    <w:rsid w:val="00712ED0"/>
    <w:rsid w:val="00712FC6"/>
    <w:rsid w:val="00713449"/>
    <w:rsid w:val="00713542"/>
    <w:rsid w:val="0071369C"/>
    <w:rsid w:val="007136B6"/>
    <w:rsid w:val="0071376A"/>
    <w:rsid w:val="00713853"/>
    <w:rsid w:val="00713DD9"/>
    <w:rsid w:val="00713E3B"/>
    <w:rsid w:val="00714490"/>
    <w:rsid w:val="00714533"/>
    <w:rsid w:val="007148CD"/>
    <w:rsid w:val="00714C26"/>
    <w:rsid w:val="00714CBA"/>
    <w:rsid w:val="00714F93"/>
    <w:rsid w:val="0071508C"/>
    <w:rsid w:val="007151CD"/>
    <w:rsid w:val="007159D9"/>
    <w:rsid w:val="00715B7C"/>
    <w:rsid w:val="00715C81"/>
    <w:rsid w:val="00715D51"/>
    <w:rsid w:val="00715DDB"/>
    <w:rsid w:val="007162E6"/>
    <w:rsid w:val="007163EE"/>
    <w:rsid w:val="0071641A"/>
    <w:rsid w:val="0071645A"/>
    <w:rsid w:val="0071663B"/>
    <w:rsid w:val="007168C2"/>
    <w:rsid w:val="0071691D"/>
    <w:rsid w:val="00716922"/>
    <w:rsid w:val="00716A17"/>
    <w:rsid w:val="00716B78"/>
    <w:rsid w:val="00716C39"/>
    <w:rsid w:val="00716D6C"/>
    <w:rsid w:val="00716DE5"/>
    <w:rsid w:val="007172AF"/>
    <w:rsid w:val="00717371"/>
    <w:rsid w:val="0071744E"/>
    <w:rsid w:val="00717762"/>
    <w:rsid w:val="00717C10"/>
    <w:rsid w:val="00717FA6"/>
    <w:rsid w:val="0072006E"/>
    <w:rsid w:val="0072014F"/>
    <w:rsid w:val="007202C8"/>
    <w:rsid w:val="00720386"/>
    <w:rsid w:val="00720412"/>
    <w:rsid w:val="00720518"/>
    <w:rsid w:val="00720D1D"/>
    <w:rsid w:val="00721017"/>
    <w:rsid w:val="0072151D"/>
    <w:rsid w:val="00721CA8"/>
    <w:rsid w:val="00721DCE"/>
    <w:rsid w:val="0072204A"/>
    <w:rsid w:val="007224EE"/>
    <w:rsid w:val="00722719"/>
    <w:rsid w:val="00722A26"/>
    <w:rsid w:val="00722B8B"/>
    <w:rsid w:val="00722CBA"/>
    <w:rsid w:val="00722F46"/>
    <w:rsid w:val="00723037"/>
    <w:rsid w:val="00723041"/>
    <w:rsid w:val="0072379C"/>
    <w:rsid w:val="007237CD"/>
    <w:rsid w:val="00723BC4"/>
    <w:rsid w:val="00723C99"/>
    <w:rsid w:val="00724261"/>
    <w:rsid w:val="00724488"/>
    <w:rsid w:val="00724888"/>
    <w:rsid w:val="00724913"/>
    <w:rsid w:val="00724BCE"/>
    <w:rsid w:val="00724EF9"/>
    <w:rsid w:val="00725010"/>
    <w:rsid w:val="00725213"/>
    <w:rsid w:val="00725268"/>
    <w:rsid w:val="0072569A"/>
    <w:rsid w:val="00725C25"/>
    <w:rsid w:val="00726195"/>
    <w:rsid w:val="007263CC"/>
    <w:rsid w:val="0072644E"/>
    <w:rsid w:val="00726754"/>
    <w:rsid w:val="00726917"/>
    <w:rsid w:val="007269D6"/>
    <w:rsid w:val="00726DCB"/>
    <w:rsid w:val="007273B0"/>
    <w:rsid w:val="0072786F"/>
    <w:rsid w:val="007278CA"/>
    <w:rsid w:val="00727937"/>
    <w:rsid w:val="00727BE2"/>
    <w:rsid w:val="00727C6A"/>
    <w:rsid w:val="00727F23"/>
    <w:rsid w:val="0073016F"/>
    <w:rsid w:val="007302D8"/>
    <w:rsid w:val="0073057B"/>
    <w:rsid w:val="0073061D"/>
    <w:rsid w:val="00730C79"/>
    <w:rsid w:val="0073111D"/>
    <w:rsid w:val="007311F5"/>
    <w:rsid w:val="0073129E"/>
    <w:rsid w:val="00731504"/>
    <w:rsid w:val="007315ED"/>
    <w:rsid w:val="007318C1"/>
    <w:rsid w:val="00731A1B"/>
    <w:rsid w:val="007322C6"/>
    <w:rsid w:val="00732362"/>
    <w:rsid w:val="0073247C"/>
    <w:rsid w:val="00732664"/>
    <w:rsid w:val="00732874"/>
    <w:rsid w:val="00732A46"/>
    <w:rsid w:val="00732A6D"/>
    <w:rsid w:val="00732AC2"/>
    <w:rsid w:val="00732BFB"/>
    <w:rsid w:val="00732EE7"/>
    <w:rsid w:val="007333F4"/>
    <w:rsid w:val="007335F4"/>
    <w:rsid w:val="007336C0"/>
    <w:rsid w:val="00733746"/>
    <w:rsid w:val="00733E74"/>
    <w:rsid w:val="00733EEE"/>
    <w:rsid w:val="007342A2"/>
    <w:rsid w:val="00734550"/>
    <w:rsid w:val="0073465D"/>
    <w:rsid w:val="007347C1"/>
    <w:rsid w:val="00734944"/>
    <w:rsid w:val="0073497A"/>
    <w:rsid w:val="00734A21"/>
    <w:rsid w:val="00734C3C"/>
    <w:rsid w:val="00734E83"/>
    <w:rsid w:val="00734F72"/>
    <w:rsid w:val="00735084"/>
    <w:rsid w:val="00735196"/>
    <w:rsid w:val="00735643"/>
    <w:rsid w:val="007356F1"/>
    <w:rsid w:val="00735704"/>
    <w:rsid w:val="00735766"/>
    <w:rsid w:val="0073592D"/>
    <w:rsid w:val="00735B52"/>
    <w:rsid w:val="00735E89"/>
    <w:rsid w:val="00735FD2"/>
    <w:rsid w:val="00736158"/>
    <w:rsid w:val="00736174"/>
    <w:rsid w:val="007362D9"/>
    <w:rsid w:val="007364B3"/>
    <w:rsid w:val="007367C9"/>
    <w:rsid w:val="00736DA4"/>
    <w:rsid w:val="00736E15"/>
    <w:rsid w:val="00737098"/>
    <w:rsid w:val="00737471"/>
    <w:rsid w:val="007374D1"/>
    <w:rsid w:val="007379BB"/>
    <w:rsid w:val="00737B9D"/>
    <w:rsid w:val="0074010F"/>
    <w:rsid w:val="007403E8"/>
    <w:rsid w:val="0074060F"/>
    <w:rsid w:val="00740771"/>
    <w:rsid w:val="007409B7"/>
    <w:rsid w:val="00740A0B"/>
    <w:rsid w:val="00740A9A"/>
    <w:rsid w:val="00740F50"/>
    <w:rsid w:val="00740FFA"/>
    <w:rsid w:val="00741059"/>
    <w:rsid w:val="00741067"/>
    <w:rsid w:val="0074124A"/>
    <w:rsid w:val="0074146B"/>
    <w:rsid w:val="00741663"/>
    <w:rsid w:val="007416F2"/>
    <w:rsid w:val="00741828"/>
    <w:rsid w:val="00741A79"/>
    <w:rsid w:val="00741E50"/>
    <w:rsid w:val="00742268"/>
    <w:rsid w:val="00742456"/>
    <w:rsid w:val="00742530"/>
    <w:rsid w:val="007425A8"/>
    <w:rsid w:val="007425FC"/>
    <w:rsid w:val="00742667"/>
    <w:rsid w:val="007428CD"/>
    <w:rsid w:val="00742BAA"/>
    <w:rsid w:val="00742D42"/>
    <w:rsid w:val="00742E77"/>
    <w:rsid w:val="00742F2A"/>
    <w:rsid w:val="00742F79"/>
    <w:rsid w:val="0074329C"/>
    <w:rsid w:val="007434EB"/>
    <w:rsid w:val="007435E5"/>
    <w:rsid w:val="007436DF"/>
    <w:rsid w:val="00744250"/>
    <w:rsid w:val="007442B9"/>
    <w:rsid w:val="00744564"/>
    <w:rsid w:val="0074483E"/>
    <w:rsid w:val="00744966"/>
    <w:rsid w:val="00744DF9"/>
    <w:rsid w:val="00744E22"/>
    <w:rsid w:val="007451C4"/>
    <w:rsid w:val="0074522A"/>
    <w:rsid w:val="0074530E"/>
    <w:rsid w:val="00745534"/>
    <w:rsid w:val="007456D1"/>
    <w:rsid w:val="00745716"/>
    <w:rsid w:val="0074590B"/>
    <w:rsid w:val="00745A62"/>
    <w:rsid w:val="00745B50"/>
    <w:rsid w:val="007462A8"/>
    <w:rsid w:val="00746573"/>
    <w:rsid w:val="00746C94"/>
    <w:rsid w:val="00746D55"/>
    <w:rsid w:val="00746ED8"/>
    <w:rsid w:val="0074712B"/>
    <w:rsid w:val="00747357"/>
    <w:rsid w:val="0074758D"/>
    <w:rsid w:val="007475E4"/>
    <w:rsid w:val="007479B9"/>
    <w:rsid w:val="00747BE2"/>
    <w:rsid w:val="0075019B"/>
    <w:rsid w:val="007503B3"/>
    <w:rsid w:val="0075050E"/>
    <w:rsid w:val="00750540"/>
    <w:rsid w:val="00750585"/>
    <w:rsid w:val="007507D2"/>
    <w:rsid w:val="00750C78"/>
    <w:rsid w:val="00750DAA"/>
    <w:rsid w:val="00750E70"/>
    <w:rsid w:val="007510F5"/>
    <w:rsid w:val="00751268"/>
    <w:rsid w:val="00751497"/>
    <w:rsid w:val="007515DF"/>
    <w:rsid w:val="00751815"/>
    <w:rsid w:val="00751BF6"/>
    <w:rsid w:val="00751E3E"/>
    <w:rsid w:val="00751F24"/>
    <w:rsid w:val="007520A5"/>
    <w:rsid w:val="00752133"/>
    <w:rsid w:val="00752147"/>
    <w:rsid w:val="007521BA"/>
    <w:rsid w:val="00752452"/>
    <w:rsid w:val="007524DB"/>
    <w:rsid w:val="007526C9"/>
    <w:rsid w:val="0075295B"/>
    <w:rsid w:val="00752B7C"/>
    <w:rsid w:val="007533A1"/>
    <w:rsid w:val="00753499"/>
    <w:rsid w:val="00753C7F"/>
    <w:rsid w:val="00753D71"/>
    <w:rsid w:val="00753EA5"/>
    <w:rsid w:val="00753F47"/>
    <w:rsid w:val="007540C9"/>
    <w:rsid w:val="00754137"/>
    <w:rsid w:val="00754305"/>
    <w:rsid w:val="00754831"/>
    <w:rsid w:val="00754886"/>
    <w:rsid w:val="00754960"/>
    <w:rsid w:val="00754A13"/>
    <w:rsid w:val="00755133"/>
    <w:rsid w:val="00755457"/>
    <w:rsid w:val="007555D9"/>
    <w:rsid w:val="0075567F"/>
    <w:rsid w:val="0075570E"/>
    <w:rsid w:val="007558C9"/>
    <w:rsid w:val="007558F7"/>
    <w:rsid w:val="00755994"/>
    <w:rsid w:val="00755AD0"/>
    <w:rsid w:val="00755C2C"/>
    <w:rsid w:val="00756015"/>
    <w:rsid w:val="007560D1"/>
    <w:rsid w:val="00756A76"/>
    <w:rsid w:val="00756ECF"/>
    <w:rsid w:val="0075721F"/>
    <w:rsid w:val="007572B1"/>
    <w:rsid w:val="00757334"/>
    <w:rsid w:val="00757614"/>
    <w:rsid w:val="00757A07"/>
    <w:rsid w:val="00757CFA"/>
    <w:rsid w:val="00760118"/>
    <w:rsid w:val="00760166"/>
    <w:rsid w:val="007606E1"/>
    <w:rsid w:val="00760861"/>
    <w:rsid w:val="00760A68"/>
    <w:rsid w:val="007612F5"/>
    <w:rsid w:val="00761633"/>
    <w:rsid w:val="00761926"/>
    <w:rsid w:val="00761983"/>
    <w:rsid w:val="00761CFB"/>
    <w:rsid w:val="00761F3E"/>
    <w:rsid w:val="0076204D"/>
    <w:rsid w:val="007620F0"/>
    <w:rsid w:val="0076232D"/>
    <w:rsid w:val="0076238C"/>
    <w:rsid w:val="007626F1"/>
    <w:rsid w:val="00762752"/>
    <w:rsid w:val="0076283F"/>
    <w:rsid w:val="00762B50"/>
    <w:rsid w:val="00763091"/>
    <w:rsid w:val="007632AD"/>
    <w:rsid w:val="007632E5"/>
    <w:rsid w:val="00763528"/>
    <w:rsid w:val="00763591"/>
    <w:rsid w:val="00763598"/>
    <w:rsid w:val="007635E4"/>
    <w:rsid w:val="007639DB"/>
    <w:rsid w:val="00763A10"/>
    <w:rsid w:val="00763A56"/>
    <w:rsid w:val="00763C2C"/>
    <w:rsid w:val="00763C74"/>
    <w:rsid w:val="00764254"/>
    <w:rsid w:val="007645F3"/>
    <w:rsid w:val="0076473B"/>
    <w:rsid w:val="00764828"/>
    <w:rsid w:val="00764A61"/>
    <w:rsid w:val="00764FBD"/>
    <w:rsid w:val="007653B2"/>
    <w:rsid w:val="0076548B"/>
    <w:rsid w:val="007658D8"/>
    <w:rsid w:val="00765A7D"/>
    <w:rsid w:val="00766023"/>
    <w:rsid w:val="0076636A"/>
    <w:rsid w:val="00766440"/>
    <w:rsid w:val="00766602"/>
    <w:rsid w:val="007668F0"/>
    <w:rsid w:val="00766C36"/>
    <w:rsid w:val="00766CE4"/>
    <w:rsid w:val="00766E67"/>
    <w:rsid w:val="00766F80"/>
    <w:rsid w:val="00767089"/>
    <w:rsid w:val="00767151"/>
    <w:rsid w:val="0076724E"/>
    <w:rsid w:val="00767307"/>
    <w:rsid w:val="00767332"/>
    <w:rsid w:val="00767D8A"/>
    <w:rsid w:val="00767ED3"/>
    <w:rsid w:val="00770B01"/>
    <w:rsid w:val="00770C05"/>
    <w:rsid w:val="00770D18"/>
    <w:rsid w:val="00771048"/>
    <w:rsid w:val="0077117A"/>
    <w:rsid w:val="0077126A"/>
    <w:rsid w:val="0077147B"/>
    <w:rsid w:val="0077168C"/>
    <w:rsid w:val="007719EA"/>
    <w:rsid w:val="00772132"/>
    <w:rsid w:val="0077218C"/>
    <w:rsid w:val="00772231"/>
    <w:rsid w:val="00772432"/>
    <w:rsid w:val="00772522"/>
    <w:rsid w:val="00772545"/>
    <w:rsid w:val="00772750"/>
    <w:rsid w:val="00772AAD"/>
    <w:rsid w:val="00772B30"/>
    <w:rsid w:val="00772E5C"/>
    <w:rsid w:val="00772F4D"/>
    <w:rsid w:val="00773238"/>
    <w:rsid w:val="007737CC"/>
    <w:rsid w:val="00773924"/>
    <w:rsid w:val="00773B26"/>
    <w:rsid w:val="00773CAC"/>
    <w:rsid w:val="00774449"/>
    <w:rsid w:val="00774525"/>
    <w:rsid w:val="007745BB"/>
    <w:rsid w:val="0077462A"/>
    <w:rsid w:val="0077475C"/>
    <w:rsid w:val="007748A3"/>
    <w:rsid w:val="00774A29"/>
    <w:rsid w:val="00774FA2"/>
    <w:rsid w:val="00775118"/>
    <w:rsid w:val="00775165"/>
    <w:rsid w:val="0077530E"/>
    <w:rsid w:val="00775598"/>
    <w:rsid w:val="0077567D"/>
    <w:rsid w:val="007756EF"/>
    <w:rsid w:val="007757E7"/>
    <w:rsid w:val="00775850"/>
    <w:rsid w:val="007758FE"/>
    <w:rsid w:val="007759B1"/>
    <w:rsid w:val="00775D04"/>
    <w:rsid w:val="00775DDA"/>
    <w:rsid w:val="00775FFF"/>
    <w:rsid w:val="00776038"/>
    <w:rsid w:val="00776155"/>
    <w:rsid w:val="00776456"/>
    <w:rsid w:val="00776516"/>
    <w:rsid w:val="0077683C"/>
    <w:rsid w:val="00776866"/>
    <w:rsid w:val="0077699F"/>
    <w:rsid w:val="007769BA"/>
    <w:rsid w:val="00776BA0"/>
    <w:rsid w:val="00776D96"/>
    <w:rsid w:val="00777183"/>
    <w:rsid w:val="007777BE"/>
    <w:rsid w:val="00777A39"/>
    <w:rsid w:val="00777BCF"/>
    <w:rsid w:val="00780171"/>
    <w:rsid w:val="0078040E"/>
    <w:rsid w:val="00780421"/>
    <w:rsid w:val="007805E5"/>
    <w:rsid w:val="007809EA"/>
    <w:rsid w:val="007809F8"/>
    <w:rsid w:val="00780B7A"/>
    <w:rsid w:val="00780BCE"/>
    <w:rsid w:val="00780C67"/>
    <w:rsid w:val="00780D2D"/>
    <w:rsid w:val="00780EBA"/>
    <w:rsid w:val="0078118C"/>
    <w:rsid w:val="007812EF"/>
    <w:rsid w:val="00781827"/>
    <w:rsid w:val="00781AFC"/>
    <w:rsid w:val="00781C1B"/>
    <w:rsid w:val="00781DD9"/>
    <w:rsid w:val="00781F75"/>
    <w:rsid w:val="00781FEC"/>
    <w:rsid w:val="00782600"/>
    <w:rsid w:val="007826ED"/>
    <w:rsid w:val="00782837"/>
    <w:rsid w:val="00782905"/>
    <w:rsid w:val="0078321F"/>
    <w:rsid w:val="00783302"/>
    <w:rsid w:val="00783590"/>
    <w:rsid w:val="00783658"/>
    <w:rsid w:val="007839A3"/>
    <w:rsid w:val="00783B03"/>
    <w:rsid w:val="00783C6F"/>
    <w:rsid w:val="007842BB"/>
    <w:rsid w:val="0078440A"/>
    <w:rsid w:val="00784411"/>
    <w:rsid w:val="007845AA"/>
    <w:rsid w:val="007846C9"/>
    <w:rsid w:val="007847AC"/>
    <w:rsid w:val="00784C65"/>
    <w:rsid w:val="00784DD1"/>
    <w:rsid w:val="00784EC6"/>
    <w:rsid w:val="00785038"/>
    <w:rsid w:val="00785498"/>
    <w:rsid w:val="007855F5"/>
    <w:rsid w:val="00785633"/>
    <w:rsid w:val="00785660"/>
    <w:rsid w:val="00785DB0"/>
    <w:rsid w:val="00785E9E"/>
    <w:rsid w:val="0078610C"/>
    <w:rsid w:val="0078618B"/>
    <w:rsid w:val="007861FB"/>
    <w:rsid w:val="0078623A"/>
    <w:rsid w:val="007862D3"/>
    <w:rsid w:val="007866D5"/>
    <w:rsid w:val="00786AE3"/>
    <w:rsid w:val="00786C31"/>
    <w:rsid w:val="00786CE2"/>
    <w:rsid w:val="0078708A"/>
    <w:rsid w:val="007871E1"/>
    <w:rsid w:val="007877BB"/>
    <w:rsid w:val="007877CA"/>
    <w:rsid w:val="007877E4"/>
    <w:rsid w:val="0078796C"/>
    <w:rsid w:val="00787D71"/>
    <w:rsid w:val="00790011"/>
    <w:rsid w:val="00790184"/>
    <w:rsid w:val="00790210"/>
    <w:rsid w:val="00790637"/>
    <w:rsid w:val="00790E09"/>
    <w:rsid w:val="00790FF8"/>
    <w:rsid w:val="00791155"/>
    <w:rsid w:val="00791218"/>
    <w:rsid w:val="007913F2"/>
    <w:rsid w:val="0079155E"/>
    <w:rsid w:val="00791779"/>
    <w:rsid w:val="0079185F"/>
    <w:rsid w:val="00791B61"/>
    <w:rsid w:val="00791C2B"/>
    <w:rsid w:val="00791F31"/>
    <w:rsid w:val="007921A3"/>
    <w:rsid w:val="0079226F"/>
    <w:rsid w:val="007922F9"/>
    <w:rsid w:val="007923EA"/>
    <w:rsid w:val="0079254E"/>
    <w:rsid w:val="00792AEC"/>
    <w:rsid w:val="00792AEF"/>
    <w:rsid w:val="00792B20"/>
    <w:rsid w:val="00793B1A"/>
    <w:rsid w:val="00793B71"/>
    <w:rsid w:val="00793C38"/>
    <w:rsid w:val="00793DDB"/>
    <w:rsid w:val="00793ED2"/>
    <w:rsid w:val="00793FF4"/>
    <w:rsid w:val="007942E5"/>
    <w:rsid w:val="007944B4"/>
    <w:rsid w:val="00794952"/>
    <w:rsid w:val="00794DF3"/>
    <w:rsid w:val="00795591"/>
    <w:rsid w:val="007960EC"/>
    <w:rsid w:val="007962B3"/>
    <w:rsid w:val="0079639D"/>
    <w:rsid w:val="0079658F"/>
    <w:rsid w:val="007965B2"/>
    <w:rsid w:val="007966F0"/>
    <w:rsid w:val="00796940"/>
    <w:rsid w:val="007969D2"/>
    <w:rsid w:val="00796A85"/>
    <w:rsid w:val="00796C52"/>
    <w:rsid w:val="00796EEA"/>
    <w:rsid w:val="00796F25"/>
    <w:rsid w:val="00796F51"/>
    <w:rsid w:val="00796FCD"/>
    <w:rsid w:val="007974F0"/>
    <w:rsid w:val="00797576"/>
    <w:rsid w:val="00797773"/>
    <w:rsid w:val="00797B52"/>
    <w:rsid w:val="00797B6B"/>
    <w:rsid w:val="00797B8C"/>
    <w:rsid w:val="00797BD2"/>
    <w:rsid w:val="00797DD0"/>
    <w:rsid w:val="00797E03"/>
    <w:rsid w:val="007A0078"/>
    <w:rsid w:val="007A01B9"/>
    <w:rsid w:val="007A0B58"/>
    <w:rsid w:val="007A0BD9"/>
    <w:rsid w:val="007A1039"/>
    <w:rsid w:val="007A116D"/>
    <w:rsid w:val="007A14E9"/>
    <w:rsid w:val="007A178F"/>
    <w:rsid w:val="007A1A02"/>
    <w:rsid w:val="007A1E13"/>
    <w:rsid w:val="007A1F41"/>
    <w:rsid w:val="007A2105"/>
    <w:rsid w:val="007A24D0"/>
    <w:rsid w:val="007A27D3"/>
    <w:rsid w:val="007A2A57"/>
    <w:rsid w:val="007A2ACC"/>
    <w:rsid w:val="007A2C93"/>
    <w:rsid w:val="007A2E22"/>
    <w:rsid w:val="007A32C3"/>
    <w:rsid w:val="007A3493"/>
    <w:rsid w:val="007A352C"/>
    <w:rsid w:val="007A3584"/>
    <w:rsid w:val="007A36D7"/>
    <w:rsid w:val="007A38D6"/>
    <w:rsid w:val="007A3A0D"/>
    <w:rsid w:val="007A3A46"/>
    <w:rsid w:val="007A3E0F"/>
    <w:rsid w:val="007A4010"/>
    <w:rsid w:val="007A4064"/>
    <w:rsid w:val="007A40B8"/>
    <w:rsid w:val="007A42CF"/>
    <w:rsid w:val="007A4369"/>
    <w:rsid w:val="007A43F9"/>
    <w:rsid w:val="007A4565"/>
    <w:rsid w:val="007A4AFB"/>
    <w:rsid w:val="007A4E20"/>
    <w:rsid w:val="007A4EAB"/>
    <w:rsid w:val="007A5085"/>
    <w:rsid w:val="007A5088"/>
    <w:rsid w:val="007A54E4"/>
    <w:rsid w:val="007A5A21"/>
    <w:rsid w:val="007A6015"/>
    <w:rsid w:val="007A6209"/>
    <w:rsid w:val="007A6545"/>
    <w:rsid w:val="007A65A0"/>
    <w:rsid w:val="007A66A4"/>
    <w:rsid w:val="007A674F"/>
    <w:rsid w:val="007A68B5"/>
    <w:rsid w:val="007A6905"/>
    <w:rsid w:val="007A6CFA"/>
    <w:rsid w:val="007A6DE3"/>
    <w:rsid w:val="007A723D"/>
    <w:rsid w:val="007A749F"/>
    <w:rsid w:val="007A7950"/>
    <w:rsid w:val="007A7DBA"/>
    <w:rsid w:val="007A7FC6"/>
    <w:rsid w:val="007B008B"/>
    <w:rsid w:val="007B00E1"/>
    <w:rsid w:val="007B0386"/>
    <w:rsid w:val="007B05E6"/>
    <w:rsid w:val="007B0738"/>
    <w:rsid w:val="007B08F7"/>
    <w:rsid w:val="007B0F30"/>
    <w:rsid w:val="007B1072"/>
    <w:rsid w:val="007B1733"/>
    <w:rsid w:val="007B1841"/>
    <w:rsid w:val="007B2001"/>
    <w:rsid w:val="007B2185"/>
    <w:rsid w:val="007B2256"/>
    <w:rsid w:val="007B23CA"/>
    <w:rsid w:val="007B267B"/>
    <w:rsid w:val="007B283F"/>
    <w:rsid w:val="007B2869"/>
    <w:rsid w:val="007B2896"/>
    <w:rsid w:val="007B290D"/>
    <w:rsid w:val="007B2B4B"/>
    <w:rsid w:val="007B2D8A"/>
    <w:rsid w:val="007B3167"/>
    <w:rsid w:val="007B341B"/>
    <w:rsid w:val="007B35F4"/>
    <w:rsid w:val="007B370C"/>
    <w:rsid w:val="007B387A"/>
    <w:rsid w:val="007B3A88"/>
    <w:rsid w:val="007B3C23"/>
    <w:rsid w:val="007B3C51"/>
    <w:rsid w:val="007B41C4"/>
    <w:rsid w:val="007B434D"/>
    <w:rsid w:val="007B44CC"/>
    <w:rsid w:val="007B4548"/>
    <w:rsid w:val="007B46D8"/>
    <w:rsid w:val="007B47C7"/>
    <w:rsid w:val="007B4BE7"/>
    <w:rsid w:val="007B51DD"/>
    <w:rsid w:val="007B5308"/>
    <w:rsid w:val="007B533F"/>
    <w:rsid w:val="007B54A5"/>
    <w:rsid w:val="007B5547"/>
    <w:rsid w:val="007B55DC"/>
    <w:rsid w:val="007B5619"/>
    <w:rsid w:val="007B578E"/>
    <w:rsid w:val="007B57E4"/>
    <w:rsid w:val="007B5A7D"/>
    <w:rsid w:val="007B5B0C"/>
    <w:rsid w:val="007B5D6F"/>
    <w:rsid w:val="007B5EE2"/>
    <w:rsid w:val="007B673F"/>
    <w:rsid w:val="007B67BE"/>
    <w:rsid w:val="007B67D3"/>
    <w:rsid w:val="007B683A"/>
    <w:rsid w:val="007B68A3"/>
    <w:rsid w:val="007B69B0"/>
    <w:rsid w:val="007B6C38"/>
    <w:rsid w:val="007B6D57"/>
    <w:rsid w:val="007B6DA3"/>
    <w:rsid w:val="007B6DFC"/>
    <w:rsid w:val="007B6E28"/>
    <w:rsid w:val="007B7690"/>
    <w:rsid w:val="007B7B3E"/>
    <w:rsid w:val="007B7BC6"/>
    <w:rsid w:val="007B7F1B"/>
    <w:rsid w:val="007B7F88"/>
    <w:rsid w:val="007C0323"/>
    <w:rsid w:val="007C04FA"/>
    <w:rsid w:val="007C0759"/>
    <w:rsid w:val="007C0D81"/>
    <w:rsid w:val="007C0DA8"/>
    <w:rsid w:val="007C101A"/>
    <w:rsid w:val="007C1023"/>
    <w:rsid w:val="007C124B"/>
    <w:rsid w:val="007C127B"/>
    <w:rsid w:val="007C12FA"/>
    <w:rsid w:val="007C136A"/>
    <w:rsid w:val="007C1392"/>
    <w:rsid w:val="007C178D"/>
    <w:rsid w:val="007C1927"/>
    <w:rsid w:val="007C1AAB"/>
    <w:rsid w:val="007C1AFE"/>
    <w:rsid w:val="007C22B3"/>
    <w:rsid w:val="007C22FB"/>
    <w:rsid w:val="007C2908"/>
    <w:rsid w:val="007C299C"/>
    <w:rsid w:val="007C2A0F"/>
    <w:rsid w:val="007C2CC7"/>
    <w:rsid w:val="007C2D0B"/>
    <w:rsid w:val="007C2DC4"/>
    <w:rsid w:val="007C2E85"/>
    <w:rsid w:val="007C3091"/>
    <w:rsid w:val="007C30A7"/>
    <w:rsid w:val="007C31C0"/>
    <w:rsid w:val="007C3826"/>
    <w:rsid w:val="007C3B5E"/>
    <w:rsid w:val="007C3DA0"/>
    <w:rsid w:val="007C3E36"/>
    <w:rsid w:val="007C41BC"/>
    <w:rsid w:val="007C4966"/>
    <w:rsid w:val="007C4999"/>
    <w:rsid w:val="007C4EA2"/>
    <w:rsid w:val="007C4F32"/>
    <w:rsid w:val="007C4FB2"/>
    <w:rsid w:val="007C50F5"/>
    <w:rsid w:val="007C5382"/>
    <w:rsid w:val="007C562D"/>
    <w:rsid w:val="007C5673"/>
    <w:rsid w:val="007C5A68"/>
    <w:rsid w:val="007C5C6E"/>
    <w:rsid w:val="007C5EA1"/>
    <w:rsid w:val="007C61CE"/>
    <w:rsid w:val="007C6421"/>
    <w:rsid w:val="007C65D8"/>
    <w:rsid w:val="007C685C"/>
    <w:rsid w:val="007C686E"/>
    <w:rsid w:val="007C6C45"/>
    <w:rsid w:val="007C6D48"/>
    <w:rsid w:val="007C7157"/>
    <w:rsid w:val="007C7537"/>
    <w:rsid w:val="007C780E"/>
    <w:rsid w:val="007C7A8E"/>
    <w:rsid w:val="007C7D9B"/>
    <w:rsid w:val="007D0076"/>
    <w:rsid w:val="007D019D"/>
    <w:rsid w:val="007D02AD"/>
    <w:rsid w:val="007D02BF"/>
    <w:rsid w:val="007D03F1"/>
    <w:rsid w:val="007D0C9A"/>
    <w:rsid w:val="007D0D69"/>
    <w:rsid w:val="007D0D9B"/>
    <w:rsid w:val="007D11A9"/>
    <w:rsid w:val="007D1221"/>
    <w:rsid w:val="007D12A6"/>
    <w:rsid w:val="007D1382"/>
    <w:rsid w:val="007D13BA"/>
    <w:rsid w:val="007D13EA"/>
    <w:rsid w:val="007D1630"/>
    <w:rsid w:val="007D1867"/>
    <w:rsid w:val="007D1FAB"/>
    <w:rsid w:val="007D1FDF"/>
    <w:rsid w:val="007D26F5"/>
    <w:rsid w:val="007D271E"/>
    <w:rsid w:val="007D2AA3"/>
    <w:rsid w:val="007D2B85"/>
    <w:rsid w:val="007D2DFF"/>
    <w:rsid w:val="007D2E6A"/>
    <w:rsid w:val="007D3001"/>
    <w:rsid w:val="007D311D"/>
    <w:rsid w:val="007D31C3"/>
    <w:rsid w:val="007D33D6"/>
    <w:rsid w:val="007D3631"/>
    <w:rsid w:val="007D37F8"/>
    <w:rsid w:val="007D397E"/>
    <w:rsid w:val="007D399F"/>
    <w:rsid w:val="007D3CF6"/>
    <w:rsid w:val="007D3E70"/>
    <w:rsid w:val="007D3EEC"/>
    <w:rsid w:val="007D4126"/>
    <w:rsid w:val="007D44C9"/>
    <w:rsid w:val="007D44F6"/>
    <w:rsid w:val="007D4537"/>
    <w:rsid w:val="007D4A8E"/>
    <w:rsid w:val="007D4C9E"/>
    <w:rsid w:val="007D4FAD"/>
    <w:rsid w:val="007D54A9"/>
    <w:rsid w:val="007D5644"/>
    <w:rsid w:val="007D5664"/>
    <w:rsid w:val="007D5908"/>
    <w:rsid w:val="007D5AAF"/>
    <w:rsid w:val="007D5B94"/>
    <w:rsid w:val="007D5E13"/>
    <w:rsid w:val="007D5EA1"/>
    <w:rsid w:val="007D5F73"/>
    <w:rsid w:val="007D6055"/>
    <w:rsid w:val="007D6104"/>
    <w:rsid w:val="007D623B"/>
    <w:rsid w:val="007D639C"/>
    <w:rsid w:val="007D6A06"/>
    <w:rsid w:val="007D6A19"/>
    <w:rsid w:val="007D6ABF"/>
    <w:rsid w:val="007D6CA1"/>
    <w:rsid w:val="007D70E1"/>
    <w:rsid w:val="007D7165"/>
    <w:rsid w:val="007D741F"/>
    <w:rsid w:val="007D7438"/>
    <w:rsid w:val="007D7674"/>
    <w:rsid w:val="007D7734"/>
    <w:rsid w:val="007D7785"/>
    <w:rsid w:val="007D7868"/>
    <w:rsid w:val="007D7BE6"/>
    <w:rsid w:val="007D7D45"/>
    <w:rsid w:val="007D7E0A"/>
    <w:rsid w:val="007E0321"/>
    <w:rsid w:val="007E036F"/>
    <w:rsid w:val="007E0391"/>
    <w:rsid w:val="007E06D2"/>
    <w:rsid w:val="007E0762"/>
    <w:rsid w:val="007E07D7"/>
    <w:rsid w:val="007E08A4"/>
    <w:rsid w:val="007E0A4B"/>
    <w:rsid w:val="007E0EB3"/>
    <w:rsid w:val="007E0FF9"/>
    <w:rsid w:val="007E13F3"/>
    <w:rsid w:val="007E15FC"/>
    <w:rsid w:val="007E179A"/>
    <w:rsid w:val="007E1CB4"/>
    <w:rsid w:val="007E1E47"/>
    <w:rsid w:val="007E203D"/>
    <w:rsid w:val="007E21F2"/>
    <w:rsid w:val="007E2C6C"/>
    <w:rsid w:val="007E2EEA"/>
    <w:rsid w:val="007E2FAE"/>
    <w:rsid w:val="007E323E"/>
    <w:rsid w:val="007E34C2"/>
    <w:rsid w:val="007E3687"/>
    <w:rsid w:val="007E37BA"/>
    <w:rsid w:val="007E39B5"/>
    <w:rsid w:val="007E42E5"/>
    <w:rsid w:val="007E4C5C"/>
    <w:rsid w:val="007E4E88"/>
    <w:rsid w:val="007E4F43"/>
    <w:rsid w:val="007E511B"/>
    <w:rsid w:val="007E5465"/>
    <w:rsid w:val="007E5841"/>
    <w:rsid w:val="007E58A7"/>
    <w:rsid w:val="007E590D"/>
    <w:rsid w:val="007E5ACF"/>
    <w:rsid w:val="007E5BA3"/>
    <w:rsid w:val="007E5D34"/>
    <w:rsid w:val="007E5E7C"/>
    <w:rsid w:val="007E5F9F"/>
    <w:rsid w:val="007E5FBB"/>
    <w:rsid w:val="007E6076"/>
    <w:rsid w:val="007E6334"/>
    <w:rsid w:val="007E6605"/>
    <w:rsid w:val="007E6BDE"/>
    <w:rsid w:val="007E6CC1"/>
    <w:rsid w:val="007E7131"/>
    <w:rsid w:val="007E71D4"/>
    <w:rsid w:val="007E7796"/>
    <w:rsid w:val="007E7A4C"/>
    <w:rsid w:val="007E7AA7"/>
    <w:rsid w:val="007E7BB3"/>
    <w:rsid w:val="007E7DEF"/>
    <w:rsid w:val="007E7F57"/>
    <w:rsid w:val="007E7FF3"/>
    <w:rsid w:val="007F00FB"/>
    <w:rsid w:val="007F023B"/>
    <w:rsid w:val="007F02FB"/>
    <w:rsid w:val="007F033B"/>
    <w:rsid w:val="007F048C"/>
    <w:rsid w:val="007F095C"/>
    <w:rsid w:val="007F0961"/>
    <w:rsid w:val="007F0C91"/>
    <w:rsid w:val="007F0CE5"/>
    <w:rsid w:val="007F0D3C"/>
    <w:rsid w:val="007F0E32"/>
    <w:rsid w:val="007F1118"/>
    <w:rsid w:val="007F125C"/>
    <w:rsid w:val="007F167E"/>
    <w:rsid w:val="007F1764"/>
    <w:rsid w:val="007F1D8C"/>
    <w:rsid w:val="007F21B9"/>
    <w:rsid w:val="007F2379"/>
    <w:rsid w:val="007F252C"/>
    <w:rsid w:val="007F25AB"/>
    <w:rsid w:val="007F2783"/>
    <w:rsid w:val="007F27EC"/>
    <w:rsid w:val="007F2A12"/>
    <w:rsid w:val="007F2B84"/>
    <w:rsid w:val="007F2C0F"/>
    <w:rsid w:val="007F2E32"/>
    <w:rsid w:val="007F306D"/>
    <w:rsid w:val="007F3224"/>
    <w:rsid w:val="007F3326"/>
    <w:rsid w:val="007F341B"/>
    <w:rsid w:val="007F3526"/>
    <w:rsid w:val="007F376D"/>
    <w:rsid w:val="007F3A82"/>
    <w:rsid w:val="007F3B69"/>
    <w:rsid w:val="007F3B8C"/>
    <w:rsid w:val="007F3C25"/>
    <w:rsid w:val="007F3D07"/>
    <w:rsid w:val="007F3ED6"/>
    <w:rsid w:val="007F4147"/>
    <w:rsid w:val="007F4163"/>
    <w:rsid w:val="007F445D"/>
    <w:rsid w:val="007F46D8"/>
    <w:rsid w:val="007F4A3F"/>
    <w:rsid w:val="007F4A60"/>
    <w:rsid w:val="007F4C81"/>
    <w:rsid w:val="007F4CCF"/>
    <w:rsid w:val="007F4DBD"/>
    <w:rsid w:val="007F4E51"/>
    <w:rsid w:val="007F4EE1"/>
    <w:rsid w:val="007F4F5C"/>
    <w:rsid w:val="007F4F7A"/>
    <w:rsid w:val="007F5030"/>
    <w:rsid w:val="007F512A"/>
    <w:rsid w:val="007F533B"/>
    <w:rsid w:val="007F54B6"/>
    <w:rsid w:val="007F5833"/>
    <w:rsid w:val="007F5B8B"/>
    <w:rsid w:val="007F5BFE"/>
    <w:rsid w:val="007F5C5C"/>
    <w:rsid w:val="007F5F35"/>
    <w:rsid w:val="007F613C"/>
    <w:rsid w:val="007F6225"/>
    <w:rsid w:val="007F62EC"/>
    <w:rsid w:val="007F6415"/>
    <w:rsid w:val="007F6445"/>
    <w:rsid w:val="007F66EB"/>
    <w:rsid w:val="007F6724"/>
    <w:rsid w:val="007F6868"/>
    <w:rsid w:val="007F70A5"/>
    <w:rsid w:val="007F71A1"/>
    <w:rsid w:val="007F7386"/>
    <w:rsid w:val="007F7763"/>
    <w:rsid w:val="007F77C3"/>
    <w:rsid w:val="007F7913"/>
    <w:rsid w:val="007F7CCB"/>
    <w:rsid w:val="007F7D2F"/>
    <w:rsid w:val="007F7E59"/>
    <w:rsid w:val="007F7FD2"/>
    <w:rsid w:val="00800330"/>
    <w:rsid w:val="00800433"/>
    <w:rsid w:val="00800593"/>
    <w:rsid w:val="0080059A"/>
    <w:rsid w:val="0080075C"/>
    <w:rsid w:val="00800794"/>
    <w:rsid w:val="00800C6D"/>
    <w:rsid w:val="00800CCD"/>
    <w:rsid w:val="00800F9F"/>
    <w:rsid w:val="00801033"/>
    <w:rsid w:val="0080152B"/>
    <w:rsid w:val="00801737"/>
    <w:rsid w:val="0080184A"/>
    <w:rsid w:val="008018EB"/>
    <w:rsid w:val="00801A4A"/>
    <w:rsid w:val="00801E1F"/>
    <w:rsid w:val="00802045"/>
    <w:rsid w:val="0080210F"/>
    <w:rsid w:val="008022B6"/>
    <w:rsid w:val="008023D0"/>
    <w:rsid w:val="008027B3"/>
    <w:rsid w:val="00803234"/>
    <w:rsid w:val="00803539"/>
    <w:rsid w:val="008037B9"/>
    <w:rsid w:val="00803985"/>
    <w:rsid w:val="00803AE9"/>
    <w:rsid w:val="00803B93"/>
    <w:rsid w:val="00803DCB"/>
    <w:rsid w:val="00803EF0"/>
    <w:rsid w:val="0080414A"/>
    <w:rsid w:val="00804215"/>
    <w:rsid w:val="00804769"/>
    <w:rsid w:val="0080486B"/>
    <w:rsid w:val="00805155"/>
    <w:rsid w:val="0080523C"/>
    <w:rsid w:val="008053BE"/>
    <w:rsid w:val="008053E1"/>
    <w:rsid w:val="008056ED"/>
    <w:rsid w:val="0080583A"/>
    <w:rsid w:val="00805B38"/>
    <w:rsid w:val="00805D04"/>
    <w:rsid w:val="00805D8A"/>
    <w:rsid w:val="00805F5E"/>
    <w:rsid w:val="0080667B"/>
    <w:rsid w:val="0080675C"/>
    <w:rsid w:val="00806A70"/>
    <w:rsid w:val="00806B6B"/>
    <w:rsid w:val="00806D0E"/>
    <w:rsid w:val="008075D7"/>
    <w:rsid w:val="00807A01"/>
    <w:rsid w:val="00807A62"/>
    <w:rsid w:val="00807EB2"/>
    <w:rsid w:val="0081013E"/>
    <w:rsid w:val="008101D2"/>
    <w:rsid w:val="008102D9"/>
    <w:rsid w:val="0081030E"/>
    <w:rsid w:val="0081054B"/>
    <w:rsid w:val="008105EB"/>
    <w:rsid w:val="0081077A"/>
    <w:rsid w:val="00810911"/>
    <w:rsid w:val="0081093F"/>
    <w:rsid w:val="0081097D"/>
    <w:rsid w:val="00810A29"/>
    <w:rsid w:val="00810A9A"/>
    <w:rsid w:val="00810AF0"/>
    <w:rsid w:val="00810B3D"/>
    <w:rsid w:val="00810B72"/>
    <w:rsid w:val="00811017"/>
    <w:rsid w:val="008113A7"/>
    <w:rsid w:val="008114CB"/>
    <w:rsid w:val="008118D8"/>
    <w:rsid w:val="008118DB"/>
    <w:rsid w:val="00811D87"/>
    <w:rsid w:val="0081229D"/>
    <w:rsid w:val="00812857"/>
    <w:rsid w:val="00812B77"/>
    <w:rsid w:val="008130DC"/>
    <w:rsid w:val="00813141"/>
    <w:rsid w:val="00813661"/>
    <w:rsid w:val="0081367C"/>
    <w:rsid w:val="0081385C"/>
    <w:rsid w:val="00813A79"/>
    <w:rsid w:val="00813BAF"/>
    <w:rsid w:val="00813EA0"/>
    <w:rsid w:val="00813FF0"/>
    <w:rsid w:val="00814044"/>
    <w:rsid w:val="00814145"/>
    <w:rsid w:val="008143E9"/>
    <w:rsid w:val="008145AB"/>
    <w:rsid w:val="00814932"/>
    <w:rsid w:val="00814AA6"/>
    <w:rsid w:val="00814B5E"/>
    <w:rsid w:val="00815018"/>
    <w:rsid w:val="008150E7"/>
    <w:rsid w:val="00815115"/>
    <w:rsid w:val="008152A7"/>
    <w:rsid w:val="008155A7"/>
    <w:rsid w:val="00815665"/>
    <w:rsid w:val="0081586F"/>
    <w:rsid w:val="00815C73"/>
    <w:rsid w:val="00815DCA"/>
    <w:rsid w:val="00815EFE"/>
    <w:rsid w:val="008161A1"/>
    <w:rsid w:val="00816338"/>
    <w:rsid w:val="00816CAA"/>
    <w:rsid w:val="00817142"/>
    <w:rsid w:val="008174D8"/>
    <w:rsid w:val="00817538"/>
    <w:rsid w:val="0081768D"/>
    <w:rsid w:val="0081779B"/>
    <w:rsid w:val="00817BC5"/>
    <w:rsid w:val="00817C96"/>
    <w:rsid w:val="00817D59"/>
    <w:rsid w:val="00817E4D"/>
    <w:rsid w:val="00820041"/>
    <w:rsid w:val="008201BB"/>
    <w:rsid w:val="008201D3"/>
    <w:rsid w:val="00820207"/>
    <w:rsid w:val="008203BB"/>
    <w:rsid w:val="0082090C"/>
    <w:rsid w:val="0082099A"/>
    <w:rsid w:val="00820A9D"/>
    <w:rsid w:val="00820B3D"/>
    <w:rsid w:val="00820C25"/>
    <w:rsid w:val="00820CAF"/>
    <w:rsid w:val="00820EC4"/>
    <w:rsid w:val="00821156"/>
    <w:rsid w:val="0082119E"/>
    <w:rsid w:val="00821229"/>
    <w:rsid w:val="008213D6"/>
    <w:rsid w:val="008218E1"/>
    <w:rsid w:val="00821C31"/>
    <w:rsid w:val="00821E4E"/>
    <w:rsid w:val="00821EEE"/>
    <w:rsid w:val="00822167"/>
    <w:rsid w:val="00822211"/>
    <w:rsid w:val="008226F5"/>
    <w:rsid w:val="00822C0B"/>
    <w:rsid w:val="00822DB3"/>
    <w:rsid w:val="008230CE"/>
    <w:rsid w:val="0082314A"/>
    <w:rsid w:val="00823190"/>
    <w:rsid w:val="0082362B"/>
    <w:rsid w:val="00823763"/>
    <w:rsid w:val="00823C1E"/>
    <w:rsid w:val="00823C51"/>
    <w:rsid w:val="00823CBC"/>
    <w:rsid w:val="00823D67"/>
    <w:rsid w:val="00823FF3"/>
    <w:rsid w:val="008240CC"/>
    <w:rsid w:val="00824514"/>
    <w:rsid w:val="0082493F"/>
    <w:rsid w:val="00824CEE"/>
    <w:rsid w:val="00824DEE"/>
    <w:rsid w:val="00824F62"/>
    <w:rsid w:val="0082579E"/>
    <w:rsid w:val="008257A2"/>
    <w:rsid w:val="00825951"/>
    <w:rsid w:val="00825D8E"/>
    <w:rsid w:val="00825E48"/>
    <w:rsid w:val="00825F89"/>
    <w:rsid w:val="0082603A"/>
    <w:rsid w:val="00826152"/>
    <w:rsid w:val="008262CB"/>
    <w:rsid w:val="0082635A"/>
    <w:rsid w:val="008265F9"/>
    <w:rsid w:val="0082660E"/>
    <w:rsid w:val="008267F8"/>
    <w:rsid w:val="0082692E"/>
    <w:rsid w:val="008269E6"/>
    <w:rsid w:val="00826AB8"/>
    <w:rsid w:val="00826D5B"/>
    <w:rsid w:val="00826EB3"/>
    <w:rsid w:val="00827126"/>
    <w:rsid w:val="0082771D"/>
    <w:rsid w:val="008278F5"/>
    <w:rsid w:val="00827A2D"/>
    <w:rsid w:val="00827B8B"/>
    <w:rsid w:val="00827FC6"/>
    <w:rsid w:val="00830117"/>
    <w:rsid w:val="00830181"/>
    <w:rsid w:val="0083058D"/>
    <w:rsid w:val="008306FF"/>
    <w:rsid w:val="00830897"/>
    <w:rsid w:val="00830A32"/>
    <w:rsid w:val="00830A84"/>
    <w:rsid w:val="00830AD2"/>
    <w:rsid w:val="0083130C"/>
    <w:rsid w:val="00831454"/>
    <w:rsid w:val="00831504"/>
    <w:rsid w:val="00831918"/>
    <w:rsid w:val="00831AC1"/>
    <w:rsid w:val="00831B2F"/>
    <w:rsid w:val="00831C1F"/>
    <w:rsid w:val="00831C81"/>
    <w:rsid w:val="0083218B"/>
    <w:rsid w:val="008321D1"/>
    <w:rsid w:val="00832376"/>
    <w:rsid w:val="00832579"/>
    <w:rsid w:val="0083257E"/>
    <w:rsid w:val="008328D5"/>
    <w:rsid w:val="00832A13"/>
    <w:rsid w:val="00832B33"/>
    <w:rsid w:val="00833334"/>
    <w:rsid w:val="00833606"/>
    <w:rsid w:val="0083362C"/>
    <w:rsid w:val="008336D2"/>
    <w:rsid w:val="00834030"/>
    <w:rsid w:val="0083403D"/>
    <w:rsid w:val="0083422B"/>
    <w:rsid w:val="0083444A"/>
    <w:rsid w:val="008346A1"/>
    <w:rsid w:val="0083498F"/>
    <w:rsid w:val="00834AAA"/>
    <w:rsid w:val="00834ADC"/>
    <w:rsid w:val="00834B84"/>
    <w:rsid w:val="00834F6A"/>
    <w:rsid w:val="00835366"/>
    <w:rsid w:val="008353DF"/>
    <w:rsid w:val="0083547D"/>
    <w:rsid w:val="00835759"/>
    <w:rsid w:val="00835904"/>
    <w:rsid w:val="00835905"/>
    <w:rsid w:val="00835C77"/>
    <w:rsid w:val="00835DF6"/>
    <w:rsid w:val="00835F7D"/>
    <w:rsid w:val="00836168"/>
    <w:rsid w:val="0083653C"/>
    <w:rsid w:val="008365D3"/>
    <w:rsid w:val="00836697"/>
    <w:rsid w:val="008366E3"/>
    <w:rsid w:val="008368B3"/>
    <w:rsid w:val="008369BC"/>
    <w:rsid w:val="00836A9C"/>
    <w:rsid w:val="00836CD6"/>
    <w:rsid w:val="00836CEC"/>
    <w:rsid w:val="00836D91"/>
    <w:rsid w:val="00837188"/>
    <w:rsid w:val="0083723F"/>
    <w:rsid w:val="008372C6"/>
    <w:rsid w:val="008372F0"/>
    <w:rsid w:val="0083746F"/>
    <w:rsid w:val="00837480"/>
    <w:rsid w:val="00837937"/>
    <w:rsid w:val="00837E07"/>
    <w:rsid w:val="0084034A"/>
    <w:rsid w:val="00840971"/>
    <w:rsid w:val="00840B3D"/>
    <w:rsid w:val="00840EF3"/>
    <w:rsid w:val="00840F1D"/>
    <w:rsid w:val="008410C8"/>
    <w:rsid w:val="00841298"/>
    <w:rsid w:val="0084174B"/>
    <w:rsid w:val="00841D88"/>
    <w:rsid w:val="008422BB"/>
    <w:rsid w:val="008424D5"/>
    <w:rsid w:val="008427DD"/>
    <w:rsid w:val="008428AE"/>
    <w:rsid w:val="00842D84"/>
    <w:rsid w:val="00842E9D"/>
    <w:rsid w:val="00843385"/>
    <w:rsid w:val="0084350B"/>
    <w:rsid w:val="0084353C"/>
    <w:rsid w:val="008439D9"/>
    <w:rsid w:val="008439E4"/>
    <w:rsid w:val="00843A33"/>
    <w:rsid w:val="00843CEA"/>
    <w:rsid w:val="00843F1B"/>
    <w:rsid w:val="00843F93"/>
    <w:rsid w:val="008440F6"/>
    <w:rsid w:val="008441C7"/>
    <w:rsid w:val="00844292"/>
    <w:rsid w:val="00844609"/>
    <w:rsid w:val="00844920"/>
    <w:rsid w:val="0084498A"/>
    <w:rsid w:val="00844A09"/>
    <w:rsid w:val="00844BE1"/>
    <w:rsid w:val="00844E4F"/>
    <w:rsid w:val="0084522F"/>
    <w:rsid w:val="0084550F"/>
    <w:rsid w:val="008456FA"/>
    <w:rsid w:val="0084571B"/>
    <w:rsid w:val="00845725"/>
    <w:rsid w:val="00845741"/>
    <w:rsid w:val="00845E1A"/>
    <w:rsid w:val="00845E21"/>
    <w:rsid w:val="00846155"/>
    <w:rsid w:val="0084681E"/>
    <w:rsid w:val="00846823"/>
    <w:rsid w:val="008468CE"/>
    <w:rsid w:val="00846E87"/>
    <w:rsid w:val="00847C3D"/>
    <w:rsid w:val="00847E2B"/>
    <w:rsid w:val="00847E91"/>
    <w:rsid w:val="00847EE6"/>
    <w:rsid w:val="008507DD"/>
    <w:rsid w:val="00850814"/>
    <w:rsid w:val="00850987"/>
    <w:rsid w:val="00850D1E"/>
    <w:rsid w:val="00850D2A"/>
    <w:rsid w:val="008510A7"/>
    <w:rsid w:val="00851102"/>
    <w:rsid w:val="00851177"/>
    <w:rsid w:val="0085120B"/>
    <w:rsid w:val="008512D5"/>
    <w:rsid w:val="008516E5"/>
    <w:rsid w:val="00851B2F"/>
    <w:rsid w:val="00851CEE"/>
    <w:rsid w:val="00851E9A"/>
    <w:rsid w:val="00851EDF"/>
    <w:rsid w:val="008520E8"/>
    <w:rsid w:val="00852161"/>
    <w:rsid w:val="0085227C"/>
    <w:rsid w:val="00852390"/>
    <w:rsid w:val="00852400"/>
    <w:rsid w:val="00852813"/>
    <w:rsid w:val="00852C66"/>
    <w:rsid w:val="00852D48"/>
    <w:rsid w:val="008534D4"/>
    <w:rsid w:val="00853549"/>
    <w:rsid w:val="008535EF"/>
    <w:rsid w:val="00853ABF"/>
    <w:rsid w:val="00853ADB"/>
    <w:rsid w:val="00853B59"/>
    <w:rsid w:val="00853D5D"/>
    <w:rsid w:val="00853E2E"/>
    <w:rsid w:val="00853F3D"/>
    <w:rsid w:val="008541FA"/>
    <w:rsid w:val="008544F4"/>
    <w:rsid w:val="00854665"/>
    <w:rsid w:val="008548C1"/>
    <w:rsid w:val="0085524D"/>
    <w:rsid w:val="008558F1"/>
    <w:rsid w:val="00855B84"/>
    <w:rsid w:val="00855D87"/>
    <w:rsid w:val="00855F53"/>
    <w:rsid w:val="00855FCB"/>
    <w:rsid w:val="0085616A"/>
    <w:rsid w:val="0085640F"/>
    <w:rsid w:val="00856A87"/>
    <w:rsid w:val="00856DB0"/>
    <w:rsid w:val="00857566"/>
    <w:rsid w:val="00857754"/>
    <w:rsid w:val="0086025B"/>
    <w:rsid w:val="00860451"/>
    <w:rsid w:val="00860463"/>
    <w:rsid w:val="00860501"/>
    <w:rsid w:val="0086076D"/>
    <w:rsid w:val="00860773"/>
    <w:rsid w:val="008608D9"/>
    <w:rsid w:val="00860950"/>
    <w:rsid w:val="008609AE"/>
    <w:rsid w:val="00860B12"/>
    <w:rsid w:val="00860CBD"/>
    <w:rsid w:val="008612D5"/>
    <w:rsid w:val="0086138F"/>
    <w:rsid w:val="00861660"/>
    <w:rsid w:val="008616A8"/>
    <w:rsid w:val="008616CF"/>
    <w:rsid w:val="00861912"/>
    <w:rsid w:val="00861B6E"/>
    <w:rsid w:val="00861F6A"/>
    <w:rsid w:val="00862247"/>
    <w:rsid w:val="0086281D"/>
    <w:rsid w:val="008628F1"/>
    <w:rsid w:val="008629BD"/>
    <w:rsid w:val="00863249"/>
    <w:rsid w:val="008632A0"/>
    <w:rsid w:val="0086377B"/>
    <w:rsid w:val="00863C91"/>
    <w:rsid w:val="00863CD3"/>
    <w:rsid w:val="0086418B"/>
    <w:rsid w:val="008641F2"/>
    <w:rsid w:val="00864235"/>
    <w:rsid w:val="0086423B"/>
    <w:rsid w:val="008642FE"/>
    <w:rsid w:val="008643DB"/>
    <w:rsid w:val="0086449C"/>
    <w:rsid w:val="0086474E"/>
    <w:rsid w:val="00864B0E"/>
    <w:rsid w:val="00864D88"/>
    <w:rsid w:val="008654F6"/>
    <w:rsid w:val="00865847"/>
    <w:rsid w:val="008659AC"/>
    <w:rsid w:val="00865AB4"/>
    <w:rsid w:val="00865ADB"/>
    <w:rsid w:val="00865E2B"/>
    <w:rsid w:val="00865F7B"/>
    <w:rsid w:val="0086697E"/>
    <w:rsid w:val="00866B73"/>
    <w:rsid w:val="00866BE0"/>
    <w:rsid w:val="00866CFC"/>
    <w:rsid w:val="00866E06"/>
    <w:rsid w:val="00866F03"/>
    <w:rsid w:val="00866F8B"/>
    <w:rsid w:val="00867057"/>
    <w:rsid w:val="008672FA"/>
    <w:rsid w:val="008673EF"/>
    <w:rsid w:val="00867440"/>
    <w:rsid w:val="008675C0"/>
    <w:rsid w:val="00867B00"/>
    <w:rsid w:val="00867E1E"/>
    <w:rsid w:val="00867ECA"/>
    <w:rsid w:val="00867F82"/>
    <w:rsid w:val="008703A9"/>
    <w:rsid w:val="0087065F"/>
    <w:rsid w:val="008706DF"/>
    <w:rsid w:val="0087079F"/>
    <w:rsid w:val="008708EE"/>
    <w:rsid w:val="00870E12"/>
    <w:rsid w:val="00870E9D"/>
    <w:rsid w:val="00871089"/>
    <w:rsid w:val="008711D3"/>
    <w:rsid w:val="00871626"/>
    <w:rsid w:val="00871A3C"/>
    <w:rsid w:val="00871B2B"/>
    <w:rsid w:val="00871B5A"/>
    <w:rsid w:val="00872185"/>
    <w:rsid w:val="00872201"/>
    <w:rsid w:val="008722B2"/>
    <w:rsid w:val="00872618"/>
    <w:rsid w:val="0087292B"/>
    <w:rsid w:val="00872B53"/>
    <w:rsid w:val="008732E9"/>
    <w:rsid w:val="008733F3"/>
    <w:rsid w:val="00873414"/>
    <w:rsid w:val="008735B2"/>
    <w:rsid w:val="00873643"/>
    <w:rsid w:val="008737CF"/>
    <w:rsid w:val="00873846"/>
    <w:rsid w:val="00873A93"/>
    <w:rsid w:val="00873ADC"/>
    <w:rsid w:val="00873DE7"/>
    <w:rsid w:val="00874448"/>
    <w:rsid w:val="00874667"/>
    <w:rsid w:val="0087485C"/>
    <w:rsid w:val="00874971"/>
    <w:rsid w:val="008749C7"/>
    <w:rsid w:val="00874B0B"/>
    <w:rsid w:val="00874BFB"/>
    <w:rsid w:val="00874D86"/>
    <w:rsid w:val="00874E72"/>
    <w:rsid w:val="00874EBB"/>
    <w:rsid w:val="00875127"/>
    <w:rsid w:val="0087513D"/>
    <w:rsid w:val="008751F0"/>
    <w:rsid w:val="0087541A"/>
    <w:rsid w:val="008754A9"/>
    <w:rsid w:val="00875514"/>
    <w:rsid w:val="00875670"/>
    <w:rsid w:val="008757DD"/>
    <w:rsid w:val="00875C01"/>
    <w:rsid w:val="00876070"/>
    <w:rsid w:val="008760B5"/>
    <w:rsid w:val="008762AE"/>
    <w:rsid w:val="008762C7"/>
    <w:rsid w:val="00876593"/>
    <w:rsid w:val="00876788"/>
    <w:rsid w:val="00876E3E"/>
    <w:rsid w:val="0087709A"/>
    <w:rsid w:val="008770A1"/>
    <w:rsid w:val="00877B0A"/>
    <w:rsid w:val="0088010A"/>
    <w:rsid w:val="0088029F"/>
    <w:rsid w:val="008803EE"/>
    <w:rsid w:val="0088049D"/>
    <w:rsid w:val="00880512"/>
    <w:rsid w:val="00880532"/>
    <w:rsid w:val="008805B5"/>
    <w:rsid w:val="00880626"/>
    <w:rsid w:val="00880AF3"/>
    <w:rsid w:val="00880C42"/>
    <w:rsid w:val="00880CD7"/>
    <w:rsid w:val="00881150"/>
    <w:rsid w:val="008811DA"/>
    <w:rsid w:val="0088150F"/>
    <w:rsid w:val="0088162F"/>
    <w:rsid w:val="00881AF8"/>
    <w:rsid w:val="00881B08"/>
    <w:rsid w:val="00881C0F"/>
    <w:rsid w:val="00882532"/>
    <w:rsid w:val="00882A14"/>
    <w:rsid w:val="00882A24"/>
    <w:rsid w:val="00882B41"/>
    <w:rsid w:val="00882E7E"/>
    <w:rsid w:val="0088367D"/>
    <w:rsid w:val="0088374A"/>
    <w:rsid w:val="008838D2"/>
    <w:rsid w:val="00883A2F"/>
    <w:rsid w:val="00883FBF"/>
    <w:rsid w:val="00884009"/>
    <w:rsid w:val="008840BA"/>
    <w:rsid w:val="00884113"/>
    <w:rsid w:val="00884998"/>
    <w:rsid w:val="00884B10"/>
    <w:rsid w:val="00884EE4"/>
    <w:rsid w:val="00884FE6"/>
    <w:rsid w:val="00885025"/>
    <w:rsid w:val="008850CD"/>
    <w:rsid w:val="00885206"/>
    <w:rsid w:val="008852A3"/>
    <w:rsid w:val="00885343"/>
    <w:rsid w:val="0088592E"/>
    <w:rsid w:val="00885CC9"/>
    <w:rsid w:val="00885EB0"/>
    <w:rsid w:val="0088607A"/>
    <w:rsid w:val="008865E4"/>
    <w:rsid w:val="008867CB"/>
    <w:rsid w:val="0088688D"/>
    <w:rsid w:val="0088694E"/>
    <w:rsid w:val="008869E0"/>
    <w:rsid w:val="00886A80"/>
    <w:rsid w:val="00886B7B"/>
    <w:rsid w:val="00886BB1"/>
    <w:rsid w:val="0088713E"/>
    <w:rsid w:val="00887517"/>
    <w:rsid w:val="00887726"/>
    <w:rsid w:val="008878EB"/>
    <w:rsid w:val="0088793E"/>
    <w:rsid w:val="00887E95"/>
    <w:rsid w:val="008901C0"/>
    <w:rsid w:val="008902F0"/>
    <w:rsid w:val="008907E3"/>
    <w:rsid w:val="00890A47"/>
    <w:rsid w:val="00890DE7"/>
    <w:rsid w:val="00890F9E"/>
    <w:rsid w:val="00891054"/>
    <w:rsid w:val="00891142"/>
    <w:rsid w:val="00891857"/>
    <w:rsid w:val="008918CC"/>
    <w:rsid w:val="00891A59"/>
    <w:rsid w:val="00891DCF"/>
    <w:rsid w:val="00891E9F"/>
    <w:rsid w:val="00891EED"/>
    <w:rsid w:val="0089282F"/>
    <w:rsid w:val="00892EF9"/>
    <w:rsid w:val="00893139"/>
    <w:rsid w:val="0089327A"/>
    <w:rsid w:val="0089328D"/>
    <w:rsid w:val="0089340F"/>
    <w:rsid w:val="0089349E"/>
    <w:rsid w:val="008935D5"/>
    <w:rsid w:val="0089385B"/>
    <w:rsid w:val="00893D66"/>
    <w:rsid w:val="00893FAD"/>
    <w:rsid w:val="008941C5"/>
    <w:rsid w:val="0089455B"/>
    <w:rsid w:val="00894604"/>
    <w:rsid w:val="008948A4"/>
    <w:rsid w:val="008948C0"/>
    <w:rsid w:val="00894B10"/>
    <w:rsid w:val="00894FBB"/>
    <w:rsid w:val="00895007"/>
    <w:rsid w:val="0089507A"/>
    <w:rsid w:val="0089510B"/>
    <w:rsid w:val="008953CB"/>
    <w:rsid w:val="008959EA"/>
    <w:rsid w:val="00895D30"/>
    <w:rsid w:val="00895E41"/>
    <w:rsid w:val="00896668"/>
    <w:rsid w:val="00896BC3"/>
    <w:rsid w:val="00896D26"/>
    <w:rsid w:val="00896EDA"/>
    <w:rsid w:val="00896F1E"/>
    <w:rsid w:val="0089705D"/>
    <w:rsid w:val="008970DD"/>
    <w:rsid w:val="00897374"/>
    <w:rsid w:val="00897616"/>
    <w:rsid w:val="0089770A"/>
    <w:rsid w:val="0089784B"/>
    <w:rsid w:val="0089793B"/>
    <w:rsid w:val="00897995"/>
    <w:rsid w:val="008979B4"/>
    <w:rsid w:val="00897D21"/>
    <w:rsid w:val="008A012B"/>
    <w:rsid w:val="008A0400"/>
    <w:rsid w:val="008A04DE"/>
    <w:rsid w:val="008A08E7"/>
    <w:rsid w:val="008A0920"/>
    <w:rsid w:val="008A0D2D"/>
    <w:rsid w:val="008A16EF"/>
    <w:rsid w:val="008A172A"/>
    <w:rsid w:val="008A1942"/>
    <w:rsid w:val="008A1E6C"/>
    <w:rsid w:val="008A1E7C"/>
    <w:rsid w:val="008A21B9"/>
    <w:rsid w:val="008A2301"/>
    <w:rsid w:val="008A259E"/>
    <w:rsid w:val="008A25B5"/>
    <w:rsid w:val="008A2634"/>
    <w:rsid w:val="008A263D"/>
    <w:rsid w:val="008A27D2"/>
    <w:rsid w:val="008A27D9"/>
    <w:rsid w:val="008A2AD8"/>
    <w:rsid w:val="008A2C40"/>
    <w:rsid w:val="008A2CB2"/>
    <w:rsid w:val="008A2D4C"/>
    <w:rsid w:val="008A30E4"/>
    <w:rsid w:val="008A34D1"/>
    <w:rsid w:val="008A35D8"/>
    <w:rsid w:val="008A391A"/>
    <w:rsid w:val="008A3963"/>
    <w:rsid w:val="008A3A4B"/>
    <w:rsid w:val="008A3B97"/>
    <w:rsid w:val="008A3C9B"/>
    <w:rsid w:val="008A3CE9"/>
    <w:rsid w:val="008A3D2C"/>
    <w:rsid w:val="008A3DEB"/>
    <w:rsid w:val="008A4625"/>
    <w:rsid w:val="008A4950"/>
    <w:rsid w:val="008A49AA"/>
    <w:rsid w:val="008A4C74"/>
    <w:rsid w:val="008A4E4A"/>
    <w:rsid w:val="008A50CB"/>
    <w:rsid w:val="008A52C5"/>
    <w:rsid w:val="008A53BB"/>
    <w:rsid w:val="008A541A"/>
    <w:rsid w:val="008A563D"/>
    <w:rsid w:val="008A58AC"/>
    <w:rsid w:val="008A5A1F"/>
    <w:rsid w:val="008A6001"/>
    <w:rsid w:val="008A6016"/>
    <w:rsid w:val="008A6156"/>
    <w:rsid w:val="008A6550"/>
    <w:rsid w:val="008A6783"/>
    <w:rsid w:val="008A6798"/>
    <w:rsid w:val="008A69C5"/>
    <w:rsid w:val="008A69EB"/>
    <w:rsid w:val="008A6A14"/>
    <w:rsid w:val="008A6BA8"/>
    <w:rsid w:val="008A6FA2"/>
    <w:rsid w:val="008A70F4"/>
    <w:rsid w:val="008A72F4"/>
    <w:rsid w:val="008A78AF"/>
    <w:rsid w:val="008A78CA"/>
    <w:rsid w:val="008A7A5F"/>
    <w:rsid w:val="008A7C36"/>
    <w:rsid w:val="008A7C81"/>
    <w:rsid w:val="008A7DC6"/>
    <w:rsid w:val="008A7F27"/>
    <w:rsid w:val="008B01DE"/>
    <w:rsid w:val="008B01F1"/>
    <w:rsid w:val="008B05C7"/>
    <w:rsid w:val="008B06E2"/>
    <w:rsid w:val="008B0A7F"/>
    <w:rsid w:val="008B0C31"/>
    <w:rsid w:val="008B0EC7"/>
    <w:rsid w:val="008B1196"/>
    <w:rsid w:val="008B15F0"/>
    <w:rsid w:val="008B1674"/>
    <w:rsid w:val="008B1A9F"/>
    <w:rsid w:val="008B1C05"/>
    <w:rsid w:val="008B1E3B"/>
    <w:rsid w:val="008B201A"/>
    <w:rsid w:val="008B2095"/>
    <w:rsid w:val="008B20B8"/>
    <w:rsid w:val="008B20D8"/>
    <w:rsid w:val="008B2288"/>
    <w:rsid w:val="008B296B"/>
    <w:rsid w:val="008B2FE9"/>
    <w:rsid w:val="008B32A8"/>
    <w:rsid w:val="008B353B"/>
    <w:rsid w:val="008B39B3"/>
    <w:rsid w:val="008B3B17"/>
    <w:rsid w:val="008B3CB4"/>
    <w:rsid w:val="008B3FA2"/>
    <w:rsid w:val="008B4174"/>
    <w:rsid w:val="008B442E"/>
    <w:rsid w:val="008B449D"/>
    <w:rsid w:val="008B45F6"/>
    <w:rsid w:val="008B4616"/>
    <w:rsid w:val="008B4D29"/>
    <w:rsid w:val="008B5223"/>
    <w:rsid w:val="008B528E"/>
    <w:rsid w:val="008B53CE"/>
    <w:rsid w:val="008B548E"/>
    <w:rsid w:val="008B55F8"/>
    <w:rsid w:val="008B5609"/>
    <w:rsid w:val="008B5617"/>
    <w:rsid w:val="008B56B1"/>
    <w:rsid w:val="008B5784"/>
    <w:rsid w:val="008B57D5"/>
    <w:rsid w:val="008B5971"/>
    <w:rsid w:val="008B5A9B"/>
    <w:rsid w:val="008B5B60"/>
    <w:rsid w:val="008B5CA4"/>
    <w:rsid w:val="008B5D2C"/>
    <w:rsid w:val="008B605E"/>
    <w:rsid w:val="008B6074"/>
    <w:rsid w:val="008B6087"/>
    <w:rsid w:val="008B6192"/>
    <w:rsid w:val="008B69BE"/>
    <w:rsid w:val="008B6A7E"/>
    <w:rsid w:val="008B6C7D"/>
    <w:rsid w:val="008B6ED1"/>
    <w:rsid w:val="008B6F52"/>
    <w:rsid w:val="008B6F54"/>
    <w:rsid w:val="008B7076"/>
    <w:rsid w:val="008B717B"/>
    <w:rsid w:val="008B7216"/>
    <w:rsid w:val="008B749B"/>
    <w:rsid w:val="008B74A8"/>
    <w:rsid w:val="008B767F"/>
    <w:rsid w:val="008B7719"/>
    <w:rsid w:val="008B7882"/>
    <w:rsid w:val="008B7AA7"/>
    <w:rsid w:val="008B7CBC"/>
    <w:rsid w:val="008C047D"/>
    <w:rsid w:val="008C04EC"/>
    <w:rsid w:val="008C059C"/>
    <w:rsid w:val="008C07D9"/>
    <w:rsid w:val="008C09A8"/>
    <w:rsid w:val="008C09F9"/>
    <w:rsid w:val="008C14CA"/>
    <w:rsid w:val="008C18C9"/>
    <w:rsid w:val="008C19B7"/>
    <w:rsid w:val="008C1BF2"/>
    <w:rsid w:val="008C1D6C"/>
    <w:rsid w:val="008C1DA0"/>
    <w:rsid w:val="008C1FA6"/>
    <w:rsid w:val="008C1FB5"/>
    <w:rsid w:val="008C200C"/>
    <w:rsid w:val="008C207C"/>
    <w:rsid w:val="008C2083"/>
    <w:rsid w:val="008C25B3"/>
    <w:rsid w:val="008C25B5"/>
    <w:rsid w:val="008C2E67"/>
    <w:rsid w:val="008C30D1"/>
    <w:rsid w:val="008C356D"/>
    <w:rsid w:val="008C3890"/>
    <w:rsid w:val="008C3A82"/>
    <w:rsid w:val="008C3E3B"/>
    <w:rsid w:val="008C3EE5"/>
    <w:rsid w:val="008C4210"/>
    <w:rsid w:val="008C4225"/>
    <w:rsid w:val="008C4311"/>
    <w:rsid w:val="008C45B5"/>
    <w:rsid w:val="008C469A"/>
    <w:rsid w:val="008C469D"/>
    <w:rsid w:val="008C46D1"/>
    <w:rsid w:val="008C4702"/>
    <w:rsid w:val="008C4C54"/>
    <w:rsid w:val="008C4D0C"/>
    <w:rsid w:val="008C4EEA"/>
    <w:rsid w:val="008C4F22"/>
    <w:rsid w:val="008C4F26"/>
    <w:rsid w:val="008C505B"/>
    <w:rsid w:val="008C586D"/>
    <w:rsid w:val="008C58B1"/>
    <w:rsid w:val="008C5906"/>
    <w:rsid w:val="008C59CE"/>
    <w:rsid w:val="008C59F1"/>
    <w:rsid w:val="008C5A96"/>
    <w:rsid w:val="008C5C75"/>
    <w:rsid w:val="008C5D14"/>
    <w:rsid w:val="008C5D89"/>
    <w:rsid w:val="008C64FA"/>
    <w:rsid w:val="008C6880"/>
    <w:rsid w:val="008C6B75"/>
    <w:rsid w:val="008C72ED"/>
    <w:rsid w:val="008C7813"/>
    <w:rsid w:val="008C7865"/>
    <w:rsid w:val="008C78AF"/>
    <w:rsid w:val="008C78D2"/>
    <w:rsid w:val="008C7A1D"/>
    <w:rsid w:val="008C7AA4"/>
    <w:rsid w:val="008C7B43"/>
    <w:rsid w:val="008C7CA5"/>
    <w:rsid w:val="008C7D64"/>
    <w:rsid w:val="008C7E50"/>
    <w:rsid w:val="008D0073"/>
    <w:rsid w:val="008D0159"/>
    <w:rsid w:val="008D094A"/>
    <w:rsid w:val="008D0B6D"/>
    <w:rsid w:val="008D0E25"/>
    <w:rsid w:val="008D0E34"/>
    <w:rsid w:val="008D1222"/>
    <w:rsid w:val="008D1510"/>
    <w:rsid w:val="008D17FB"/>
    <w:rsid w:val="008D1822"/>
    <w:rsid w:val="008D18C5"/>
    <w:rsid w:val="008D19AC"/>
    <w:rsid w:val="008D1A60"/>
    <w:rsid w:val="008D1AE2"/>
    <w:rsid w:val="008D1C4E"/>
    <w:rsid w:val="008D1DF4"/>
    <w:rsid w:val="008D2321"/>
    <w:rsid w:val="008D235E"/>
    <w:rsid w:val="008D243C"/>
    <w:rsid w:val="008D26AC"/>
    <w:rsid w:val="008D2855"/>
    <w:rsid w:val="008D29B4"/>
    <w:rsid w:val="008D2A4F"/>
    <w:rsid w:val="008D2C9F"/>
    <w:rsid w:val="008D2DA8"/>
    <w:rsid w:val="008D2E4F"/>
    <w:rsid w:val="008D2EF9"/>
    <w:rsid w:val="008D3051"/>
    <w:rsid w:val="008D30A5"/>
    <w:rsid w:val="008D345A"/>
    <w:rsid w:val="008D3973"/>
    <w:rsid w:val="008D3B21"/>
    <w:rsid w:val="008D3B86"/>
    <w:rsid w:val="008D3BBA"/>
    <w:rsid w:val="008D3C8D"/>
    <w:rsid w:val="008D3CAA"/>
    <w:rsid w:val="008D3F64"/>
    <w:rsid w:val="008D4408"/>
    <w:rsid w:val="008D44C0"/>
    <w:rsid w:val="008D4531"/>
    <w:rsid w:val="008D4569"/>
    <w:rsid w:val="008D4780"/>
    <w:rsid w:val="008D4820"/>
    <w:rsid w:val="008D4A67"/>
    <w:rsid w:val="008D4ED2"/>
    <w:rsid w:val="008D5072"/>
    <w:rsid w:val="008D5136"/>
    <w:rsid w:val="008D5890"/>
    <w:rsid w:val="008D5AEA"/>
    <w:rsid w:val="008D5D93"/>
    <w:rsid w:val="008D5F1A"/>
    <w:rsid w:val="008D60B0"/>
    <w:rsid w:val="008D6140"/>
    <w:rsid w:val="008D62C0"/>
    <w:rsid w:val="008D6457"/>
    <w:rsid w:val="008D6793"/>
    <w:rsid w:val="008D6837"/>
    <w:rsid w:val="008D6B8F"/>
    <w:rsid w:val="008D6F15"/>
    <w:rsid w:val="008D725E"/>
    <w:rsid w:val="008D73EC"/>
    <w:rsid w:val="008D74BD"/>
    <w:rsid w:val="008D78BE"/>
    <w:rsid w:val="008D7D34"/>
    <w:rsid w:val="008D7DE8"/>
    <w:rsid w:val="008D7E8D"/>
    <w:rsid w:val="008E02FA"/>
    <w:rsid w:val="008E0475"/>
    <w:rsid w:val="008E060A"/>
    <w:rsid w:val="008E0635"/>
    <w:rsid w:val="008E098D"/>
    <w:rsid w:val="008E0A0D"/>
    <w:rsid w:val="008E0BA8"/>
    <w:rsid w:val="008E0E1E"/>
    <w:rsid w:val="008E1059"/>
    <w:rsid w:val="008E10B0"/>
    <w:rsid w:val="008E110F"/>
    <w:rsid w:val="008E121D"/>
    <w:rsid w:val="008E13D5"/>
    <w:rsid w:val="008E1882"/>
    <w:rsid w:val="008E1925"/>
    <w:rsid w:val="008E1944"/>
    <w:rsid w:val="008E1DCD"/>
    <w:rsid w:val="008E1E2E"/>
    <w:rsid w:val="008E1EBB"/>
    <w:rsid w:val="008E21F5"/>
    <w:rsid w:val="008E2481"/>
    <w:rsid w:val="008E2BC0"/>
    <w:rsid w:val="008E2D7E"/>
    <w:rsid w:val="008E2DAF"/>
    <w:rsid w:val="008E3189"/>
    <w:rsid w:val="008E3203"/>
    <w:rsid w:val="008E3355"/>
    <w:rsid w:val="008E351F"/>
    <w:rsid w:val="008E35D0"/>
    <w:rsid w:val="008E3751"/>
    <w:rsid w:val="008E3900"/>
    <w:rsid w:val="008E3949"/>
    <w:rsid w:val="008E39A1"/>
    <w:rsid w:val="008E3A8D"/>
    <w:rsid w:val="008E3CD5"/>
    <w:rsid w:val="008E3D79"/>
    <w:rsid w:val="008E4237"/>
    <w:rsid w:val="008E42E8"/>
    <w:rsid w:val="008E44D6"/>
    <w:rsid w:val="008E4A3C"/>
    <w:rsid w:val="008E4B46"/>
    <w:rsid w:val="008E4CF7"/>
    <w:rsid w:val="008E5296"/>
    <w:rsid w:val="008E53D2"/>
    <w:rsid w:val="008E5452"/>
    <w:rsid w:val="008E5519"/>
    <w:rsid w:val="008E5643"/>
    <w:rsid w:val="008E59D2"/>
    <w:rsid w:val="008E5ED5"/>
    <w:rsid w:val="008E6004"/>
    <w:rsid w:val="008E616F"/>
    <w:rsid w:val="008E62B0"/>
    <w:rsid w:val="008E6A87"/>
    <w:rsid w:val="008E6ACF"/>
    <w:rsid w:val="008E6CBA"/>
    <w:rsid w:val="008E6DFC"/>
    <w:rsid w:val="008E6E7F"/>
    <w:rsid w:val="008E6F22"/>
    <w:rsid w:val="008E6F37"/>
    <w:rsid w:val="008E6FA3"/>
    <w:rsid w:val="008E73E7"/>
    <w:rsid w:val="008E73E9"/>
    <w:rsid w:val="008E7497"/>
    <w:rsid w:val="008E74BB"/>
    <w:rsid w:val="008E759F"/>
    <w:rsid w:val="008E75B5"/>
    <w:rsid w:val="008E7682"/>
    <w:rsid w:val="008E76CA"/>
    <w:rsid w:val="008E7703"/>
    <w:rsid w:val="008E776E"/>
    <w:rsid w:val="008E79D5"/>
    <w:rsid w:val="008E7C52"/>
    <w:rsid w:val="008E7C58"/>
    <w:rsid w:val="008E7C60"/>
    <w:rsid w:val="008E7F31"/>
    <w:rsid w:val="008F01FB"/>
    <w:rsid w:val="008F0598"/>
    <w:rsid w:val="008F0B14"/>
    <w:rsid w:val="008F0C76"/>
    <w:rsid w:val="008F0D83"/>
    <w:rsid w:val="008F1464"/>
    <w:rsid w:val="008F15B6"/>
    <w:rsid w:val="008F1600"/>
    <w:rsid w:val="008F160F"/>
    <w:rsid w:val="008F175D"/>
    <w:rsid w:val="008F182A"/>
    <w:rsid w:val="008F1CD9"/>
    <w:rsid w:val="008F1E65"/>
    <w:rsid w:val="008F1FDB"/>
    <w:rsid w:val="008F2103"/>
    <w:rsid w:val="008F22D4"/>
    <w:rsid w:val="008F23BF"/>
    <w:rsid w:val="008F265B"/>
    <w:rsid w:val="008F2844"/>
    <w:rsid w:val="008F2B7A"/>
    <w:rsid w:val="008F2B94"/>
    <w:rsid w:val="008F2D8D"/>
    <w:rsid w:val="008F2DF4"/>
    <w:rsid w:val="008F2FDF"/>
    <w:rsid w:val="008F35DF"/>
    <w:rsid w:val="008F3F03"/>
    <w:rsid w:val="008F406C"/>
    <w:rsid w:val="008F41AD"/>
    <w:rsid w:val="008F479E"/>
    <w:rsid w:val="008F4B48"/>
    <w:rsid w:val="008F4BA9"/>
    <w:rsid w:val="008F4E4A"/>
    <w:rsid w:val="008F536B"/>
    <w:rsid w:val="008F5784"/>
    <w:rsid w:val="008F5BF0"/>
    <w:rsid w:val="008F5D4F"/>
    <w:rsid w:val="008F5E2C"/>
    <w:rsid w:val="008F622F"/>
    <w:rsid w:val="008F642A"/>
    <w:rsid w:val="008F66A2"/>
    <w:rsid w:val="008F66B7"/>
    <w:rsid w:val="008F698C"/>
    <w:rsid w:val="008F6BE1"/>
    <w:rsid w:val="008F7015"/>
    <w:rsid w:val="008F703F"/>
    <w:rsid w:val="008F71B8"/>
    <w:rsid w:val="008F7370"/>
    <w:rsid w:val="008F7B43"/>
    <w:rsid w:val="008F7B8E"/>
    <w:rsid w:val="008F7FEF"/>
    <w:rsid w:val="0090008C"/>
    <w:rsid w:val="0090025C"/>
    <w:rsid w:val="0090070F"/>
    <w:rsid w:val="00900724"/>
    <w:rsid w:val="00900797"/>
    <w:rsid w:val="009009D7"/>
    <w:rsid w:val="00900A17"/>
    <w:rsid w:val="00900AF1"/>
    <w:rsid w:val="00900B3C"/>
    <w:rsid w:val="00900C0B"/>
    <w:rsid w:val="00900C2E"/>
    <w:rsid w:val="00900C64"/>
    <w:rsid w:val="00900E14"/>
    <w:rsid w:val="00900FE0"/>
    <w:rsid w:val="0090108A"/>
    <w:rsid w:val="00901155"/>
    <w:rsid w:val="00901593"/>
    <w:rsid w:val="00901D34"/>
    <w:rsid w:val="00901DE7"/>
    <w:rsid w:val="009024BA"/>
    <w:rsid w:val="0090282E"/>
    <w:rsid w:val="00902AC6"/>
    <w:rsid w:val="00902D31"/>
    <w:rsid w:val="00902E2F"/>
    <w:rsid w:val="00902E9D"/>
    <w:rsid w:val="00903B29"/>
    <w:rsid w:val="00903B68"/>
    <w:rsid w:val="00903C96"/>
    <w:rsid w:val="00904535"/>
    <w:rsid w:val="00904661"/>
    <w:rsid w:val="0090492A"/>
    <w:rsid w:val="00904E47"/>
    <w:rsid w:val="00905634"/>
    <w:rsid w:val="009057E6"/>
    <w:rsid w:val="00905C6C"/>
    <w:rsid w:val="00905E14"/>
    <w:rsid w:val="00905E7E"/>
    <w:rsid w:val="00905EC1"/>
    <w:rsid w:val="00905EF1"/>
    <w:rsid w:val="00906050"/>
    <w:rsid w:val="00906140"/>
    <w:rsid w:val="009070CA"/>
    <w:rsid w:val="00907130"/>
    <w:rsid w:val="0090719C"/>
    <w:rsid w:val="009077AB"/>
    <w:rsid w:val="0090798D"/>
    <w:rsid w:val="00907D33"/>
    <w:rsid w:val="00907F34"/>
    <w:rsid w:val="009103C9"/>
    <w:rsid w:val="00910434"/>
    <w:rsid w:val="00910764"/>
    <w:rsid w:val="00910AD7"/>
    <w:rsid w:val="00910BCE"/>
    <w:rsid w:val="00910F38"/>
    <w:rsid w:val="00910F82"/>
    <w:rsid w:val="0091125A"/>
    <w:rsid w:val="0091141F"/>
    <w:rsid w:val="00911589"/>
    <w:rsid w:val="009117E9"/>
    <w:rsid w:val="00911827"/>
    <w:rsid w:val="0091193E"/>
    <w:rsid w:val="00911C00"/>
    <w:rsid w:val="00911CCE"/>
    <w:rsid w:val="0091247D"/>
    <w:rsid w:val="00912566"/>
    <w:rsid w:val="009125AF"/>
    <w:rsid w:val="00912754"/>
    <w:rsid w:val="00912B8F"/>
    <w:rsid w:val="00912C04"/>
    <w:rsid w:val="00913238"/>
    <w:rsid w:val="0091327A"/>
    <w:rsid w:val="00913744"/>
    <w:rsid w:val="00913B81"/>
    <w:rsid w:val="00914051"/>
    <w:rsid w:val="009144F6"/>
    <w:rsid w:val="00914693"/>
    <w:rsid w:val="009146BC"/>
    <w:rsid w:val="00914B41"/>
    <w:rsid w:val="00914B8B"/>
    <w:rsid w:val="00914D1C"/>
    <w:rsid w:val="00915497"/>
    <w:rsid w:val="009155A7"/>
    <w:rsid w:val="009156FA"/>
    <w:rsid w:val="00915D10"/>
    <w:rsid w:val="00915EF9"/>
    <w:rsid w:val="00916023"/>
    <w:rsid w:val="0091609B"/>
    <w:rsid w:val="00916725"/>
    <w:rsid w:val="009167F0"/>
    <w:rsid w:val="0091681B"/>
    <w:rsid w:val="00917056"/>
    <w:rsid w:val="00917314"/>
    <w:rsid w:val="00917709"/>
    <w:rsid w:val="009177A6"/>
    <w:rsid w:val="009178C1"/>
    <w:rsid w:val="00917A75"/>
    <w:rsid w:val="00917A98"/>
    <w:rsid w:val="00917F66"/>
    <w:rsid w:val="00917FD2"/>
    <w:rsid w:val="009203DB"/>
    <w:rsid w:val="0092057B"/>
    <w:rsid w:val="00920A45"/>
    <w:rsid w:val="00920C2B"/>
    <w:rsid w:val="00920CB1"/>
    <w:rsid w:val="00920E2B"/>
    <w:rsid w:val="00921168"/>
    <w:rsid w:val="009211A1"/>
    <w:rsid w:val="0092121E"/>
    <w:rsid w:val="00921464"/>
    <w:rsid w:val="009216BA"/>
    <w:rsid w:val="009217B2"/>
    <w:rsid w:val="009217D4"/>
    <w:rsid w:val="009218AF"/>
    <w:rsid w:val="00921BFD"/>
    <w:rsid w:val="00921C0B"/>
    <w:rsid w:val="00921FC8"/>
    <w:rsid w:val="00922EBF"/>
    <w:rsid w:val="009232FC"/>
    <w:rsid w:val="00923510"/>
    <w:rsid w:val="009237ED"/>
    <w:rsid w:val="0092391D"/>
    <w:rsid w:val="00923C3E"/>
    <w:rsid w:val="00923D00"/>
    <w:rsid w:val="00923F0D"/>
    <w:rsid w:val="00923F1B"/>
    <w:rsid w:val="00924773"/>
    <w:rsid w:val="00924834"/>
    <w:rsid w:val="00924841"/>
    <w:rsid w:val="009248B8"/>
    <w:rsid w:val="009249D6"/>
    <w:rsid w:val="00924AE4"/>
    <w:rsid w:val="00924D0C"/>
    <w:rsid w:val="00924FD9"/>
    <w:rsid w:val="00925136"/>
    <w:rsid w:val="009252F3"/>
    <w:rsid w:val="00925316"/>
    <w:rsid w:val="00925684"/>
    <w:rsid w:val="009257E1"/>
    <w:rsid w:val="00925B90"/>
    <w:rsid w:val="00925FF3"/>
    <w:rsid w:val="009262DE"/>
    <w:rsid w:val="009265CA"/>
    <w:rsid w:val="0092662D"/>
    <w:rsid w:val="0092663B"/>
    <w:rsid w:val="00926644"/>
    <w:rsid w:val="009269D6"/>
    <w:rsid w:val="00926A18"/>
    <w:rsid w:val="00926D10"/>
    <w:rsid w:val="00926F91"/>
    <w:rsid w:val="0092709F"/>
    <w:rsid w:val="0092736D"/>
    <w:rsid w:val="00927744"/>
    <w:rsid w:val="0092779F"/>
    <w:rsid w:val="009279BA"/>
    <w:rsid w:val="00927B9C"/>
    <w:rsid w:val="00927E42"/>
    <w:rsid w:val="00930653"/>
    <w:rsid w:val="0093077E"/>
    <w:rsid w:val="009308A8"/>
    <w:rsid w:val="00930992"/>
    <w:rsid w:val="009309BF"/>
    <w:rsid w:val="00930AA4"/>
    <w:rsid w:val="00930AAD"/>
    <w:rsid w:val="00930ADF"/>
    <w:rsid w:val="00930D0E"/>
    <w:rsid w:val="009312B6"/>
    <w:rsid w:val="00931729"/>
    <w:rsid w:val="00931747"/>
    <w:rsid w:val="00931BC3"/>
    <w:rsid w:val="00931BDF"/>
    <w:rsid w:val="00931E10"/>
    <w:rsid w:val="00931E8C"/>
    <w:rsid w:val="00931E92"/>
    <w:rsid w:val="00932391"/>
    <w:rsid w:val="009323E0"/>
    <w:rsid w:val="0093257F"/>
    <w:rsid w:val="00932BCB"/>
    <w:rsid w:val="00932D90"/>
    <w:rsid w:val="00934035"/>
    <w:rsid w:val="009346F4"/>
    <w:rsid w:val="00934891"/>
    <w:rsid w:val="009349AC"/>
    <w:rsid w:val="009349E7"/>
    <w:rsid w:val="00934B30"/>
    <w:rsid w:val="00934B8E"/>
    <w:rsid w:val="00934DB0"/>
    <w:rsid w:val="00934F1E"/>
    <w:rsid w:val="00934FEA"/>
    <w:rsid w:val="009350F7"/>
    <w:rsid w:val="009355F9"/>
    <w:rsid w:val="0093563D"/>
    <w:rsid w:val="00935E16"/>
    <w:rsid w:val="00935FD8"/>
    <w:rsid w:val="00936471"/>
    <w:rsid w:val="0093670D"/>
    <w:rsid w:val="00936CB9"/>
    <w:rsid w:val="00936D34"/>
    <w:rsid w:val="00936D46"/>
    <w:rsid w:val="00936DA6"/>
    <w:rsid w:val="00936F72"/>
    <w:rsid w:val="009370FA"/>
    <w:rsid w:val="009371AF"/>
    <w:rsid w:val="009371FE"/>
    <w:rsid w:val="009372EA"/>
    <w:rsid w:val="009376F4"/>
    <w:rsid w:val="009376FC"/>
    <w:rsid w:val="00937837"/>
    <w:rsid w:val="009379C0"/>
    <w:rsid w:val="00937D8B"/>
    <w:rsid w:val="00937F62"/>
    <w:rsid w:val="00937F73"/>
    <w:rsid w:val="00940075"/>
    <w:rsid w:val="00940228"/>
    <w:rsid w:val="009403BD"/>
    <w:rsid w:val="009406BC"/>
    <w:rsid w:val="009407EC"/>
    <w:rsid w:val="0094094E"/>
    <w:rsid w:val="009409D8"/>
    <w:rsid w:val="00940B49"/>
    <w:rsid w:val="00940C42"/>
    <w:rsid w:val="00940FD8"/>
    <w:rsid w:val="00941053"/>
    <w:rsid w:val="009411E6"/>
    <w:rsid w:val="009412C9"/>
    <w:rsid w:val="00941428"/>
    <w:rsid w:val="00941469"/>
    <w:rsid w:val="009417D7"/>
    <w:rsid w:val="00941B51"/>
    <w:rsid w:val="00941BED"/>
    <w:rsid w:val="00941D23"/>
    <w:rsid w:val="00941DB4"/>
    <w:rsid w:val="00941EBB"/>
    <w:rsid w:val="00942054"/>
    <w:rsid w:val="00942055"/>
    <w:rsid w:val="00942291"/>
    <w:rsid w:val="009425A3"/>
    <w:rsid w:val="0094277B"/>
    <w:rsid w:val="0094290F"/>
    <w:rsid w:val="00942A33"/>
    <w:rsid w:val="00942CF6"/>
    <w:rsid w:val="00942E31"/>
    <w:rsid w:val="009430C9"/>
    <w:rsid w:val="009432FA"/>
    <w:rsid w:val="00943557"/>
    <w:rsid w:val="00943608"/>
    <w:rsid w:val="00943B4A"/>
    <w:rsid w:val="00943CFB"/>
    <w:rsid w:val="009442CD"/>
    <w:rsid w:val="0094438E"/>
    <w:rsid w:val="00944ABB"/>
    <w:rsid w:val="00944BBD"/>
    <w:rsid w:val="00944DDF"/>
    <w:rsid w:val="0094500E"/>
    <w:rsid w:val="00945146"/>
    <w:rsid w:val="0094515F"/>
    <w:rsid w:val="00945208"/>
    <w:rsid w:val="009456C8"/>
    <w:rsid w:val="0094579E"/>
    <w:rsid w:val="00945A9F"/>
    <w:rsid w:val="00945B3F"/>
    <w:rsid w:val="00945BD9"/>
    <w:rsid w:val="00945C34"/>
    <w:rsid w:val="00945C82"/>
    <w:rsid w:val="00945EB2"/>
    <w:rsid w:val="00946055"/>
    <w:rsid w:val="009460DC"/>
    <w:rsid w:val="009462A1"/>
    <w:rsid w:val="009464E7"/>
    <w:rsid w:val="00946695"/>
    <w:rsid w:val="009466C2"/>
    <w:rsid w:val="0094672B"/>
    <w:rsid w:val="0094681A"/>
    <w:rsid w:val="009468B2"/>
    <w:rsid w:val="009468BC"/>
    <w:rsid w:val="0094698A"/>
    <w:rsid w:val="00946A04"/>
    <w:rsid w:val="00946D77"/>
    <w:rsid w:val="00946EA4"/>
    <w:rsid w:val="00946F88"/>
    <w:rsid w:val="009475FA"/>
    <w:rsid w:val="009478A4"/>
    <w:rsid w:val="009479E8"/>
    <w:rsid w:val="00947EFD"/>
    <w:rsid w:val="0095003E"/>
    <w:rsid w:val="009501A5"/>
    <w:rsid w:val="009504C4"/>
    <w:rsid w:val="009507D2"/>
    <w:rsid w:val="00950870"/>
    <w:rsid w:val="009509C6"/>
    <w:rsid w:val="009509EA"/>
    <w:rsid w:val="00950B73"/>
    <w:rsid w:val="00950F1A"/>
    <w:rsid w:val="00951125"/>
    <w:rsid w:val="0095135C"/>
    <w:rsid w:val="00951518"/>
    <w:rsid w:val="00951544"/>
    <w:rsid w:val="009516E5"/>
    <w:rsid w:val="00951819"/>
    <w:rsid w:val="00951D54"/>
    <w:rsid w:val="00951EC2"/>
    <w:rsid w:val="009520D8"/>
    <w:rsid w:val="009520DD"/>
    <w:rsid w:val="009521F1"/>
    <w:rsid w:val="00952407"/>
    <w:rsid w:val="0095264A"/>
    <w:rsid w:val="00952A6E"/>
    <w:rsid w:val="00952D20"/>
    <w:rsid w:val="009532AB"/>
    <w:rsid w:val="0095333A"/>
    <w:rsid w:val="009533B7"/>
    <w:rsid w:val="00953553"/>
    <w:rsid w:val="0095356A"/>
    <w:rsid w:val="00953AFA"/>
    <w:rsid w:val="00953D1C"/>
    <w:rsid w:val="00953E73"/>
    <w:rsid w:val="00953FD8"/>
    <w:rsid w:val="00954487"/>
    <w:rsid w:val="00954A3E"/>
    <w:rsid w:val="00954F86"/>
    <w:rsid w:val="00955214"/>
    <w:rsid w:val="00955301"/>
    <w:rsid w:val="00955648"/>
    <w:rsid w:val="0095564D"/>
    <w:rsid w:val="009557E7"/>
    <w:rsid w:val="00955828"/>
    <w:rsid w:val="009559B0"/>
    <w:rsid w:val="00956118"/>
    <w:rsid w:val="009561DA"/>
    <w:rsid w:val="0095633C"/>
    <w:rsid w:val="00956525"/>
    <w:rsid w:val="00956797"/>
    <w:rsid w:val="00956875"/>
    <w:rsid w:val="00956D2C"/>
    <w:rsid w:val="00956EFD"/>
    <w:rsid w:val="00956F8A"/>
    <w:rsid w:val="009570D7"/>
    <w:rsid w:val="0095714C"/>
    <w:rsid w:val="009573AC"/>
    <w:rsid w:val="00957460"/>
    <w:rsid w:val="009574DD"/>
    <w:rsid w:val="00957586"/>
    <w:rsid w:val="009575B6"/>
    <w:rsid w:val="0095773A"/>
    <w:rsid w:val="0095790D"/>
    <w:rsid w:val="00957CD0"/>
    <w:rsid w:val="00957FB6"/>
    <w:rsid w:val="00957FE7"/>
    <w:rsid w:val="00960075"/>
    <w:rsid w:val="00960372"/>
    <w:rsid w:val="00960948"/>
    <w:rsid w:val="00960E8A"/>
    <w:rsid w:val="00960FDA"/>
    <w:rsid w:val="00960FE3"/>
    <w:rsid w:val="0096134D"/>
    <w:rsid w:val="009613E5"/>
    <w:rsid w:val="009615E8"/>
    <w:rsid w:val="00961624"/>
    <w:rsid w:val="009618AA"/>
    <w:rsid w:val="00961AA6"/>
    <w:rsid w:val="00962050"/>
    <w:rsid w:val="00962A73"/>
    <w:rsid w:val="00962C10"/>
    <w:rsid w:val="00962CBF"/>
    <w:rsid w:val="00962E56"/>
    <w:rsid w:val="00962F6C"/>
    <w:rsid w:val="00963022"/>
    <w:rsid w:val="00963209"/>
    <w:rsid w:val="00963260"/>
    <w:rsid w:val="00963A7E"/>
    <w:rsid w:val="00963BC8"/>
    <w:rsid w:val="00963F0A"/>
    <w:rsid w:val="00964277"/>
    <w:rsid w:val="009644F7"/>
    <w:rsid w:val="009647FC"/>
    <w:rsid w:val="00964A5B"/>
    <w:rsid w:val="00964AC1"/>
    <w:rsid w:val="00965005"/>
    <w:rsid w:val="0096506E"/>
    <w:rsid w:val="0096536E"/>
    <w:rsid w:val="009655D4"/>
    <w:rsid w:val="0096566C"/>
    <w:rsid w:val="00965734"/>
    <w:rsid w:val="00965B4F"/>
    <w:rsid w:val="00966053"/>
    <w:rsid w:val="009664AD"/>
    <w:rsid w:val="00966822"/>
    <w:rsid w:val="009668DA"/>
    <w:rsid w:val="009669CD"/>
    <w:rsid w:val="00966AAB"/>
    <w:rsid w:val="00966CE9"/>
    <w:rsid w:val="009671AD"/>
    <w:rsid w:val="00967294"/>
    <w:rsid w:val="009673EF"/>
    <w:rsid w:val="009678E6"/>
    <w:rsid w:val="00967A8B"/>
    <w:rsid w:val="00967AB3"/>
    <w:rsid w:val="00967F6E"/>
    <w:rsid w:val="00970086"/>
    <w:rsid w:val="009701B9"/>
    <w:rsid w:val="00970532"/>
    <w:rsid w:val="00970830"/>
    <w:rsid w:val="009708F0"/>
    <w:rsid w:val="00970A0C"/>
    <w:rsid w:val="00970B11"/>
    <w:rsid w:val="00970C41"/>
    <w:rsid w:val="00970F3A"/>
    <w:rsid w:val="00971247"/>
    <w:rsid w:val="0097128F"/>
    <w:rsid w:val="009712D8"/>
    <w:rsid w:val="009715A1"/>
    <w:rsid w:val="0097192E"/>
    <w:rsid w:val="00971ACF"/>
    <w:rsid w:val="00971BF7"/>
    <w:rsid w:val="0097222D"/>
    <w:rsid w:val="009722E2"/>
    <w:rsid w:val="009723D0"/>
    <w:rsid w:val="0097247A"/>
    <w:rsid w:val="00972588"/>
    <w:rsid w:val="0097267E"/>
    <w:rsid w:val="0097269A"/>
    <w:rsid w:val="009729F0"/>
    <w:rsid w:val="00972A45"/>
    <w:rsid w:val="00972C9F"/>
    <w:rsid w:val="0097313D"/>
    <w:rsid w:val="009732E6"/>
    <w:rsid w:val="009735CB"/>
    <w:rsid w:val="00973731"/>
    <w:rsid w:val="009738E7"/>
    <w:rsid w:val="009738E9"/>
    <w:rsid w:val="00973BA6"/>
    <w:rsid w:val="00973C53"/>
    <w:rsid w:val="00973D73"/>
    <w:rsid w:val="00973EA1"/>
    <w:rsid w:val="0097427B"/>
    <w:rsid w:val="009746D0"/>
    <w:rsid w:val="009748E8"/>
    <w:rsid w:val="0097491C"/>
    <w:rsid w:val="0097495B"/>
    <w:rsid w:val="0097500E"/>
    <w:rsid w:val="00975247"/>
    <w:rsid w:val="009754F7"/>
    <w:rsid w:val="009754FD"/>
    <w:rsid w:val="009755C3"/>
    <w:rsid w:val="0097569E"/>
    <w:rsid w:val="00975891"/>
    <w:rsid w:val="0097615F"/>
    <w:rsid w:val="00976183"/>
    <w:rsid w:val="009766F6"/>
    <w:rsid w:val="009768E2"/>
    <w:rsid w:val="00976BD4"/>
    <w:rsid w:val="00976C5F"/>
    <w:rsid w:val="00976CD7"/>
    <w:rsid w:val="00977090"/>
    <w:rsid w:val="009771A7"/>
    <w:rsid w:val="009771AE"/>
    <w:rsid w:val="009771C5"/>
    <w:rsid w:val="00977555"/>
    <w:rsid w:val="009776F5"/>
    <w:rsid w:val="00977A09"/>
    <w:rsid w:val="00977C06"/>
    <w:rsid w:val="00977C99"/>
    <w:rsid w:val="00980094"/>
    <w:rsid w:val="009801B5"/>
    <w:rsid w:val="00980399"/>
    <w:rsid w:val="00980AA8"/>
    <w:rsid w:val="00980AE1"/>
    <w:rsid w:val="00980D01"/>
    <w:rsid w:val="009812EF"/>
    <w:rsid w:val="0098134C"/>
    <w:rsid w:val="009814D8"/>
    <w:rsid w:val="00981525"/>
    <w:rsid w:val="00981704"/>
    <w:rsid w:val="009819CE"/>
    <w:rsid w:val="00981BC5"/>
    <w:rsid w:val="00981E8B"/>
    <w:rsid w:val="00981F72"/>
    <w:rsid w:val="00981FD4"/>
    <w:rsid w:val="009820FE"/>
    <w:rsid w:val="00982141"/>
    <w:rsid w:val="00982A3C"/>
    <w:rsid w:val="00982A69"/>
    <w:rsid w:val="00982D3D"/>
    <w:rsid w:val="00982E4A"/>
    <w:rsid w:val="00982FDE"/>
    <w:rsid w:val="009834EA"/>
    <w:rsid w:val="009834ED"/>
    <w:rsid w:val="00983692"/>
    <w:rsid w:val="00983A3A"/>
    <w:rsid w:val="00983E08"/>
    <w:rsid w:val="00983F45"/>
    <w:rsid w:val="00983F90"/>
    <w:rsid w:val="00983FF1"/>
    <w:rsid w:val="00984029"/>
    <w:rsid w:val="00984158"/>
    <w:rsid w:val="00984180"/>
    <w:rsid w:val="00984374"/>
    <w:rsid w:val="00984477"/>
    <w:rsid w:val="00984483"/>
    <w:rsid w:val="00984667"/>
    <w:rsid w:val="00984834"/>
    <w:rsid w:val="00984840"/>
    <w:rsid w:val="00984A6E"/>
    <w:rsid w:val="0098501A"/>
    <w:rsid w:val="009850FF"/>
    <w:rsid w:val="00985228"/>
    <w:rsid w:val="00985497"/>
    <w:rsid w:val="0098551C"/>
    <w:rsid w:val="009856F4"/>
    <w:rsid w:val="0098583E"/>
    <w:rsid w:val="009858A0"/>
    <w:rsid w:val="00985E62"/>
    <w:rsid w:val="00985EC8"/>
    <w:rsid w:val="00985EF6"/>
    <w:rsid w:val="0098600A"/>
    <w:rsid w:val="0098600C"/>
    <w:rsid w:val="0098652E"/>
    <w:rsid w:val="00986530"/>
    <w:rsid w:val="009865B0"/>
    <w:rsid w:val="00986684"/>
    <w:rsid w:val="0098697F"/>
    <w:rsid w:val="009869F3"/>
    <w:rsid w:val="009869F6"/>
    <w:rsid w:val="00986F93"/>
    <w:rsid w:val="009870B6"/>
    <w:rsid w:val="0098723E"/>
    <w:rsid w:val="00987339"/>
    <w:rsid w:val="009879DE"/>
    <w:rsid w:val="009879F4"/>
    <w:rsid w:val="00987B4F"/>
    <w:rsid w:val="00987D18"/>
    <w:rsid w:val="00987E58"/>
    <w:rsid w:val="00990111"/>
    <w:rsid w:val="00990432"/>
    <w:rsid w:val="00990643"/>
    <w:rsid w:val="009906F6"/>
    <w:rsid w:val="009908CD"/>
    <w:rsid w:val="0099094A"/>
    <w:rsid w:val="00990B1D"/>
    <w:rsid w:val="009911C1"/>
    <w:rsid w:val="00991227"/>
    <w:rsid w:val="0099131A"/>
    <w:rsid w:val="00991505"/>
    <w:rsid w:val="00991564"/>
    <w:rsid w:val="00991663"/>
    <w:rsid w:val="009919C5"/>
    <w:rsid w:val="00991AAD"/>
    <w:rsid w:val="009920A9"/>
    <w:rsid w:val="009920C1"/>
    <w:rsid w:val="00992486"/>
    <w:rsid w:val="00992579"/>
    <w:rsid w:val="009926F1"/>
    <w:rsid w:val="00992B42"/>
    <w:rsid w:val="00992FDB"/>
    <w:rsid w:val="00993059"/>
    <w:rsid w:val="0099320B"/>
    <w:rsid w:val="00993241"/>
    <w:rsid w:val="0099336A"/>
    <w:rsid w:val="00993394"/>
    <w:rsid w:val="00993682"/>
    <w:rsid w:val="009936D6"/>
    <w:rsid w:val="00993F19"/>
    <w:rsid w:val="009940BA"/>
    <w:rsid w:val="009944BF"/>
    <w:rsid w:val="009946C1"/>
    <w:rsid w:val="009946E3"/>
    <w:rsid w:val="009949D1"/>
    <w:rsid w:val="00994D46"/>
    <w:rsid w:val="00994F2C"/>
    <w:rsid w:val="009950D6"/>
    <w:rsid w:val="009959E0"/>
    <w:rsid w:val="00995A33"/>
    <w:rsid w:val="00995B98"/>
    <w:rsid w:val="00995D5C"/>
    <w:rsid w:val="00996109"/>
    <w:rsid w:val="0099620F"/>
    <w:rsid w:val="009962B7"/>
    <w:rsid w:val="009963FF"/>
    <w:rsid w:val="009968B2"/>
    <w:rsid w:val="00996920"/>
    <w:rsid w:val="00996A54"/>
    <w:rsid w:val="00996C8F"/>
    <w:rsid w:val="00996CB0"/>
    <w:rsid w:val="00996F5E"/>
    <w:rsid w:val="0099711D"/>
    <w:rsid w:val="00997401"/>
    <w:rsid w:val="009979EC"/>
    <w:rsid w:val="00997E67"/>
    <w:rsid w:val="00997EDD"/>
    <w:rsid w:val="00997F56"/>
    <w:rsid w:val="009A0087"/>
    <w:rsid w:val="009A0161"/>
    <w:rsid w:val="009A0369"/>
    <w:rsid w:val="009A0390"/>
    <w:rsid w:val="009A0510"/>
    <w:rsid w:val="009A06EF"/>
    <w:rsid w:val="009A08E0"/>
    <w:rsid w:val="009A09A4"/>
    <w:rsid w:val="009A119E"/>
    <w:rsid w:val="009A13F1"/>
    <w:rsid w:val="009A140E"/>
    <w:rsid w:val="009A1582"/>
    <w:rsid w:val="009A168C"/>
    <w:rsid w:val="009A1DEF"/>
    <w:rsid w:val="009A1E42"/>
    <w:rsid w:val="009A2400"/>
    <w:rsid w:val="009A25DF"/>
    <w:rsid w:val="009A2979"/>
    <w:rsid w:val="009A2C24"/>
    <w:rsid w:val="009A3032"/>
    <w:rsid w:val="009A3034"/>
    <w:rsid w:val="009A31CE"/>
    <w:rsid w:val="009A326D"/>
    <w:rsid w:val="009A3304"/>
    <w:rsid w:val="009A3DE7"/>
    <w:rsid w:val="009A3F5D"/>
    <w:rsid w:val="009A3FE4"/>
    <w:rsid w:val="009A4050"/>
    <w:rsid w:val="009A4168"/>
    <w:rsid w:val="009A41A7"/>
    <w:rsid w:val="009A4828"/>
    <w:rsid w:val="009A497A"/>
    <w:rsid w:val="009A4ABE"/>
    <w:rsid w:val="009A4CD4"/>
    <w:rsid w:val="009A4E0B"/>
    <w:rsid w:val="009A50B2"/>
    <w:rsid w:val="009A54C8"/>
    <w:rsid w:val="009A5501"/>
    <w:rsid w:val="009A58F0"/>
    <w:rsid w:val="009A5A4D"/>
    <w:rsid w:val="009A5A67"/>
    <w:rsid w:val="009A5A84"/>
    <w:rsid w:val="009A6142"/>
    <w:rsid w:val="009A6155"/>
    <w:rsid w:val="009A62AA"/>
    <w:rsid w:val="009A6482"/>
    <w:rsid w:val="009A658D"/>
    <w:rsid w:val="009A6ADB"/>
    <w:rsid w:val="009A6C4E"/>
    <w:rsid w:val="009A7048"/>
    <w:rsid w:val="009A72FB"/>
    <w:rsid w:val="009A7412"/>
    <w:rsid w:val="009A75A6"/>
    <w:rsid w:val="009A77AC"/>
    <w:rsid w:val="009A7A00"/>
    <w:rsid w:val="009A7A86"/>
    <w:rsid w:val="009A7AE2"/>
    <w:rsid w:val="009A7C71"/>
    <w:rsid w:val="009A7E8B"/>
    <w:rsid w:val="009B006B"/>
    <w:rsid w:val="009B0322"/>
    <w:rsid w:val="009B03F7"/>
    <w:rsid w:val="009B0934"/>
    <w:rsid w:val="009B0C3E"/>
    <w:rsid w:val="009B0C79"/>
    <w:rsid w:val="009B1052"/>
    <w:rsid w:val="009B113B"/>
    <w:rsid w:val="009B1501"/>
    <w:rsid w:val="009B15F6"/>
    <w:rsid w:val="009B185A"/>
    <w:rsid w:val="009B18A6"/>
    <w:rsid w:val="009B1DE8"/>
    <w:rsid w:val="009B1FB3"/>
    <w:rsid w:val="009B22BA"/>
    <w:rsid w:val="009B23C2"/>
    <w:rsid w:val="009B26E9"/>
    <w:rsid w:val="009B2878"/>
    <w:rsid w:val="009B28FE"/>
    <w:rsid w:val="009B2928"/>
    <w:rsid w:val="009B293F"/>
    <w:rsid w:val="009B29B1"/>
    <w:rsid w:val="009B29CC"/>
    <w:rsid w:val="009B2B7B"/>
    <w:rsid w:val="009B2BA8"/>
    <w:rsid w:val="009B2DC3"/>
    <w:rsid w:val="009B2E56"/>
    <w:rsid w:val="009B2F3A"/>
    <w:rsid w:val="009B2FFA"/>
    <w:rsid w:val="009B3407"/>
    <w:rsid w:val="009B369F"/>
    <w:rsid w:val="009B36A1"/>
    <w:rsid w:val="009B3C11"/>
    <w:rsid w:val="009B3DCE"/>
    <w:rsid w:val="009B3E14"/>
    <w:rsid w:val="009B4136"/>
    <w:rsid w:val="009B4338"/>
    <w:rsid w:val="009B43E7"/>
    <w:rsid w:val="009B4573"/>
    <w:rsid w:val="009B4726"/>
    <w:rsid w:val="009B48C2"/>
    <w:rsid w:val="009B49FD"/>
    <w:rsid w:val="009B4AE3"/>
    <w:rsid w:val="009B4B46"/>
    <w:rsid w:val="009B4FB4"/>
    <w:rsid w:val="009B50D8"/>
    <w:rsid w:val="009B511A"/>
    <w:rsid w:val="009B5120"/>
    <w:rsid w:val="009B53BB"/>
    <w:rsid w:val="009B5619"/>
    <w:rsid w:val="009B5678"/>
    <w:rsid w:val="009B5A55"/>
    <w:rsid w:val="009B5DB9"/>
    <w:rsid w:val="009B602C"/>
    <w:rsid w:val="009B6311"/>
    <w:rsid w:val="009B65FC"/>
    <w:rsid w:val="009B6687"/>
    <w:rsid w:val="009B66D1"/>
    <w:rsid w:val="009B67E7"/>
    <w:rsid w:val="009B69B1"/>
    <w:rsid w:val="009B6F06"/>
    <w:rsid w:val="009B6FA9"/>
    <w:rsid w:val="009B733C"/>
    <w:rsid w:val="009B73C8"/>
    <w:rsid w:val="009B7451"/>
    <w:rsid w:val="009B77F6"/>
    <w:rsid w:val="009B78D5"/>
    <w:rsid w:val="009B79FF"/>
    <w:rsid w:val="009B7AD5"/>
    <w:rsid w:val="009B7B3F"/>
    <w:rsid w:val="009C006B"/>
    <w:rsid w:val="009C00E7"/>
    <w:rsid w:val="009C031A"/>
    <w:rsid w:val="009C0E9B"/>
    <w:rsid w:val="009C0FB6"/>
    <w:rsid w:val="009C104C"/>
    <w:rsid w:val="009C107E"/>
    <w:rsid w:val="009C13B3"/>
    <w:rsid w:val="009C16DD"/>
    <w:rsid w:val="009C205A"/>
    <w:rsid w:val="009C235B"/>
    <w:rsid w:val="009C2406"/>
    <w:rsid w:val="009C2572"/>
    <w:rsid w:val="009C2B75"/>
    <w:rsid w:val="009C2CAF"/>
    <w:rsid w:val="009C2FA5"/>
    <w:rsid w:val="009C2FF9"/>
    <w:rsid w:val="009C31C5"/>
    <w:rsid w:val="009C31F0"/>
    <w:rsid w:val="009C3357"/>
    <w:rsid w:val="009C351D"/>
    <w:rsid w:val="009C359E"/>
    <w:rsid w:val="009C37B0"/>
    <w:rsid w:val="009C37B1"/>
    <w:rsid w:val="009C37FC"/>
    <w:rsid w:val="009C3DE7"/>
    <w:rsid w:val="009C3E48"/>
    <w:rsid w:val="009C3E90"/>
    <w:rsid w:val="009C41A8"/>
    <w:rsid w:val="009C4285"/>
    <w:rsid w:val="009C4411"/>
    <w:rsid w:val="009C4589"/>
    <w:rsid w:val="009C47C7"/>
    <w:rsid w:val="009C47D9"/>
    <w:rsid w:val="009C490A"/>
    <w:rsid w:val="009C4923"/>
    <w:rsid w:val="009C49F0"/>
    <w:rsid w:val="009C4A19"/>
    <w:rsid w:val="009C50EB"/>
    <w:rsid w:val="009C5376"/>
    <w:rsid w:val="009C5C31"/>
    <w:rsid w:val="009C5FCF"/>
    <w:rsid w:val="009C61E8"/>
    <w:rsid w:val="009C6296"/>
    <w:rsid w:val="009C631B"/>
    <w:rsid w:val="009C631C"/>
    <w:rsid w:val="009C6356"/>
    <w:rsid w:val="009C63FC"/>
    <w:rsid w:val="009C64F6"/>
    <w:rsid w:val="009C658B"/>
    <w:rsid w:val="009C6705"/>
    <w:rsid w:val="009C68A1"/>
    <w:rsid w:val="009C6A81"/>
    <w:rsid w:val="009C6AA0"/>
    <w:rsid w:val="009C70C3"/>
    <w:rsid w:val="009C78DC"/>
    <w:rsid w:val="009C7B6C"/>
    <w:rsid w:val="009C7CC8"/>
    <w:rsid w:val="009C7DE2"/>
    <w:rsid w:val="009C7E0E"/>
    <w:rsid w:val="009D0071"/>
    <w:rsid w:val="009D0083"/>
    <w:rsid w:val="009D00EC"/>
    <w:rsid w:val="009D0749"/>
    <w:rsid w:val="009D077A"/>
    <w:rsid w:val="009D07D8"/>
    <w:rsid w:val="009D07EA"/>
    <w:rsid w:val="009D0A82"/>
    <w:rsid w:val="009D0AB2"/>
    <w:rsid w:val="009D0ABD"/>
    <w:rsid w:val="009D0BEE"/>
    <w:rsid w:val="009D0ECA"/>
    <w:rsid w:val="009D0F9F"/>
    <w:rsid w:val="009D0FF7"/>
    <w:rsid w:val="009D10F1"/>
    <w:rsid w:val="009D1344"/>
    <w:rsid w:val="009D14FB"/>
    <w:rsid w:val="009D16E2"/>
    <w:rsid w:val="009D18A6"/>
    <w:rsid w:val="009D18F1"/>
    <w:rsid w:val="009D1D74"/>
    <w:rsid w:val="009D1FA8"/>
    <w:rsid w:val="009D20E7"/>
    <w:rsid w:val="009D2172"/>
    <w:rsid w:val="009D221F"/>
    <w:rsid w:val="009D23EF"/>
    <w:rsid w:val="009D26A2"/>
    <w:rsid w:val="009D30F6"/>
    <w:rsid w:val="009D3102"/>
    <w:rsid w:val="009D3316"/>
    <w:rsid w:val="009D35CB"/>
    <w:rsid w:val="009D377F"/>
    <w:rsid w:val="009D3A0A"/>
    <w:rsid w:val="009D3DBA"/>
    <w:rsid w:val="009D3FA7"/>
    <w:rsid w:val="009D406E"/>
    <w:rsid w:val="009D4280"/>
    <w:rsid w:val="009D458A"/>
    <w:rsid w:val="009D4704"/>
    <w:rsid w:val="009D4C99"/>
    <w:rsid w:val="009D4E68"/>
    <w:rsid w:val="009D5307"/>
    <w:rsid w:val="009D55F9"/>
    <w:rsid w:val="009D5959"/>
    <w:rsid w:val="009D5E32"/>
    <w:rsid w:val="009D61DA"/>
    <w:rsid w:val="009D6392"/>
    <w:rsid w:val="009D63C2"/>
    <w:rsid w:val="009D65F0"/>
    <w:rsid w:val="009D6698"/>
    <w:rsid w:val="009D675D"/>
    <w:rsid w:val="009D682D"/>
    <w:rsid w:val="009D6980"/>
    <w:rsid w:val="009D6A5E"/>
    <w:rsid w:val="009D6D6E"/>
    <w:rsid w:val="009D6EC4"/>
    <w:rsid w:val="009D6ED1"/>
    <w:rsid w:val="009D7146"/>
    <w:rsid w:val="009D71AB"/>
    <w:rsid w:val="009D72B2"/>
    <w:rsid w:val="009D743E"/>
    <w:rsid w:val="009D74E0"/>
    <w:rsid w:val="009D74E6"/>
    <w:rsid w:val="009D7567"/>
    <w:rsid w:val="009D7796"/>
    <w:rsid w:val="009D7867"/>
    <w:rsid w:val="009D7941"/>
    <w:rsid w:val="009D7A4A"/>
    <w:rsid w:val="009D7AC3"/>
    <w:rsid w:val="009D7C9C"/>
    <w:rsid w:val="009D7EF1"/>
    <w:rsid w:val="009E03D8"/>
    <w:rsid w:val="009E0AEC"/>
    <w:rsid w:val="009E0FF7"/>
    <w:rsid w:val="009E10BA"/>
    <w:rsid w:val="009E10D6"/>
    <w:rsid w:val="009E13A6"/>
    <w:rsid w:val="009E14F1"/>
    <w:rsid w:val="009E1855"/>
    <w:rsid w:val="009E19BA"/>
    <w:rsid w:val="009E1A35"/>
    <w:rsid w:val="009E23DB"/>
    <w:rsid w:val="009E2841"/>
    <w:rsid w:val="009E28B3"/>
    <w:rsid w:val="009E2B79"/>
    <w:rsid w:val="009E2D93"/>
    <w:rsid w:val="009E2DD8"/>
    <w:rsid w:val="009E2E5E"/>
    <w:rsid w:val="009E2FBC"/>
    <w:rsid w:val="009E2FD6"/>
    <w:rsid w:val="009E3422"/>
    <w:rsid w:val="009E3654"/>
    <w:rsid w:val="009E39AA"/>
    <w:rsid w:val="009E3BB5"/>
    <w:rsid w:val="009E3F48"/>
    <w:rsid w:val="009E40A2"/>
    <w:rsid w:val="009E4196"/>
    <w:rsid w:val="009E42DF"/>
    <w:rsid w:val="009E4598"/>
    <w:rsid w:val="009E47D1"/>
    <w:rsid w:val="009E47D2"/>
    <w:rsid w:val="009E47D4"/>
    <w:rsid w:val="009E4FB8"/>
    <w:rsid w:val="009E5217"/>
    <w:rsid w:val="009E5300"/>
    <w:rsid w:val="009E54E3"/>
    <w:rsid w:val="009E55C3"/>
    <w:rsid w:val="009E55C8"/>
    <w:rsid w:val="009E5650"/>
    <w:rsid w:val="009E5B0B"/>
    <w:rsid w:val="009E5ED3"/>
    <w:rsid w:val="009E6149"/>
    <w:rsid w:val="009E67D3"/>
    <w:rsid w:val="009E6B82"/>
    <w:rsid w:val="009E6BAF"/>
    <w:rsid w:val="009E6E9D"/>
    <w:rsid w:val="009E713D"/>
    <w:rsid w:val="009E7472"/>
    <w:rsid w:val="009E7959"/>
    <w:rsid w:val="009E7CBE"/>
    <w:rsid w:val="009F0089"/>
    <w:rsid w:val="009F014A"/>
    <w:rsid w:val="009F0772"/>
    <w:rsid w:val="009F0846"/>
    <w:rsid w:val="009F087B"/>
    <w:rsid w:val="009F08CD"/>
    <w:rsid w:val="009F09D1"/>
    <w:rsid w:val="009F110F"/>
    <w:rsid w:val="009F1220"/>
    <w:rsid w:val="009F14D3"/>
    <w:rsid w:val="009F1587"/>
    <w:rsid w:val="009F15C8"/>
    <w:rsid w:val="009F1C08"/>
    <w:rsid w:val="009F1E20"/>
    <w:rsid w:val="009F1F71"/>
    <w:rsid w:val="009F2266"/>
    <w:rsid w:val="009F24A2"/>
    <w:rsid w:val="009F277F"/>
    <w:rsid w:val="009F2807"/>
    <w:rsid w:val="009F2B10"/>
    <w:rsid w:val="009F2B44"/>
    <w:rsid w:val="009F310E"/>
    <w:rsid w:val="009F3110"/>
    <w:rsid w:val="009F3302"/>
    <w:rsid w:val="009F339A"/>
    <w:rsid w:val="009F35C5"/>
    <w:rsid w:val="009F3DAB"/>
    <w:rsid w:val="009F3E25"/>
    <w:rsid w:val="009F4191"/>
    <w:rsid w:val="009F452A"/>
    <w:rsid w:val="009F464A"/>
    <w:rsid w:val="009F480E"/>
    <w:rsid w:val="009F488C"/>
    <w:rsid w:val="009F4F92"/>
    <w:rsid w:val="009F516A"/>
    <w:rsid w:val="009F51E2"/>
    <w:rsid w:val="009F52E4"/>
    <w:rsid w:val="009F5351"/>
    <w:rsid w:val="009F5AD0"/>
    <w:rsid w:val="009F5CD1"/>
    <w:rsid w:val="009F5D11"/>
    <w:rsid w:val="009F6375"/>
    <w:rsid w:val="009F64C5"/>
    <w:rsid w:val="009F6733"/>
    <w:rsid w:val="009F6F09"/>
    <w:rsid w:val="009F7058"/>
    <w:rsid w:val="009F73B5"/>
    <w:rsid w:val="009F7611"/>
    <w:rsid w:val="009F7A2D"/>
    <w:rsid w:val="009F7EEF"/>
    <w:rsid w:val="00A00331"/>
    <w:rsid w:val="00A00576"/>
    <w:rsid w:val="00A0077E"/>
    <w:rsid w:val="00A00937"/>
    <w:rsid w:val="00A00B6F"/>
    <w:rsid w:val="00A00CBE"/>
    <w:rsid w:val="00A00CCF"/>
    <w:rsid w:val="00A00FEF"/>
    <w:rsid w:val="00A0117E"/>
    <w:rsid w:val="00A0118F"/>
    <w:rsid w:val="00A01836"/>
    <w:rsid w:val="00A01851"/>
    <w:rsid w:val="00A01A3E"/>
    <w:rsid w:val="00A01CFC"/>
    <w:rsid w:val="00A01E11"/>
    <w:rsid w:val="00A01EB0"/>
    <w:rsid w:val="00A02201"/>
    <w:rsid w:val="00A02719"/>
    <w:rsid w:val="00A02E18"/>
    <w:rsid w:val="00A02E69"/>
    <w:rsid w:val="00A03157"/>
    <w:rsid w:val="00A031F7"/>
    <w:rsid w:val="00A03418"/>
    <w:rsid w:val="00A035AA"/>
    <w:rsid w:val="00A038BD"/>
    <w:rsid w:val="00A03A70"/>
    <w:rsid w:val="00A03B2D"/>
    <w:rsid w:val="00A03B7D"/>
    <w:rsid w:val="00A03C03"/>
    <w:rsid w:val="00A03C81"/>
    <w:rsid w:val="00A03D44"/>
    <w:rsid w:val="00A03D63"/>
    <w:rsid w:val="00A03E56"/>
    <w:rsid w:val="00A04187"/>
    <w:rsid w:val="00A041E9"/>
    <w:rsid w:val="00A043BC"/>
    <w:rsid w:val="00A04439"/>
    <w:rsid w:val="00A04542"/>
    <w:rsid w:val="00A04548"/>
    <w:rsid w:val="00A04D57"/>
    <w:rsid w:val="00A05189"/>
    <w:rsid w:val="00A05C31"/>
    <w:rsid w:val="00A05CFA"/>
    <w:rsid w:val="00A05D6B"/>
    <w:rsid w:val="00A05E73"/>
    <w:rsid w:val="00A061E7"/>
    <w:rsid w:val="00A06549"/>
    <w:rsid w:val="00A066FE"/>
    <w:rsid w:val="00A067D4"/>
    <w:rsid w:val="00A06937"/>
    <w:rsid w:val="00A06AAA"/>
    <w:rsid w:val="00A06C06"/>
    <w:rsid w:val="00A06DF6"/>
    <w:rsid w:val="00A06F1B"/>
    <w:rsid w:val="00A070D8"/>
    <w:rsid w:val="00A078DC"/>
    <w:rsid w:val="00A07A5A"/>
    <w:rsid w:val="00A07AA4"/>
    <w:rsid w:val="00A07BBB"/>
    <w:rsid w:val="00A07F62"/>
    <w:rsid w:val="00A10F56"/>
    <w:rsid w:val="00A111F8"/>
    <w:rsid w:val="00A113FB"/>
    <w:rsid w:val="00A11D42"/>
    <w:rsid w:val="00A11E34"/>
    <w:rsid w:val="00A11F26"/>
    <w:rsid w:val="00A11F62"/>
    <w:rsid w:val="00A1215E"/>
    <w:rsid w:val="00A122C8"/>
    <w:rsid w:val="00A12A9D"/>
    <w:rsid w:val="00A12C3A"/>
    <w:rsid w:val="00A13630"/>
    <w:rsid w:val="00A1367A"/>
    <w:rsid w:val="00A1380E"/>
    <w:rsid w:val="00A138C1"/>
    <w:rsid w:val="00A13941"/>
    <w:rsid w:val="00A13B7C"/>
    <w:rsid w:val="00A13E04"/>
    <w:rsid w:val="00A13E29"/>
    <w:rsid w:val="00A142F9"/>
    <w:rsid w:val="00A146A0"/>
    <w:rsid w:val="00A14979"/>
    <w:rsid w:val="00A14ACA"/>
    <w:rsid w:val="00A14C9B"/>
    <w:rsid w:val="00A14E47"/>
    <w:rsid w:val="00A14ECF"/>
    <w:rsid w:val="00A14F65"/>
    <w:rsid w:val="00A15060"/>
    <w:rsid w:val="00A15141"/>
    <w:rsid w:val="00A15218"/>
    <w:rsid w:val="00A1567D"/>
    <w:rsid w:val="00A15948"/>
    <w:rsid w:val="00A15A6E"/>
    <w:rsid w:val="00A15A74"/>
    <w:rsid w:val="00A15A8E"/>
    <w:rsid w:val="00A15EBA"/>
    <w:rsid w:val="00A1612D"/>
    <w:rsid w:val="00A163DE"/>
    <w:rsid w:val="00A1654E"/>
    <w:rsid w:val="00A16572"/>
    <w:rsid w:val="00A16899"/>
    <w:rsid w:val="00A169D0"/>
    <w:rsid w:val="00A16B50"/>
    <w:rsid w:val="00A16F86"/>
    <w:rsid w:val="00A1714E"/>
    <w:rsid w:val="00A17468"/>
    <w:rsid w:val="00A174C4"/>
    <w:rsid w:val="00A17648"/>
    <w:rsid w:val="00A2033C"/>
    <w:rsid w:val="00A2074D"/>
    <w:rsid w:val="00A20CBC"/>
    <w:rsid w:val="00A20DBC"/>
    <w:rsid w:val="00A20EB6"/>
    <w:rsid w:val="00A21270"/>
    <w:rsid w:val="00A215DD"/>
    <w:rsid w:val="00A215E5"/>
    <w:rsid w:val="00A2162C"/>
    <w:rsid w:val="00A2163F"/>
    <w:rsid w:val="00A21738"/>
    <w:rsid w:val="00A217E8"/>
    <w:rsid w:val="00A21B89"/>
    <w:rsid w:val="00A21C23"/>
    <w:rsid w:val="00A21F82"/>
    <w:rsid w:val="00A22300"/>
    <w:rsid w:val="00A22BFB"/>
    <w:rsid w:val="00A22CCC"/>
    <w:rsid w:val="00A22EB9"/>
    <w:rsid w:val="00A22EDF"/>
    <w:rsid w:val="00A23711"/>
    <w:rsid w:val="00A2396A"/>
    <w:rsid w:val="00A23AE3"/>
    <w:rsid w:val="00A23FEF"/>
    <w:rsid w:val="00A240D7"/>
    <w:rsid w:val="00A24351"/>
    <w:rsid w:val="00A245F0"/>
    <w:rsid w:val="00A2476C"/>
    <w:rsid w:val="00A248D0"/>
    <w:rsid w:val="00A24B86"/>
    <w:rsid w:val="00A24D4D"/>
    <w:rsid w:val="00A24FCA"/>
    <w:rsid w:val="00A250FD"/>
    <w:rsid w:val="00A255FA"/>
    <w:rsid w:val="00A2568F"/>
    <w:rsid w:val="00A25A33"/>
    <w:rsid w:val="00A25E24"/>
    <w:rsid w:val="00A25F49"/>
    <w:rsid w:val="00A25FAB"/>
    <w:rsid w:val="00A26092"/>
    <w:rsid w:val="00A2652B"/>
    <w:rsid w:val="00A2682E"/>
    <w:rsid w:val="00A26A48"/>
    <w:rsid w:val="00A26CE2"/>
    <w:rsid w:val="00A26F67"/>
    <w:rsid w:val="00A27C12"/>
    <w:rsid w:val="00A27FE0"/>
    <w:rsid w:val="00A30165"/>
    <w:rsid w:val="00A302AB"/>
    <w:rsid w:val="00A302DE"/>
    <w:rsid w:val="00A30610"/>
    <w:rsid w:val="00A30665"/>
    <w:rsid w:val="00A308FF"/>
    <w:rsid w:val="00A30BAC"/>
    <w:rsid w:val="00A30BD7"/>
    <w:rsid w:val="00A30EB1"/>
    <w:rsid w:val="00A30EC6"/>
    <w:rsid w:val="00A310C4"/>
    <w:rsid w:val="00A31309"/>
    <w:rsid w:val="00A31634"/>
    <w:rsid w:val="00A316EE"/>
    <w:rsid w:val="00A3174B"/>
    <w:rsid w:val="00A31B19"/>
    <w:rsid w:val="00A31B40"/>
    <w:rsid w:val="00A31F4D"/>
    <w:rsid w:val="00A31F9D"/>
    <w:rsid w:val="00A32191"/>
    <w:rsid w:val="00A321BE"/>
    <w:rsid w:val="00A325C8"/>
    <w:rsid w:val="00A32808"/>
    <w:rsid w:val="00A32FC1"/>
    <w:rsid w:val="00A3326C"/>
    <w:rsid w:val="00A33277"/>
    <w:rsid w:val="00A337DB"/>
    <w:rsid w:val="00A33A55"/>
    <w:rsid w:val="00A34290"/>
    <w:rsid w:val="00A34533"/>
    <w:rsid w:val="00A34736"/>
    <w:rsid w:val="00A34E3C"/>
    <w:rsid w:val="00A350C9"/>
    <w:rsid w:val="00A35170"/>
    <w:rsid w:val="00A352C1"/>
    <w:rsid w:val="00A3542E"/>
    <w:rsid w:val="00A35448"/>
    <w:rsid w:val="00A3546E"/>
    <w:rsid w:val="00A35470"/>
    <w:rsid w:val="00A35800"/>
    <w:rsid w:val="00A35818"/>
    <w:rsid w:val="00A35D54"/>
    <w:rsid w:val="00A35D83"/>
    <w:rsid w:val="00A35EE7"/>
    <w:rsid w:val="00A362ED"/>
    <w:rsid w:val="00A3641E"/>
    <w:rsid w:val="00A365C4"/>
    <w:rsid w:val="00A36747"/>
    <w:rsid w:val="00A368A0"/>
    <w:rsid w:val="00A36979"/>
    <w:rsid w:val="00A36C42"/>
    <w:rsid w:val="00A36DE9"/>
    <w:rsid w:val="00A36E5B"/>
    <w:rsid w:val="00A36EEF"/>
    <w:rsid w:val="00A36F23"/>
    <w:rsid w:val="00A37129"/>
    <w:rsid w:val="00A37301"/>
    <w:rsid w:val="00A37521"/>
    <w:rsid w:val="00A375D6"/>
    <w:rsid w:val="00A37604"/>
    <w:rsid w:val="00A378C8"/>
    <w:rsid w:val="00A379CB"/>
    <w:rsid w:val="00A37BFE"/>
    <w:rsid w:val="00A37D34"/>
    <w:rsid w:val="00A37DC0"/>
    <w:rsid w:val="00A402B8"/>
    <w:rsid w:val="00A402D4"/>
    <w:rsid w:val="00A404A4"/>
    <w:rsid w:val="00A406CA"/>
    <w:rsid w:val="00A406F0"/>
    <w:rsid w:val="00A40756"/>
    <w:rsid w:val="00A40AAD"/>
    <w:rsid w:val="00A40DD0"/>
    <w:rsid w:val="00A40E0D"/>
    <w:rsid w:val="00A40EFA"/>
    <w:rsid w:val="00A41004"/>
    <w:rsid w:val="00A411BB"/>
    <w:rsid w:val="00A412A7"/>
    <w:rsid w:val="00A41375"/>
    <w:rsid w:val="00A4154D"/>
    <w:rsid w:val="00A415C9"/>
    <w:rsid w:val="00A416A2"/>
    <w:rsid w:val="00A4192D"/>
    <w:rsid w:val="00A4199C"/>
    <w:rsid w:val="00A41CC3"/>
    <w:rsid w:val="00A42064"/>
    <w:rsid w:val="00A426F9"/>
    <w:rsid w:val="00A4270B"/>
    <w:rsid w:val="00A42AF9"/>
    <w:rsid w:val="00A42DCA"/>
    <w:rsid w:val="00A42FCA"/>
    <w:rsid w:val="00A42FE0"/>
    <w:rsid w:val="00A43053"/>
    <w:rsid w:val="00A43098"/>
    <w:rsid w:val="00A43445"/>
    <w:rsid w:val="00A4365A"/>
    <w:rsid w:val="00A43677"/>
    <w:rsid w:val="00A437CE"/>
    <w:rsid w:val="00A439E4"/>
    <w:rsid w:val="00A43BFF"/>
    <w:rsid w:val="00A4405A"/>
    <w:rsid w:val="00A440AD"/>
    <w:rsid w:val="00A44161"/>
    <w:rsid w:val="00A44440"/>
    <w:rsid w:val="00A44819"/>
    <w:rsid w:val="00A44821"/>
    <w:rsid w:val="00A4488C"/>
    <w:rsid w:val="00A449E7"/>
    <w:rsid w:val="00A44A17"/>
    <w:rsid w:val="00A44A65"/>
    <w:rsid w:val="00A44CB7"/>
    <w:rsid w:val="00A44E6B"/>
    <w:rsid w:val="00A45245"/>
    <w:rsid w:val="00A454BD"/>
    <w:rsid w:val="00A4558E"/>
    <w:rsid w:val="00A458FE"/>
    <w:rsid w:val="00A45C0B"/>
    <w:rsid w:val="00A45C82"/>
    <w:rsid w:val="00A45FC3"/>
    <w:rsid w:val="00A4638D"/>
    <w:rsid w:val="00A46550"/>
    <w:rsid w:val="00A46785"/>
    <w:rsid w:val="00A4688D"/>
    <w:rsid w:val="00A46922"/>
    <w:rsid w:val="00A46ADD"/>
    <w:rsid w:val="00A46DA2"/>
    <w:rsid w:val="00A46F4D"/>
    <w:rsid w:val="00A4737C"/>
    <w:rsid w:val="00A47578"/>
    <w:rsid w:val="00A4761E"/>
    <w:rsid w:val="00A478AC"/>
    <w:rsid w:val="00A500CC"/>
    <w:rsid w:val="00A501C8"/>
    <w:rsid w:val="00A50561"/>
    <w:rsid w:val="00A50803"/>
    <w:rsid w:val="00A50BE7"/>
    <w:rsid w:val="00A50E8A"/>
    <w:rsid w:val="00A512B9"/>
    <w:rsid w:val="00A5134B"/>
    <w:rsid w:val="00A5154E"/>
    <w:rsid w:val="00A51725"/>
    <w:rsid w:val="00A518C2"/>
    <w:rsid w:val="00A51A5F"/>
    <w:rsid w:val="00A51B61"/>
    <w:rsid w:val="00A51D70"/>
    <w:rsid w:val="00A51ED1"/>
    <w:rsid w:val="00A51F30"/>
    <w:rsid w:val="00A52069"/>
    <w:rsid w:val="00A52268"/>
    <w:rsid w:val="00A5249F"/>
    <w:rsid w:val="00A529F1"/>
    <w:rsid w:val="00A52A00"/>
    <w:rsid w:val="00A52D83"/>
    <w:rsid w:val="00A52D8A"/>
    <w:rsid w:val="00A53368"/>
    <w:rsid w:val="00A5336E"/>
    <w:rsid w:val="00A53786"/>
    <w:rsid w:val="00A5382A"/>
    <w:rsid w:val="00A53874"/>
    <w:rsid w:val="00A53F13"/>
    <w:rsid w:val="00A53F51"/>
    <w:rsid w:val="00A5417F"/>
    <w:rsid w:val="00A54248"/>
    <w:rsid w:val="00A5437E"/>
    <w:rsid w:val="00A54ACE"/>
    <w:rsid w:val="00A54CDF"/>
    <w:rsid w:val="00A54DFD"/>
    <w:rsid w:val="00A54F67"/>
    <w:rsid w:val="00A54F91"/>
    <w:rsid w:val="00A55091"/>
    <w:rsid w:val="00A5543F"/>
    <w:rsid w:val="00A554D1"/>
    <w:rsid w:val="00A555CD"/>
    <w:rsid w:val="00A558FC"/>
    <w:rsid w:val="00A55CB3"/>
    <w:rsid w:val="00A560C1"/>
    <w:rsid w:val="00A56108"/>
    <w:rsid w:val="00A5623C"/>
    <w:rsid w:val="00A563D0"/>
    <w:rsid w:val="00A5651F"/>
    <w:rsid w:val="00A56707"/>
    <w:rsid w:val="00A569F1"/>
    <w:rsid w:val="00A571E4"/>
    <w:rsid w:val="00A573E4"/>
    <w:rsid w:val="00A574B3"/>
    <w:rsid w:val="00A575C1"/>
    <w:rsid w:val="00A575D8"/>
    <w:rsid w:val="00A57634"/>
    <w:rsid w:val="00A57988"/>
    <w:rsid w:val="00A57BF2"/>
    <w:rsid w:val="00A57C7C"/>
    <w:rsid w:val="00A57CFB"/>
    <w:rsid w:val="00A57E80"/>
    <w:rsid w:val="00A57F84"/>
    <w:rsid w:val="00A60047"/>
    <w:rsid w:val="00A60553"/>
    <w:rsid w:val="00A60555"/>
    <w:rsid w:val="00A605C0"/>
    <w:rsid w:val="00A60763"/>
    <w:rsid w:val="00A607C4"/>
    <w:rsid w:val="00A610A8"/>
    <w:rsid w:val="00A6132D"/>
    <w:rsid w:val="00A613AF"/>
    <w:rsid w:val="00A6172D"/>
    <w:rsid w:val="00A61747"/>
    <w:rsid w:val="00A61B63"/>
    <w:rsid w:val="00A61C4B"/>
    <w:rsid w:val="00A61DEF"/>
    <w:rsid w:val="00A61F09"/>
    <w:rsid w:val="00A61F45"/>
    <w:rsid w:val="00A625FA"/>
    <w:rsid w:val="00A626CC"/>
    <w:rsid w:val="00A627CE"/>
    <w:rsid w:val="00A628A1"/>
    <w:rsid w:val="00A62C4A"/>
    <w:rsid w:val="00A62CBE"/>
    <w:rsid w:val="00A62D25"/>
    <w:rsid w:val="00A6376D"/>
    <w:rsid w:val="00A63AAE"/>
    <w:rsid w:val="00A63C85"/>
    <w:rsid w:val="00A642F1"/>
    <w:rsid w:val="00A6431D"/>
    <w:rsid w:val="00A6437B"/>
    <w:rsid w:val="00A643C9"/>
    <w:rsid w:val="00A645A4"/>
    <w:rsid w:val="00A64614"/>
    <w:rsid w:val="00A646BA"/>
    <w:rsid w:val="00A648F9"/>
    <w:rsid w:val="00A64AA0"/>
    <w:rsid w:val="00A64AE4"/>
    <w:rsid w:val="00A64D72"/>
    <w:rsid w:val="00A64DC9"/>
    <w:rsid w:val="00A64FC8"/>
    <w:rsid w:val="00A65181"/>
    <w:rsid w:val="00A65442"/>
    <w:rsid w:val="00A656A7"/>
    <w:rsid w:val="00A65768"/>
    <w:rsid w:val="00A65803"/>
    <w:rsid w:val="00A6590B"/>
    <w:rsid w:val="00A65C87"/>
    <w:rsid w:val="00A65DD8"/>
    <w:rsid w:val="00A66098"/>
    <w:rsid w:val="00A66615"/>
    <w:rsid w:val="00A667A3"/>
    <w:rsid w:val="00A667BB"/>
    <w:rsid w:val="00A667C8"/>
    <w:rsid w:val="00A66A08"/>
    <w:rsid w:val="00A66ED2"/>
    <w:rsid w:val="00A67578"/>
    <w:rsid w:val="00A675F3"/>
    <w:rsid w:val="00A67869"/>
    <w:rsid w:val="00A679AE"/>
    <w:rsid w:val="00A67BE1"/>
    <w:rsid w:val="00A67CD1"/>
    <w:rsid w:val="00A67F61"/>
    <w:rsid w:val="00A67F8B"/>
    <w:rsid w:val="00A701C3"/>
    <w:rsid w:val="00A7026E"/>
    <w:rsid w:val="00A705DA"/>
    <w:rsid w:val="00A705E1"/>
    <w:rsid w:val="00A70C74"/>
    <w:rsid w:val="00A70E6D"/>
    <w:rsid w:val="00A712F6"/>
    <w:rsid w:val="00A719CE"/>
    <w:rsid w:val="00A71E40"/>
    <w:rsid w:val="00A71FF7"/>
    <w:rsid w:val="00A726D7"/>
    <w:rsid w:val="00A727F1"/>
    <w:rsid w:val="00A72969"/>
    <w:rsid w:val="00A72D1D"/>
    <w:rsid w:val="00A72E32"/>
    <w:rsid w:val="00A72F19"/>
    <w:rsid w:val="00A7301E"/>
    <w:rsid w:val="00A73078"/>
    <w:rsid w:val="00A73260"/>
    <w:rsid w:val="00A738CB"/>
    <w:rsid w:val="00A73A94"/>
    <w:rsid w:val="00A73B2B"/>
    <w:rsid w:val="00A73B77"/>
    <w:rsid w:val="00A73D8B"/>
    <w:rsid w:val="00A744A4"/>
    <w:rsid w:val="00A745EB"/>
    <w:rsid w:val="00A746F4"/>
    <w:rsid w:val="00A7481F"/>
    <w:rsid w:val="00A74BF2"/>
    <w:rsid w:val="00A74C82"/>
    <w:rsid w:val="00A7503D"/>
    <w:rsid w:val="00A75223"/>
    <w:rsid w:val="00A7533F"/>
    <w:rsid w:val="00A753D9"/>
    <w:rsid w:val="00A75599"/>
    <w:rsid w:val="00A75D93"/>
    <w:rsid w:val="00A76203"/>
    <w:rsid w:val="00A76223"/>
    <w:rsid w:val="00A762E1"/>
    <w:rsid w:val="00A76441"/>
    <w:rsid w:val="00A764D4"/>
    <w:rsid w:val="00A7655B"/>
    <w:rsid w:val="00A76881"/>
    <w:rsid w:val="00A768FD"/>
    <w:rsid w:val="00A76AE3"/>
    <w:rsid w:val="00A76B04"/>
    <w:rsid w:val="00A76B5F"/>
    <w:rsid w:val="00A76B7C"/>
    <w:rsid w:val="00A76BD8"/>
    <w:rsid w:val="00A7732B"/>
    <w:rsid w:val="00A7738D"/>
    <w:rsid w:val="00A77414"/>
    <w:rsid w:val="00A77637"/>
    <w:rsid w:val="00A7763D"/>
    <w:rsid w:val="00A77C70"/>
    <w:rsid w:val="00A77DF9"/>
    <w:rsid w:val="00A77FB9"/>
    <w:rsid w:val="00A801EB"/>
    <w:rsid w:val="00A80268"/>
    <w:rsid w:val="00A8028E"/>
    <w:rsid w:val="00A80303"/>
    <w:rsid w:val="00A8066C"/>
    <w:rsid w:val="00A8066E"/>
    <w:rsid w:val="00A80931"/>
    <w:rsid w:val="00A81697"/>
    <w:rsid w:val="00A8188C"/>
    <w:rsid w:val="00A81FF1"/>
    <w:rsid w:val="00A822BB"/>
    <w:rsid w:val="00A82533"/>
    <w:rsid w:val="00A825BD"/>
    <w:rsid w:val="00A827D2"/>
    <w:rsid w:val="00A828DE"/>
    <w:rsid w:val="00A829B7"/>
    <w:rsid w:val="00A829D3"/>
    <w:rsid w:val="00A82B68"/>
    <w:rsid w:val="00A82C23"/>
    <w:rsid w:val="00A82CE7"/>
    <w:rsid w:val="00A82D36"/>
    <w:rsid w:val="00A82F6C"/>
    <w:rsid w:val="00A8338C"/>
    <w:rsid w:val="00A83393"/>
    <w:rsid w:val="00A837DE"/>
    <w:rsid w:val="00A83C76"/>
    <w:rsid w:val="00A83CFB"/>
    <w:rsid w:val="00A83EF4"/>
    <w:rsid w:val="00A84191"/>
    <w:rsid w:val="00A84380"/>
    <w:rsid w:val="00A843E8"/>
    <w:rsid w:val="00A844EA"/>
    <w:rsid w:val="00A84597"/>
    <w:rsid w:val="00A84FDA"/>
    <w:rsid w:val="00A85156"/>
    <w:rsid w:val="00A8517B"/>
    <w:rsid w:val="00A8542A"/>
    <w:rsid w:val="00A854A4"/>
    <w:rsid w:val="00A85816"/>
    <w:rsid w:val="00A8588C"/>
    <w:rsid w:val="00A860D4"/>
    <w:rsid w:val="00A861CF"/>
    <w:rsid w:val="00A86250"/>
    <w:rsid w:val="00A86535"/>
    <w:rsid w:val="00A86607"/>
    <w:rsid w:val="00A8664F"/>
    <w:rsid w:val="00A86656"/>
    <w:rsid w:val="00A86B2F"/>
    <w:rsid w:val="00A86D60"/>
    <w:rsid w:val="00A86DAA"/>
    <w:rsid w:val="00A86E9A"/>
    <w:rsid w:val="00A87070"/>
    <w:rsid w:val="00A87139"/>
    <w:rsid w:val="00A87C07"/>
    <w:rsid w:val="00A87FCD"/>
    <w:rsid w:val="00A901B5"/>
    <w:rsid w:val="00A90B91"/>
    <w:rsid w:val="00A90C64"/>
    <w:rsid w:val="00A90D0E"/>
    <w:rsid w:val="00A90F7A"/>
    <w:rsid w:val="00A9130F"/>
    <w:rsid w:val="00A91555"/>
    <w:rsid w:val="00A917DA"/>
    <w:rsid w:val="00A9195D"/>
    <w:rsid w:val="00A91B02"/>
    <w:rsid w:val="00A91BBC"/>
    <w:rsid w:val="00A91E6A"/>
    <w:rsid w:val="00A91E9F"/>
    <w:rsid w:val="00A91F9B"/>
    <w:rsid w:val="00A92301"/>
    <w:rsid w:val="00A92561"/>
    <w:rsid w:val="00A9264C"/>
    <w:rsid w:val="00A9281B"/>
    <w:rsid w:val="00A92F43"/>
    <w:rsid w:val="00A92FBA"/>
    <w:rsid w:val="00A930AA"/>
    <w:rsid w:val="00A932DE"/>
    <w:rsid w:val="00A93304"/>
    <w:rsid w:val="00A933A9"/>
    <w:rsid w:val="00A93735"/>
    <w:rsid w:val="00A93911"/>
    <w:rsid w:val="00A93962"/>
    <w:rsid w:val="00A939E4"/>
    <w:rsid w:val="00A93AA5"/>
    <w:rsid w:val="00A93F0F"/>
    <w:rsid w:val="00A93FAF"/>
    <w:rsid w:val="00A93FF5"/>
    <w:rsid w:val="00A941A9"/>
    <w:rsid w:val="00A94251"/>
    <w:rsid w:val="00A94257"/>
    <w:rsid w:val="00A9466C"/>
    <w:rsid w:val="00A94854"/>
    <w:rsid w:val="00A94968"/>
    <w:rsid w:val="00A94A95"/>
    <w:rsid w:val="00A94C4D"/>
    <w:rsid w:val="00A94C83"/>
    <w:rsid w:val="00A94D5C"/>
    <w:rsid w:val="00A95012"/>
    <w:rsid w:val="00A9509A"/>
    <w:rsid w:val="00A954A5"/>
    <w:rsid w:val="00A955EB"/>
    <w:rsid w:val="00A95625"/>
    <w:rsid w:val="00A957C7"/>
    <w:rsid w:val="00A959A2"/>
    <w:rsid w:val="00A95A1E"/>
    <w:rsid w:val="00A96278"/>
    <w:rsid w:val="00A962E1"/>
    <w:rsid w:val="00A969DF"/>
    <w:rsid w:val="00A96A2D"/>
    <w:rsid w:val="00A96C3F"/>
    <w:rsid w:val="00A96D69"/>
    <w:rsid w:val="00A96EC7"/>
    <w:rsid w:val="00A96FAB"/>
    <w:rsid w:val="00A97224"/>
    <w:rsid w:val="00A97807"/>
    <w:rsid w:val="00A9791E"/>
    <w:rsid w:val="00A97987"/>
    <w:rsid w:val="00A979FB"/>
    <w:rsid w:val="00A97A44"/>
    <w:rsid w:val="00A97A91"/>
    <w:rsid w:val="00A97B92"/>
    <w:rsid w:val="00A97C7C"/>
    <w:rsid w:val="00A97D29"/>
    <w:rsid w:val="00A97DD5"/>
    <w:rsid w:val="00A97E5E"/>
    <w:rsid w:val="00AA0219"/>
    <w:rsid w:val="00AA02C9"/>
    <w:rsid w:val="00AA02F1"/>
    <w:rsid w:val="00AA04CF"/>
    <w:rsid w:val="00AA0AB4"/>
    <w:rsid w:val="00AA0C99"/>
    <w:rsid w:val="00AA0D62"/>
    <w:rsid w:val="00AA0E50"/>
    <w:rsid w:val="00AA10C3"/>
    <w:rsid w:val="00AA10DA"/>
    <w:rsid w:val="00AA11A1"/>
    <w:rsid w:val="00AA1347"/>
    <w:rsid w:val="00AA1697"/>
    <w:rsid w:val="00AA175C"/>
    <w:rsid w:val="00AA18AA"/>
    <w:rsid w:val="00AA1964"/>
    <w:rsid w:val="00AA1A18"/>
    <w:rsid w:val="00AA1AB7"/>
    <w:rsid w:val="00AA1AD3"/>
    <w:rsid w:val="00AA1AD7"/>
    <w:rsid w:val="00AA1B89"/>
    <w:rsid w:val="00AA1CA7"/>
    <w:rsid w:val="00AA1EC4"/>
    <w:rsid w:val="00AA207D"/>
    <w:rsid w:val="00AA22B5"/>
    <w:rsid w:val="00AA2C94"/>
    <w:rsid w:val="00AA2DEE"/>
    <w:rsid w:val="00AA31E1"/>
    <w:rsid w:val="00AA32E9"/>
    <w:rsid w:val="00AA3607"/>
    <w:rsid w:val="00AA3706"/>
    <w:rsid w:val="00AA3737"/>
    <w:rsid w:val="00AA3842"/>
    <w:rsid w:val="00AA3886"/>
    <w:rsid w:val="00AA38FD"/>
    <w:rsid w:val="00AA3A94"/>
    <w:rsid w:val="00AA4068"/>
    <w:rsid w:val="00AA43E6"/>
    <w:rsid w:val="00AA43F5"/>
    <w:rsid w:val="00AA4645"/>
    <w:rsid w:val="00AA4717"/>
    <w:rsid w:val="00AA485D"/>
    <w:rsid w:val="00AA48EF"/>
    <w:rsid w:val="00AA493C"/>
    <w:rsid w:val="00AA4B32"/>
    <w:rsid w:val="00AA4B4E"/>
    <w:rsid w:val="00AA4CAB"/>
    <w:rsid w:val="00AA51FE"/>
    <w:rsid w:val="00AA5402"/>
    <w:rsid w:val="00AA5753"/>
    <w:rsid w:val="00AA57AD"/>
    <w:rsid w:val="00AA57CD"/>
    <w:rsid w:val="00AA5B19"/>
    <w:rsid w:val="00AA5B52"/>
    <w:rsid w:val="00AA5C41"/>
    <w:rsid w:val="00AA6B46"/>
    <w:rsid w:val="00AA6EC6"/>
    <w:rsid w:val="00AA711E"/>
    <w:rsid w:val="00AA7653"/>
    <w:rsid w:val="00AA7A45"/>
    <w:rsid w:val="00AA7ACB"/>
    <w:rsid w:val="00AA7E8F"/>
    <w:rsid w:val="00AB0125"/>
    <w:rsid w:val="00AB018D"/>
    <w:rsid w:val="00AB0470"/>
    <w:rsid w:val="00AB04A0"/>
    <w:rsid w:val="00AB0C93"/>
    <w:rsid w:val="00AB0DCE"/>
    <w:rsid w:val="00AB0E4D"/>
    <w:rsid w:val="00AB1095"/>
    <w:rsid w:val="00AB1225"/>
    <w:rsid w:val="00AB1393"/>
    <w:rsid w:val="00AB14D9"/>
    <w:rsid w:val="00AB1BED"/>
    <w:rsid w:val="00AB1D45"/>
    <w:rsid w:val="00AB1E55"/>
    <w:rsid w:val="00AB2046"/>
    <w:rsid w:val="00AB204D"/>
    <w:rsid w:val="00AB217F"/>
    <w:rsid w:val="00AB22D9"/>
    <w:rsid w:val="00AB23B4"/>
    <w:rsid w:val="00AB26EB"/>
    <w:rsid w:val="00AB2799"/>
    <w:rsid w:val="00AB281F"/>
    <w:rsid w:val="00AB2876"/>
    <w:rsid w:val="00AB29F1"/>
    <w:rsid w:val="00AB2F89"/>
    <w:rsid w:val="00AB3013"/>
    <w:rsid w:val="00AB309F"/>
    <w:rsid w:val="00AB31BC"/>
    <w:rsid w:val="00AB3458"/>
    <w:rsid w:val="00AB38CD"/>
    <w:rsid w:val="00AB3958"/>
    <w:rsid w:val="00AB3F3B"/>
    <w:rsid w:val="00AB403A"/>
    <w:rsid w:val="00AB4377"/>
    <w:rsid w:val="00AB438C"/>
    <w:rsid w:val="00AB4BA3"/>
    <w:rsid w:val="00AB4C71"/>
    <w:rsid w:val="00AB4D2A"/>
    <w:rsid w:val="00AB5FCE"/>
    <w:rsid w:val="00AB60A2"/>
    <w:rsid w:val="00AB660A"/>
    <w:rsid w:val="00AB6747"/>
    <w:rsid w:val="00AB67EF"/>
    <w:rsid w:val="00AB6C17"/>
    <w:rsid w:val="00AB6CB3"/>
    <w:rsid w:val="00AB6FD8"/>
    <w:rsid w:val="00AB7129"/>
    <w:rsid w:val="00AB71F5"/>
    <w:rsid w:val="00AB72E7"/>
    <w:rsid w:val="00AB79EA"/>
    <w:rsid w:val="00AB7E16"/>
    <w:rsid w:val="00AB7F6B"/>
    <w:rsid w:val="00AC00DD"/>
    <w:rsid w:val="00AC04F3"/>
    <w:rsid w:val="00AC054E"/>
    <w:rsid w:val="00AC05CE"/>
    <w:rsid w:val="00AC0F07"/>
    <w:rsid w:val="00AC0F23"/>
    <w:rsid w:val="00AC0FDA"/>
    <w:rsid w:val="00AC15A4"/>
    <w:rsid w:val="00AC15FB"/>
    <w:rsid w:val="00AC1862"/>
    <w:rsid w:val="00AC1B21"/>
    <w:rsid w:val="00AC1D74"/>
    <w:rsid w:val="00AC20AF"/>
    <w:rsid w:val="00AC210F"/>
    <w:rsid w:val="00AC25EF"/>
    <w:rsid w:val="00AC293B"/>
    <w:rsid w:val="00AC2A34"/>
    <w:rsid w:val="00AC2E76"/>
    <w:rsid w:val="00AC2FBA"/>
    <w:rsid w:val="00AC31A0"/>
    <w:rsid w:val="00AC3301"/>
    <w:rsid w:val="00AC3310"/>
    <w:rsid w:val="00AC35F0"/>
    <w:rsid w:val="00AC36B1"/>
    <w:rsid w:val="00AC36E9"/>
    <w:rsid w:val="00AC40A7"/>
    <w:rsid w:val="00AC4174"/>
    <w:rsid w:val="00AC4292"/>
    <w:rsid w:val="00AC42CD"/>
    <w:rsid w:val="00AC439E"/>
    <w:rsid w:val="00AC4614"/>
    <w:rsid w:val="00AC4874"/>
    <w:rsid w:val="00AC497E"/>
    <w:rsid w:val="00AC4A9C"/>
    <w:rsid w:val="00AC4C73"/>
    <w:rsid w:val="00AC5170"/>
    <w:rsid w:val="00AC526F"/>
    <w:rsid w:val="00AC57D2"/>
    <w:rsid w:val="00AC5AA3"/>
    <w:rsid w:val="00AC5C2D"/>
    <w:rsid w:val="00AC5CDD"/>
    <w:rsid w:val="00AC5E8D"/>
    <w:rsid w:val="00AC618F"/>
    <w:rsid w:val="00AC61C0"/>
    <w:rsid w:val="00AC62D0"/>
    <w:rsid w:val="00AC6324"/>
    <w:rsid w:val="00AC6644"/>
    <w:rsid w:val="00AC66EB"/>
    <w:rsid w:val="00AC696E"/>
    <w:rsid w:val="00AC698E"/>
    <w:rsid w:val="00AC6BFD"/>
    <w:rsid w:val="00AC6F65"/>
    <w:rsid w:val="00AC76F8"/>
    <w:rsid w:val="00AC790E"/>
    <w:rsid w:val="00AC7B9A"/>
    <w:rsid w:val="00AC7C26"/>
    <w:rsid w:val="00AC7E14"/>
    <w:rsid w:val="00AC7E50"/>
    <w:rsid w:val="00AC7EEB"/>
    <w:rsid w:val="00AD0073"/>
    <w:rsid w:val="00AD00B5"/>
    <w:rsid w:val="00AD03A3"/>
    <w:rsid w:val="00AD055D"/>
    <w:rsid w:val="00AD07E0"/>
    <w:rsid w:val="00AD07F6"/>
    <w:rsid w:val="00AD080D"/>
    <w:rsid w:val="00AD08A7"/>
    <w:rsid w:val="00AD0A96"/>
    <w:rsid w:val="00AD0B09"/>
    <w:rsid w:val="00AD0B4C"/>
    <w:rsid w:val="00AD0B96"/>
    <w:rsid w:val="00AD0FBA"/>
    <w:rsid w:val="00AD104B"/>
    <w:rsid w:val="00AD1391"/>
    <w:rsid w:val="00AD18CD"/>
    <w:rsid w:val="00AD203A"/>
    <w:rsid w:val="00AD2053"/>
    <w:rsid w:val="00AD21F5"/>
    <w:rsid w:val="00AD2356"/>
    <w:rsid w:val="00AD25A7"/>
    <w:rsid w:val="00AD294E"/>
    <w:rsid w:val="00AD298B"/>
    <w:rsid w:val="00AD2B57"/>
    <w:rsid w:val="00AD2D0E"/>
    <w:rsid w:val="00AD2D48"/>
    <w:rsid w:val="00AD3372"/>
    <w:rsid w:val="00AD3A68"/>
    <w:rsid w:val="00AD3BBD"/>
    <w:rsid w:val="00AD4113"/>
    <w:rsid w:val="00AD433E"/>
    <w:rsid w:val="00AD438A"/>
    <w:rsid w:val="00AD4488"/>
    <w:rsid w:val="00AD478F"/>
    <w:rsid w:val="00AD47F2"/>
    <w:rsid w:val="00AD4B5C"/>
    <w:rsid w:val="00AD4DF3"/>
    <w:rsid w:val="00AD4F1E"/>
    <w:rsid w:val="00AD508C"/>
    <w:rsid w:val="00AD539E"/>
    <w:rsid w:val="00AD570E"/>
    <w:rsid w:val="00AD5C60"/>
    <w:rsid w:val="00AD5F75"/>
    <w:rsid w:val="00AD6147"/>
    <w:rsid w:val="00AD64A7"/>
    <w:rsid w:val="00AD67E7"/>
    <w:rsid w:val="00AD691E"/>
    <w:rsid w:val="00AD6A0D"/>
    <w:rsid w:val="00AD6AB3"/>
    <w:rsid w:val="00AD6B65"/>
    <w:rsid w:val="00AD6B68"/>
    <w:rsid w:val="00AD734D"/>
    <w:rsid w:val="00AD735F"/>
    <w:rsid w:val="00AD73C8"/>
    <w:rsid w:val="00AD74C3"/>
    <w:rsid w:val="00AD777D"/>
    <w:rsid w:val="00AD77CC"/>
    <w:rsid w:val="00AD7B2D"/>
    <w:rsid w:val="00AD7C0D"/>
    <w:rsid w:val="00AD7CF2"/>
    <w:rsid w:val="00AD7F18"/>
    <w:rsid w:val="00AE0DF2"/>
    <w:rsid w:val="00AE0E63"/>
    <w:rsid w:val="00AE1EEB"/>
    <w:rsid w:val="00AE200C"/>
    <w:rsid w:val="00AE2198"/>
    <w:rsid w:val="00AE21B2"/>
    <w:rsid w:val="00AE22FF"/>
    <w:rsid w:val="00AE26E5"/>
    <w:rsid w:val="00AE2976"/>
    <w:rsid w:val="00AE2A30"/>
    <w:rsid w:val="00AE2B91"/>
    <w:rsid w:val="00AE2D7A"/>
    <w:rsid w:val="00AE2ECF"/>
    <w:rsid w:val="00AE3401"/>
    <w:rsid w:val="00AE3533"/>
    <w:rsid w:val="00AE3C08"/>
    <w:rsid w:val="00AE3F10"/>
    <w:rsid w:val="00AE3F36"/>
    <w:rsid w:val="00AE3F6A"/>
    <w:rsid w:val="00AE40A4"/>
    <w:rsid w:val="00AE4489"/>
    <w:rsid w:val="00AE45EC"/>
    <w:rsid w:val="00AE4882"/>
    <w:rsid w:val="00AE4CB3"/>
    <w:rsid w:val="00AE4DAF"/>
    <w:rsid w:val="00AE50BA"/>
    <w:rsid w:val="00AE50E8"/>
    <w:rsid w:val="00AE527B"/>
    <w:rsid w:val="00AE5883"/>
    <w:rsid w:val="00AE597E"/>
    <w:rsid w:val="00AE5997"/>
    <w:rsid w:val="00AE59FD"/>
    <w:rsid w:val="00AE5A67"/>
    <w:rsid w:val="00AE5BA6"/>
    <w:rsid w:val="00AE5BC3"/>
    <w:rsid w:val="00AE5BD0"/>
    <w:rsid w:val="00AE5BFC"/>
    <w:rsid w:val="00AE5C79"/>
    <w:rsid w:val="00AE5F04"/>
    <w:rsid w:val="00AE615E"/>
    <w:rsid w:val="00AE637E"/>
    <w:rsid w:val="00AE6519"/>
    <w:rsid w:val="00AE660C"/>
    <w:rsid w:val="00AE689C"/>
    <w:rsid w:val="00AE697E"/>
    <w:rsid w:val="00AE6D04"/>
    <w:rsid w:val="00AE6E08"/>
    <w:rsid w:val="00AE6FBD"/>
    <w:rsid w:val="00AE73DD"/>
    <w:rsid w:val="00AE7756"/>
    <w:rsid w:val="00AE7C14"/>
    <w:rsid w:val="00AE7EA5"/>
    <w:rsid w:val="00AF014C"/>
    <w:rsid w:val="00AF015A"/>
    <w:rsid w:val="00AF0613"/>
    <w:rsid w:val="00AF06FC"/>
    <w:rsid w:val="00AF0B8D"/>
    <w:rsid w:val="00AF0C27"/>
    <w:rsid w:val="00AF0D80"/>
    <w:rsid w:val="00AF12D5"/>
    <w:rsid w:val="00AF12EB"/>
    <w:rsid w:val="00AF137D"/>
    <w:rsid w:val="00AF13E4"/>
    <w:rsid w:val="00AF15E3"/>
    <w:rsid w:val="00AF15F3"/>
    <w:rsid w:val="00AF1FDA"/>
    <w:rsid w:val="00AF2234"/>
    <w:rsid w:val="00AF23AC"/>
    <w:rsid w:val="00AF2713"/>
    <w:rsid w:val="00AF27DA"/>
    <w:rsid w:val="00AF2827"/>
    <w:rsid w:val="00AF28DD"/>
    <w:rsid w:val="00AF2915"/>
    <w:rsid w:val="00AF2AF6"/>
    <w:rsid w:val="00AF2E01"/>
    <w:rsid w:val="00AF2E12"/>
    <w:rsid w:val="00AF2F35"/>
    <w:rsid w:val="00AF301E"/>
    <w:rsid w:val="00AF3155"/>
    <w:rsid w:val="00AF3278"/>
    <w:rsid w:val="00AF3370"/>
    <w:rsid w:val="00AF3464"/>
    <w:rsid w:val="00AF3602"/>
    <w:rsid w:val="00AF3B5C"/>
    <w:rsid w:val="00AF3CDE"/>
    <w:rsid w:val="00AF3CF3"/>
    <w:rsid w:val="00AF3D79"/>
    <w:rsid w:val="00AF3F72"/>
    <w:rsid w:val="00AF4332"/>
    <w:rsid w:val="00AF459A"/>
    <w:rsid w:val="00AF4689"/>
    <w:rsid w:val="00AF47FB"/>
    <w:rsid w:val="00AF4A33"/>
    <w:rsid w:val="00AF4C71"/>
    <w:rsid w:val="00AF4E52"/>
    <w:rsid w:val="00AF50AE"/>
    <w:rsid w:val="00AF511D"/>
    <w:rsid w:val="00AF5635"/>
    <w:rsid w:val="00AF56A6"/>
    <w:rsid w:val="00AF5769"/>
    <w:rsid w:val="00AF5819"/>
    <w:rsid w:val="00AF5876"/>
    <w:rsid w:val="00AF5F7D"/>
    <w:rsid w:val="00AF6134"/>
    <w:rsid w:val="00AF6574"/>
    <w:rsid w:val="00AF6607"/>
    <w:rsid w:val="00AF678C"/>
    <w:rsid w:val="00AF6C72"/>
    <w:rsid w:val="00AF703F"/>
    <w:rsid w:val="00AF7267"/>
    <w:rsid w:val="00AF76C8"/>
    <w:rsid w:val="00AF7B65"/>
    <w:rsid w:val="00AF7F3A"/>
    <w:rsid w:val="00B00539"/>
    <w:rsid w:val="00B005EC"/>
    <w:rsid w:val="00B0084D"/>
    <w:rsid w:val="00B00927"/>
    <w:rsid w:val="00B00A4A"/>
    <w:rsid w:val="00B00BDB"/>
    <w:rsid w:val="00B00D42"/>
    <w:rsid w:val="00B0100F"/>
    <w:rsid w:val="00B01276"/>
    <w:rsid w:val="00B01398"/>
    <w:rsid w:val="00B01813"/>
    <w:rsid w:val="00B01A4E"/>
    <w:rsid w:val="00B01ACB"/>
    <w:rsid w:val="00B02234"/>
    <w:rsid w:val="00B022AC"/>
    <w:rsid w:val="00B02B9B"/>
    <w:rsid w:val="00B02C13"/>
    <w:rsid w:val="00B02CDE"/>
    <w:rsid w:val="00B02EAD"/>
    <w:rsid w:val="00B03037"/>
    <w:rsid w:val="00B037F5"/>
    <w:rsid w:val="00B03ACF"/>
    <w:rsid w:val="00B03DC1"/>
    <w:rsid w:val="00B040AB"/>
    <w:rsid w:val="00B041CB"/>
    <w:rsid w:val="00B04332"/>
    <w:rsid w:val="00B04646"/>
    <w:rsid w:val="00B05422"/>
    <w:rsid w:val="00B054FE"/>
    <w:rsid w:val="00B05606"/>
    <w:rsid w:val="00B058B5"/>
    <w:rsid w:val="00B0593C"/>
    <w:rsid w:val="00B05A8E"/>
    <w:rsid w:val="00B06095"/>
    <w:rsid w:val="00B06219"/>
    <w:rsid w:val="00B06436"/>
    <w:rsid w:val="00B065E1"/>
    <w:rsid w:val="00B06641"/>
    <w:rsid w:val="00B066D3"/>
    <w:rsid w:val="00B066E8"/>
    <w:rsid w:val="00B06751"/>
    <w:rsid w:val="00B06AC9"/>
    <w:rsid w:val="00B06B24"/>
    <w:rsid w:val="00B06C04"/>
    <w:rsid w:val="00B06CCA"/>
    <w:rsid w:val="00B06D56"/>
    <w:rsid w:val="00B06E95"/>
    <w:rsid w:val="00B06F5E"/>
    <w:rsid w:val="00B071BF"/>
    <w:rsid w:val="00B0741C"/>
    <w:rsid w:val="00B075C9"/>
    <w:rsid w:val="00B077B7"/>
    <w:rsid w:val="00B07AF4"/>
    <w:rsid w:val="00B07C33"/>
    <w:rsid w:val="00B07E13"/>
    <w:rsid w:val="00B07E61"/>
    <w:rsid w:val="00B07EB5"/>
    <w:rsid w:val="00B10040"/>
    <w:rsid w:val="00B1004B"/>
    <w:rsid w:val="00B107B7"/>
    <w:rsid w:val="00B10847"/>
    <w:rsid w:val="00B108B7"/>
    <w:rsid w:val="00B114AC"/>
    <w:rsid w:val="00B115A9"/>
    <w:rsid w:val="00B115BA"/>
    <w:rsid w:val="00B115DD"/>
    <w:rsid w:val="00B1180E"/>
    <w:rsid w:val="00B11902"/>
    <w:rsid w:val="00B11953"/>
    <w:rsid w:val="00B121C2"/>
    <w:rsid w:val="00B12E11"/>
    <w:rsid w:val="00B12FE1"/>
    <w:rsid w:val="00B13726"/>
    <w:rsid w:val="00B13BA0"/>
    <w:rsid w:val="00B13C57"/>
    <w:rsid w:val="00B14240"/>
    <w:rsid w:val="00B143A3"/>
    <w:rsid w:val="00B14453"/>
    <w:rsid w:val="00B148D8"/>
    <w:rsid w:val="00B14A25"/>
    <w:rsid w:val="00B15125"/>
    <w:rsid w:val="00B1539D"/>
    <w:rsid w:val="00B1549B"/>
    <w:rsid w:val="00B15645"/>
    <w:rsid w:val="00B157F6"/>
    <w:rsid w:val="00B158DE"/>
    <w:rsid w:val="00B15944"/>
    <w:rsid w:val="00B16159"/>
    <w:rsid w:val="00B1615C"/>
    <w:rsid w:val="00B1637B"/>
    <w:rsid w:val="00B16550"/>
    <w:rsid w:val="00B16657"/>
    <w:rsid w:val="00B1674F"/>
    <w:rsid w:val="00B1692B"/>
    <w:rsid w:val="00B16B24"/>
    <w:rsid w:val="00B16C28"/>
    <w:rsid w:val="00B16CA6"/>
    <w:rsid w:val="00B16EC9"/>
    <w:rsid w:val="00B17288"/>
    <w:rsid w:val="00B1735D"/>
    <w:rsid w:val="00B174CF"/>
    <w:rsid w:val="00B17735"/>
    <w:rsid w:val="00B1774A"/>
    <w:rsid w:val="00B17912"/>
    <w:rsid w:val="00B17BFB"/>
    <w:rsid w:val="00B17E39"/>
    <w:rsid w:val="00B17EC9"/>
    <w:rsid w:val="00B2066D"/>
    <w:rsid w:val="00B2110E"/>
    <w:rsid w:val="00B21345"/>
    <w:rsid w:val="00B21354"/>
    <w:rsid w:val="00B2137C"/>
    <w:rsid w:val="00B213B8"/>
    <w:rsid w:val="00B21625"/>
    <w:rsid w:val="00B2193D"/>
    <w:rsid w:val="00B21951"/>
    <w:rsid w:val="00B219A9"/>
    <w:rsid w:val="00B21F7A"/>
    <w:rsid w:val="00B2202A"/>
    <w:rsid w:val="00B22076"/>
    <w:rsid w:val="00B223BE"/>
    <w:rsid w:val="00B223C6"/>
    <w:rsid w:val="00B2247C"/>
    <w:rsid w:val="00B22498"/>
    <w:rsid w:val="00B22C14"/>
    <w:rsid w:val="00B22E96"/>
    <w:rsid w:val="00B22EA7"/>
    <w:rsid w:val="00B23076"/>
    <w:rsid w:val="00B231B0"/>
    <w:rsid w:val="00B237DD"/>
    <w:rsid w:val="00B23A8C"/>
    <w:rsid w:val="00B23D47"/>
    <w:rsid w:val="00B23F36"/>
    <w:rsid w:val="00B241C4"/>
    <w:rsid w:val="00B2422F"/>
    <w:rsid w:val="00B24287"/>
    <w:rsid w:val="00B24353"/>
    <w:rsid w:val="00B24358"/>
    <w:rsid w:val="00B247D3"/>
    <w:rsid w:val="00B25415"/>
    <w:rsid w:val="00B2591F"/>
    <w:rsid w:val="00B2597D"/>
    <w:rsid w:val="00B25AA2"/>
    <w:rsid w:val="00B25B9F"/>
    <w:rsid w:val="00B25FBA"/>
    <w:rsid w:val="00B26048"/>
    <w:rsid w:val="00B263C9"/>
    <w:rsid w:val="00B264E7"/>
    <w:rsid w:val="00B26829"/>
    <w:rsid w:val="00B26998"/>
    <w:rsid w:val="00B269B2"/>
    <w:rsid w:val="00B26B97"/>
    <w:rsid w:val="00B27209"/>
    <w:rsid w:val="00B2780F"/>
    <w:rsid w:val="00B27AE1"/>
    <w:rsid w:val="00B27B7B"/>
    <w:rsid w:val="00B27B92"/>
    <w:rsid w:val="00B27F23"/>
    <w:rsid w:val="00B27F85"/>
    <w:rsid w:val="00B3002A"/>
    <w:rsid w:val="00B30336"/>
    <w:rsid w:val="00B304F2"/>
    <w:rsid w:val="00B30756"/>
    <w:rsid w:val="00B307E7"/>
    <w:rsid w:val="00B3090D"/>
    <w:rsid w:val="00B30C4F"/>
    <w:rsid w:val="00B312FD"/>
    <w:rsid w:val="00B3134E"/>
    <w:rsid w:val="00B3173A"/>
    <w:rsid w:val="00B317F3"/>
    <w:rsid w:val="00B3196C"/>
    <w:rsid w:val="00B319DB"/>
    <w:rsid w:val="00B31BF4"/>
    <w:rsid w:val="00B31CA5"/>
    <w:rsid w:val="00B31DF7"/>
    <w:rsid w:val="00B31EBC"/>
    <w:rsid w:val="00B31F0A"/>
    <w:rsid w:val="00B32043"/>
    <w:rsid w:val="00B32124"/>
    <w:rsid w:val="00B32202"/>
    <w:rsid w:val="00B322E5"/>
    <w:rsid w:val="00B32553"/>
    <w:rsid w:val="00B3262D"/>
    <w:rsid w:val="00B32691"/>
    <w:rsid w:val="00B32A3A"/>
    <w:rsid w:val="00B32D24"/>
    <w:rsid w:val="00B32FA0"/>
    <w:rsid w:val="00B33284"/>
    <w:rsid w:val="00B3337C"/>
    <w:rsid w:val="00B33490"/>
    <w:rsid w:val="00B339FD"/>
    <w:rsid w:val="00B33A87"/>
    <w:rsid w:val="00B33F98"/>
    <w:rsid w:val="00B34417"/>
    <w:rsid w:val="00B34500"/>
    <w:rsid w:val="00B3466A"/>
    <w:rsid w:val="00B3468D"/>
    <w:rsid w:val="00B347C5"/>
    <w:rsid w:val="00B347CC"/>
    <w:rsid w:val="00B34A6F"/>
    <w:rsid w:val="00B34AC9"/>
    <w:rsid w:val="00B34AF9"/>
    <w:rsid w:val="00B35059"/>
    <w:rsid w:val="00B351B0"/>
    <w:rsid w:val="00B3539C"/>
    <w:rsid w:val="00B353B5"/>
    <w:rsid w:val="00B355F8"/>
    <w:rsid w:val="00B35955"/>
    <w:rsid w:val="00B3597B"/>
    <w:rsid w:val="00B35ADF"/>
    <w:rsid w:val="00B35FD0"/>
    <w:rsid w:val="00B3608A"/>
    <w:rsid w:val="00B3618D"/>
    <w:rsid w:val="00B3637B"/>
    <w:rsid w:val="00B3666B"/>
    <w:rsid w:val="00B36827"/>
    <w:rsid w:val="00B3699F"/>
    <w:rsid w:val="00B37392"/>
    <w:rsid w:val="00B374C9"/>
    <w:rsid w:val="00B375BC"/>
    <w:rsid w:val="00B37605"/>
    <w:rsid w:val="00B37790"/>
    <w:rsid w:val="00B37A7D"/>
    <w:rsid w:val="00B37B25"/>
    <w:rsid w:val="00B37CF4"/>
    <w:rsid w:val="00B40166"/>
    <w:rsid w:val="00B4030C"/>
    <w:rsid w:val="00B4036A"/>
    <w:rsid w:val="00B406C4"/>
    <w:rsid w:val="00B408D8"/>
    <w:rsid w:val="00B40917"/>
    <w:rsid w:val="00B4094D"/>
    <w:rsid w:val="00B40A54"/>
    <w:rsid w:val="00B4140A"/>
    <w:rsid w:val="00B4143C"/>
    <w:rsid w:val="00B41587"/>
    <w:rsid w:val="00B4182D"/>
    <w:rsid w:val="00B41BAF"/>
    <w:rsid w:val="00B41C03"/>
    <w:rsid w:val="00B41C42"/>
    <w:rsid w:val="00B41D77"/>
    <w:rsid w:val="00B42058"/>
    <w:rsid w:val="00B42441"/>
    <w:rsid w:val="00B4281B"/>
    <w:rsid w:val="00B4285F"/>
    <w:rsid w:val="00B42EC2"/>
    <w:rsid w:val="00B42FFE"/>
    <w:rsid w:val="00B43103"/>
    <w:rsid w:val="00B43298"/>
    <w:rsid w:val="00B432FE"/>
    <w:rsid w:val="00B437D9"/>
    <w:rsid w:val="00B439A0"/>
    <w:rsid w:val="00B43A33"/>
    <w:rsid w:val="00B43D50"/>
    <w:rsid w:val="00B43E08"/>
    <w:rsid w:val="00B4409A"/>
    <w:rsid w:val="00B442DC"/>
    <w:rsid w:val="00B442E3"/>
    <w:rsid w:val="00B443E4"/>
    <w:rsid w:val="00B44B98"/>
    <w:rsid w:val="00B44CAD"/>
    <w:rsid w:val="00B44F57"/>
    <w:rsid w:val="00B4505B"/>
    <w:rsid w:val="00B454AD"/>
    <w:rsid w:val="00B4552F"/>
    <w:rsid w:val="00B4578D"/>
    <w:rsid w:val="00B4587D"/>
    <w:rsid w:val="00B45E6E"/>
    <w:rsid w:val="00B45F1D"/>
    <w:rsid w:val="00B46168"/>
    <w:rsid w:val="00B462B8"/>
    <w:rsid w:val="00B4697E"/>
    <w:rsid w:val="00B46A31"/>
    <w:rsid w:val="00B46A84"/>
    <w:rsid w:val="00B46C83"/>
    <w:rsid w:val="00B46D08"/>
    <w:rsid w:val="00B470BE"/>
    <w:rsid w:val="00B4710D"/>
    <w:rsid w:val="00B4710E"/>
    <w:rsid w:val="00B4759B"/>
    <w:rsid w:val="00B477C6"/>
    <w:rsid w:val="00B479E2"/>
    <w:rsid w:val="00B47A5D"/>
    <w:rsid w:val="00B47D81"/>
    <w:rsid w:val="00B500D2"/>
    <w:rsid w:val="00B50282"/>
    <w:rsid w:val="00B505DA"/>
    <w:rsid w:val="00B50672"/>
    <w:rsid w:val="00B50729"/>
    <w:rsid w:val="00B5094C"/>
    <w:rsid w:val="00B509A9"/>
    <w:rsid w:val="00B50C7D"/>
    <w:rsid w:val="00B50D84"/>
    <w:rsid w:val="00B50FE5"/>
    <w:rsid w:val="00B5126F"/>
    <w:rsid w:val="00B5138D"/>
    <w:rsid w:val="00B51563"/>
    <w:rsid w:val="00B51631"/>
    <w:rsid w:val="00B51AA0"/>
    <w:rsid w:val="00B51D38"/>
    <w:rsid w:val="00B52073"/>
    <w:rsid w:val="00B52257"/>
    <w:rsid w:val="00B524E0"/>
    <w:rsid w:val="00B52C04"/>
    <w:rsid w:val="00B52E2B"/>
    <w:rsid w:val="00B5310B"/>
    <w:rsid w:val="00B532EB"/>
    <w:rsid w:val="00B532F0"/>
    <w:rsid w:val="00B53370"/>
    <w:rsid w:val="00B5337F"/>
    <w:rsid w:val="00B5340D"/>
    <w:rsid w:val="00B53783"/>
    <w:rsid w:val="00B537EB"/>
    <w:rsid w:val="00B53958"/>
    <w:rsid w:val="00B53DB1"/>
    <w:rsid w:val="00B53E1C"/>
    <w:rsid w:val="00B542B3"/>
    <w:rsid w:val="00B54304"/>
    <w:rsid w:val="00B54A0C"/>
    <w:rsid w:val="00B54A50"/>
    <w:rsid w:val="00B54AFE"/>
    <w:rsid w:val="00B54BD7"/>
    <w:rsid w:val="00B551D0"/>
    <w:rsid w:val="00B55338"/>
    <w:rsid w:val="00B55511"/>
    <w:rsid w:val="00B55524"/>
    <w:rsid w:val="00B555AF"/>
    <w:rsid w:val="00B556FB"/>
    <w:rsid w:val="00B55B7B"/>
    <w:rsid w:val="00B55C63"/>
    <w:rsid w:val="00B55D8E"/>
    <w:rsid w:val="00B55E02"/>
    <w:rsid w:val="00B5618D"/>
    <w:rsid w:val="00B56342"/>
    <w:rsid w:val="00B5641F"/>
    <w:rsid w:val="00B5666D"/>
    <w:rsid w:val="00B56BEA"/>
    <w:rsid w:val="00B56F67"/>
    <w:rsid w:val="00B56F72"/>
    <w:rsid w:val="00B57225"/>
    <w:rsid w:val="00B57373"/>
    <w:rsid w:val="00B573AA"/>
    <w:rsid w:val="00B578E1"/>
    <w:rsid w:val="00B57C5C"/>
    <w:rsid w:val="00B60151"/>
    <w:rsid w:val="00B60294"/>
    <w:rsid w:val="00B6050F"/>
    <w:rsid w:val="00B60667"/>
    <w:rsid w:val="00B60C37"/>
    <w:rsid w:val="00B61430"/>
    <w:rsid w:val="00B61545"/>
    <w:rsid w:val="00B6172E"/>
    <w:rsid w:val="00B61F1D"/>
    <w:rsid w:val="00B622CF"/>
    <w:rsid w:val="00B62888"/>
    <w:rsid w:val="00B6297F"/>
    <w:rsid w:val="00B62D3E"/>
    <w:rsid w:val="00B62D55"/>
    <w:rsid w:val="00B6320A"/>
    <w:rsid w:val="00B6324E"/>
    <w:rsid w:val="00B6339B"/>
    <w:rsid w:val="00B633AE"/>
    <w:rsid w:val="00B638CB"/>
    <w:rsid w:val="00B63907"/>
    <w:rsid w:val="00B63C3D"/>
    <w:rsid w:val="00B63D83"/>
    <w:rsid w:val="00B6423D"/>
    <w:rsid w:val="00B6449C"/>
    <w:rsid w:val="00B644F2"/>
    <w:rsid w:val="00B645E9"/>
    <w:rsid w:val="00B64665"/>
    <w:rsid w:val="00B6492F"/>
    <w:rsid w:val="00B64C18"/>
    <w:rsid w:val="00B64EA8"/>
    <w:rsid w:val="00B64F4F"/>
    <w:rsid w:val="00B64FE6"/>
    <w:rsid w:val="00B65247"/>
    <w:rsid w:val="00B653FE"/>
    <w:rsid w:val="00B65538"/>
    <w:rsid w:val="00B6564C"/>
    <w:rsid w:val="00B65EF0"/>
    <w:rsid w:val="00B65F4A"/>
    <w:rsid w:val="00B660EA"/>
    <w:rsid w:val="00B661C1"/>
    <w:rsid w:val="00B663ED"/>
    <w:rsid w:val="00B66567"/>
    <w:rsid w:val="00B666B1"/>
    <w:rsid w:val="00B66979"/>
    <w:rsid w:val="00B669BA"/>
    <w:rsid w:val="00B66B6B"/>
    <w:rsid w:val="00B66C0C"/>
    <w:rsid w:val="00B66CA8"/>
    <w:rsid w:val="00B66F3B"/>
    <w:rsid w:val="00B67047"/>
    <w:rsid w:val="00B671D1"/>
    <w:rsid w:val="00B67228"/>
    <w:rsid w:val="00B6726D"/>
    <w:rsid w:val="00B67547"/>
    <w:rsid w:val="00B6771F"/>
    <w:rsid w:val="00B67A06"/>
    <w:rsid w:val="00B67CA8"/>
    <w:rsid w:val="00B67CAA"/>
    <w:rsid w:val="00B7020A"/>
    <w:rsid w:val="00B70262"/>
    <w:rsid w:val="00B70302"/>
    <w:rsid w:val="00B70A48"/>
    <w:rsid w:val="00B70D2D"/>
    <w:rsid w:val="00B70EB0"/>
    <w:rsid w:val="00B71086"/>
    <w:rsid w:val="00B7123B"/>
    <w:rsid w:val="00B71417"/>
    <w:rsid w:val="00B71520"/>
    <w:rsid w:val="00B718DF"/>
    <w:rsid w:val="00B719F2"/>
    <w:rsid w:val="00B71E4C"/>
    <w:rsid w:val="00B71EBC"/>
    <w:rsid w:val="00B721CA"/>
    <w:rsid w:val="00B7258B"/>
    <w:rsid w:val="00B726B8"/>
    <w:rsid w:val="00B72A68"/>
    <w:rsid w:val="00B72D84"/>
    <w:rsid w:val="00B72F08"/>
    <w:rsid w:val="00B72FAD"/>
    <w:rsid w:val="00B731D1"/>
    <w:rsid w:val="00B733BD"/>
    <w:rsid w:val="00B73412"/>
    <w:rsid w:val="00B73D12"/>
    <w:rsid w:val="00B7414E"/>
    <w:rsid w:val="00B741DE"/>
    <w:rsid w:val="00B74212"/>
    <w:rsid w:val="00B742A2"/>
    <w:rsid w:val="00B7443F"/>
    <w:rsid w:val="00B74C41"/>
    <w:rsid w:val="00B75149"/>
    <w:rsid w:val="00B7536B"/>
    <w:rsid w:val="00B761D2"/>
    <w:rsid w:val="00B76376"/>
    <w:rsid w:val="00B76408"/>
    <w:rsid w:val="00B76463"/>
    <w:rsid w:val="00B76D83"/>
    <w:rsid w:val="00B7739D"/>
    <w:rsid w:val="00B773B0"/>
    <w:rsid w:val="00B77476"/>
    <w:rsid w:val="00B7780D"/>
    <w:rsid w:val="00B77A44"/>
    <w:rsid w:val="00B77EA1"/>
    <w:rsid w:val="00B80051"/>
    <w:rsid w:val="00B80624"/>
    <w:rsid w:val="00B80759"/>
    <w:rsid w:val="00B80761"/>
    <w:rsid w:val="00B80BAB"/>
    <w:rsid w:val="00B80D9D"/>
    <w:rsid w:val="00B80DAF"/>
    <w:rsid w:val="00B80EA7"/>
    <w:rsid w:val="00B8102E"/>
    <w:rsid w:val="00B8111B"/>
    <w:rsid w:val="00B811B3"/>
    <w:rsid w:val="00B812B9"/>
    <w:rsid w:val="00B812F7"/>
    <w:rsid w:val="00B81303"/>
    <w:rsid w:val="00B814D7"/>
    <w:rsid w:val="00B8196E"/>
    <w:rsid w:val="00B81B73"/>
    <w:rsid w:val="00B81ED6"/>
    <w:rsid w:val="00B821E8"/>
    <w:rsid w:val="00B82262"/>
    <w:rsid w:val="00B824E9"/>
    <w:rsid w:val="00B825FE"/>
    <w:rsid w:val="00B8277F"/>
    <w:rsid w:val="00B82914"/>
    <w:rsid w:val="00B829C5"/>
    <w:rsid w:val="00B82CCE"/>
    <w:rsid w:val="00B82ED0"/>
    <w:rsid w:val="00B82EE9"/>
    <w:rsid w:val="00B82F26"/>
    <w:rsid w:val="00B82F32"/>
    <w:rsid w:val="00B830D8"/>
    <w:rsid w:val="00B8318D"/>
    <w:rsid w:val="00B833D7"/>
    <w:rsid w:val="00B8372C"/>
    <w:rsid w:val="00B838CE"/>
    <w:rsid w:val="00B83B90"/>
    <w:rsid w:val="00B83F64"/>
    <w:rsid w:val="00B84088"/>
    <w:rsid w:val="00B84240"/>
    <w:rsid w:val="00B845EC"/>
    <w:rsid w:val="00B84804"/>
    <w:rsid w:val="00B84BBE"/>
    <w:rsid w:val="00B84C19"/>
    <w:rsid w:val="00B84C65"/>
    <w:rsid w:val="00B84E93"/>
    <w:rsid w:val="00B84FB5"/>
    <w:rsid w:val="00B8542B"/>
    <w:rsid w:val="00B85659"/>
    <w:rsid w:val="00B85AA1"/>
    <w:rsid w:val="00B85F05"/>
    <w:rsid w:val="00B86262"/>
    <w:rsid w:val="00B864E6"/>
    <w:rsid w:val="00B8697B"/>
    <w:rsid w:val="00B869B1"/>
    <w:rsid w:val="00B870C0"/>
    <w:rsid w:val="00B87582"/>
    <w:rsid w:val="00B87647"/>
    <w:rsid w:val="00B879E3"/>
    <w:rsid w:val="00B87AD6"/>
    <w:rsid w:val="00B87B40"/>
    <w:rsid w:val="00B87BA2"/>
    <w:rsid w:val="00B87C1F"/>
    <w:rsid w:val="00B87E86"/>
    <w:rsid w:val="00B901EE"/>
    <w:rsid w:val="00B9050B"/>
    <w:rsid w:val="00B90598"/>
    <w:rsid w:val="00B906AE"/>
    <w:rsid w:val="00B907DE"/>
    <w:rsid w:val="00B907E7"/>
    <w:rsid w:val="00B9087A"/>
    <w:rsid w:val="00B908C0"/>
    <w:rsid w:val="00B90BAC"/>
    <w:rsid w:val="00B90CF9"/>
    <w:rsid w:val="00B910FF"/>
    <w:rsid w:val="00B9165E"/>
    <w:rsid w:val="00B9171F"/>
    <w:rsid w:val="00B91794"/>
    <w:rsid w:val="00B91AC9"/>
    <w:rsid w:val="00B91FAE"/>
    <w:rsid w:val="00B92211"/>
    <w:rsid w:val="00B9225E"/>
    <w:rsid w:val="00B9236B"/>
    <w:rsid w:val="00B9241D"/>
    <w:rsid w:val="00B92606"/>
    <w:rsid w:val="00B9260F"/>
    <w:rsid w:val="00B92FB9"/>
    <w:rsid w:val="00B931CF"/>
    <w:rsid w:val="00B93339"/>
    <w:rsid w:val="00B934E2"/>
    <w:rsid w:val="00B9362B"/>
    <w:rsid w:val="00B93670"/>
    <w:rsid w:val="00B93750"/>
    <w:rsid w:val="00B93866"/>
    <w:rsid w:val="00B93BDB"/>
    <w:rsid w:val="00B93BE6"/>
    <w:rsid w:val="00B93D6B"/>
    <w:rsid w:val="00B93D81"/>
    <w:rsid w:val="00B93DEA"/>
    <w:rsid w:val="00B93F28"/>
    <w:rsid w:val="00B93F61"/>
    <w:rsid w:val="00B94167"/>
    <w:rsid w:val="00B9458E"/>
    <w:rsid w:val="00B945C0"/>
    <w:rsid w:val="00B94A1D"/>
    <w:rsid w:val="00B94B93"/>
    <w:rsid w:val="00B94D92"/>
    <w:rsid w:val="00B94D96"/>
    <w:rsid w:val="00B95184"/>
    <w:rsid w:val="00B95234"/>
    <w:rsid w:val="00B95265"/>
    <w:rsid w:val="00B952D1"/>
    <w:rsid w:val="00B9550F"/>
    <w:rsid w:val="00B95F48"/>
    <w:rsid w:val="00B96475"/>
    <w:rsid w:val="00B964BD"/>
    <w:rsid w:val="00B96506"/>
    <w:rsid w:val="00B967E2"/>
    <w:rsid w:val="00B96BD6"/>
    <w:rsid w:val="00B96F72"/>
    <w:rsid w:val="00B97227"/>
    <w:rsid w:val="00B9770D"/>
    <w:rsid w:val="00B97E4B"/>
    <w:rsid w:val="00BA0272"/>
    <w:rsid w:val="00BA06AD"/>
    <w:rsid w:val="00BA1046"/>
    <w:rsid w:val="00BA1116"/>
    <w:rsid w:val="00BA12DE"/>
    <w:rsid w:val="00BA1382"/>
    <w:rsid w:val="00BA13F6"/>
    <w:rsid w:val="00BA1735"/>
    <w:rsid w:val="00BA173D"/>
    <w:rsid w:val="00BA190F"/>
    <w:rsid w:val="00BA1977"/>
    <w:rsid w:val="00BA19E3"/>
    <w:rsid w:val="00BA1F0B"/>
    <w:rsid w:val="00BA20C3"/>
    <w:rsid w:val="00BA2104"/>
    <w:rsid w:val="00BA2144"/>
    <w:rsid w:val="00BA2178"/>
    <w:rsid w:val="00BA21B3"/>
    <w:rsid w:val="00BA27E8"/>
    <w:rsid w:val="00BA282F"/>
    <w:rsid w:val="00BA2ADE"/>
    <w:rsid w:val="00BA2CAC"/>
    <w:rsid w:val="00BA2D1E"/>
    <w:rsid w:val="00BA2F8E"/>
    <w:rsid w:val="00BA3820"/>
    <w:rsid w:val="00BA39F3"/>
    <w:rsid w:val="00BA3B12"/>
    <w:rsid w:val="00BA3C9C"/>
    <w:rsid w:val="00BA3D5F"/>
    <w:rsid w:val="00BA3D84"/>
    <w:rsid w:val="00BA3FC2"/>
    <w:rsid w:val="00BA440B"/>
    <w:rsid w:val="00BA46E5"/>
    <w:rsid w:val="00BA4A39"/>
    <w:rsid w:val="00BA4E66"/>
    <w:rsid w:val="00BA5014"/>
    <w:rsid w:val="00BA527C"/>
    <w:rsid w:val="00BA5546"/>
    <w:rsid w:val="00BA5590"/>
    <w:rsid w:val="00BA5D70"/>
    <w:rsid w:val="00BA5F2C"/>
    <w:rsid w:val="00BA6084"/>
    <w:rsid w:val="00BA619A"/>
    <w:rsid w:val="00BA6222"/>
    <w:rsid w:val="00BA6759"/>
    <w:rsid w:val="00BA67C6"/>
    <w:rsid w:val="00BA6AFC"/>
    <w:rsid w:val="00BA71B9"/>
    <w:rsid w:val="00BA7471"/>
    <w:rsid w:val="00BA74D9"/>
    <w:rsid w:val="00BA78F7"/>
    <w:rsid w:val="00BA7907"/>
    <w:rsid w:val="00BB00F1"/>
    <w:rsid w:val="00BB0541"/>
    <w:rsid w:val="00BB0626"/>
    <w:rsid w:val="00BB064C"/>
    <w:rsid w:val="00BB069C"/>
    <w:rsid w:val="00BB0AE0"/>
    <w:rsid w:val="00BB0C33"/>
    <w:rsid w:val="00BB0FDE"/>
    <w:rsid w:val="00BB1294"/>
    <w:rsid w:val="00BB15C9"/>
    <w:rsid w:val="00BB1655"/>
    <w:rsid w:val="00BB17B7"/>
    <w:rsid w:val="00BB1BE7"/>
    <w:rsid w:val="00BB1C67"/>
    <w:rsid w:val="00BB1D3E"/>
    <w:rsid w:val="00BB1E96"/>
    <w:rsid w:val="00BB1E9E"/>
    <w:rsid w:val="00BB1F57"/>
    <w:rsid w:val="00BB23F7"/>
    <w:rsid w:val="00BB2555"/>
    <w:rsid w:val="00BB26D7"/>
    <w:rsid w:val="00BB27DD"/>
    <w:rsid w:val="00BB288A"/>
    <w:rsid w:val="00BB2899"/>
    <w:rsid w:val="00BB2D05"/>
    <w:rsid w:val="00BB2E54"/>
    <w:rsid w:val="00BB2E58"/>
    <w:rsid w:val="00BB2FD1"/>
    <w:rsid w:val="00BB3003"/>
    <w:rsid w:val="00BB339D"/>
    <w:rsid w:val="00BB3407"/>
    <w:rsid w:val="00BB36C3"/>
    <w:rsid w:val="00BB3838"/>
    <w:rsid w:val="00BB3928"/>
    <w:rsid w:val="00BB3979"/>
    <w:rsid w:val="00BB39F6"/>
    <w:rsid w:val="00BB3AFD"/>
    <w:rsid w:val="00BB3D71"/>
    <w:rsid w:val="00BB3DB1"/>
    <w:rsid w:val="00BB3F2A"/>
    <w:rsid w:val="00BB42D8"/>
    <w:rsid w:val="00BB42DF"/>
    <w:rsid w:val="00BB4909"/>
    <w:rsid w:val="00BB4AAE"/>
    <w:rsid w:val="00BB4C6F"/>
    <w:rsid w:val="00BB5007"/>
    <w:rsid w:val="00BB51E1"/>
    <w:rsid w:val="00BB566D"/>
    <w:rsid w:val="00BB58E1"/>
    <w:rsid w:val="00BB5B91"/>
    <w:rsid w:val="00BB5BBC"/>
    <w:rsid w:val="00BB6BA8"/>
    <w:rsid w:val="00BB6E6C"/>
    <w:rsid w:val="00BB6F31"/>
    <w:rsid w:val="00BB71CC"/>
    <w:rsid w:val="00BB720D"/>
    <w:rsid w:val="00BB758F"/>
    <w:rsid w:val="00BB7CBB"/>
    <w:rsid w:val="00BB7D41"/>
    <w:rsid w:val="00BB7E89"/>
    <w:rsid w:val="00BB7F89"/>
    <w:rsid w:val="00BC02B8"/>
    <w:rsid w:val="00BC0304"/>
    <w:rsid w:val="00BC06B8"/>
    <w:rsid w:val="00BC07B9"/>
    <w:rsid w:val="00BC080F"/>
    <w:rsid w:val="00BC08F1"/>
    <w:rsid w:val="00BC0D2F"/>
    <w:rsid w:val="00BC1061"/>
    <w:rsid w:val="00BC14EE"/>
    <w:rsid w:val="00BC207F"/>
    <w:rsid w:val="00BC21E8"/>
    <w:rsid w:val="00BC2261"/>
    <w:rsid w:val="00BC246C"/>
    <w:rsid w:val="00BC2A79"/>
    <w:rsid w:val="00BC2B48"/>
    <w:rsid w:val="00BC2D80"/>
    <w:rsid w:val="00BC3016"/>
    <w:rsid w:val="00BC3207"/>
    <w:rsid w:val="00BC349C"/>
    <w:rsid w:val="00BC34DF"/>
    <w:rsid w:val="00BC34E0"/>
    <w:rsid w:val="00BC3824"/>
    <w:rsid w:val="00BC399E"/>
    <w:rsid w:val="00BC3AA6"/>
    <w:rsid w:val="00BC3D18"/>
    <w:rsid w:val="00BC4037"/>
    <w:rsid w:val="00BC40C8"/>
    <w:rsid w:val="00BC4682"/>
    <w:rsid w:val="00BC4E23"/>
    <w:rsid w:val="00BC50EA"/>
    <w:rsid w:val="00BC5689"/>
    <w:rsid w:val="00BC57BB"/>
    <w:rsid w:val="00BC5B46"/>
    <w:rsid w:val="00BC61EA"/>
    <w:rsid w:val="00BC6359"/>
    <w:rsid w:val="00BC65AB"/>
    <w:rsid w:val="00BC65EF"/>
    <w:rsid w:val="00BC6856"/>
    <w:rsid w:val="00BC6DF6"/>
    <w:rsid w:val="00BC6E6F"/>
    <w:rsid w:val="00BC6E7C"/>
    <w:rsid w:val="00BC71A5"/>
    <w:rsid w:val="00BC7301"/>
    <w:rsid w:val="00BC7379"/>
    <w:rsid w:val="00BC77C8"/>
    <w:rsid w:val="00BC7B48"/>
    <w:rsid w:val="00BC7D81"/>
    <w:rsid w:val="00BD010F"/>
    <w:rsid w:val="00BD0216"/>
    <w:rsid w:val="00BD02EF"/>
    <w:rsid w:val="00BD0445"/>
    <w:rsid w:val="00BD057F"/>
    <w:rsid w:val="00BD0655"/>
    <w:rsid w:val="00BD091F"/>
    <w:rsid w:val="00BD0943"/>
    <w:rsid w:val="00BD0A0B"/>
    <w:rsid w:val="00BD10A4"/>
    <w:rsid w:val="00BD10CB"/>
    <w:rsid w:val="00BD1222"/>
    <w:rsid w:val="00BD123D"/>
    <w:rsid w:val="00BD1244"/>
    <w:rsid w:val="00BD14A2"/>
    <w:rsid w:val="00BD170C"/>
    <w:rsid w:val="00BD1BE3"/>
    <w:rsid w:val="00BD1E03"/>
    <w:rsid w:val="00BD1E52"/>
    <w:rsid w:val="00BD1EA8"/>
    <w:rsid w:val="00BD2797"/>
    <w:rsid w:val="00BD2A4B"/>
    <w:rsid w:val="00BD2B00"/>
    <w:rsid w:val="00BD2D1E"/>
    <w:rsid w:val="00BD2DD2"/>
    <w:rsid w:val="00BD2EE6"/>
    <w:rsid w:val="00BD3021"/>
    <w:rsid w:val="00BD3199"/>
    <w:rsid w:val="00BD3331"/>
    <w:rsid w:val="00BD354F"/>
    <w:rsid w:val="00BD38B1"/>
    <w:rsid w:val="00BD3A55"/>
    <w:rsid w:val="00BD3BA8"/>
    <w:rsid w:val="00BD3CFE"/>
    <w:rsid w:val="00BD3D21"/>
    <w:rsid w:val="00BD408A"/>
    <w:rsid w:val="00BD418D"/>
    <w:rsid w:val="00BD4308"/>
    <w:rsid w:val="00BD4768"/>
    <w:rsid w:val="00BD4772"/>
    <w:rsid w:val="00BD48A8"/>
    <w:rsid w:val="00BD52D7"/>
    <w:rsid w:val="00BD5415"/>
    <w:rsid w:val="00BD5458"/>
    <w:rsid w:val="00BD5552"/>
    <w:rsid w:val="00BD5A79"/>
    <w:rsid w:val="00BD5C76"/>
    <w:rsid w:val="00BD5D94"/>
    <w:rsid w:val="00BD610D"/>
    <w:rsid w:val="00BD6207"/>
    <w:rsid w:val="00BD6371"/>
    <w:rsid w:val="00BD6399"/>
    <w:rsid w:val="00BD65E5"/>
    <w:rsid w:val="00BD667E"/>
    <w:rsid w:val="00BD69B1"/>
    <w:rsid w:val="00BD6BC1"/>
    <w:rsid w:val="00BD6BE7"/>
    <w:rsid w:val="00BD6CD2"/>
    <w:rsid w:val="00BD6E46"/>
    <w:rsid w:val="00BD700F"/>
    <w:rsid w:val="00BD7229"/>
    <w:rsid w:val="00BD73AF"/>
    <w:rsid w:val="00BD7407"/>
    <w:rsid w:val="00BD77B3"/>
    <w:rsid w:val="00BD7A61"/>
    <w:rsid w:val="00BD7D09"/>
    <w:rsid w:val="00BD7E68"/>
    <w:rsid w:val="00BD7F97"/>
    <w:rsid w:val="00BE03F7"/>
    <w:rsid w:val="00BE045B"/>
    <w:rsid w:val="00BE070B"/>
    <w:rsid w:val="00BE072E"/>
    <w:rsid w:val="00BE0798"/>
    <w:rsid w:val="00BE085A"/>
    <w:rsid w:val="00BE0A69"/>
    <w:rsid w:val="00BE0C3D"/>
    <w:rsid w:val="00BE0CC6"/>
    <w:rsid w:val="00BE0D16"/>
    <w:rsid w:val="00BE0D58"/>
    <w:rsid w:val="00BE0FC7"/>
    <w:rsid w:val="00BE1373"/>
    <w:rsid w:val="00BE1721"/>
    <w:rsid w:val="00BE18F9"/>
    <w:rsid w:val="00BE1933"/>
    <w:rsid w:val="00BE1942"/>
    <w:rsid w:val="00BE1AAE"/>
    <w:rsid w:val="00BE1BEB"/>
    <w:rsid w:val="00BE2773"/>
    <w:rsid w:val="00BE2E36"/>
    <w:rsid w:val="00BE2EA3"/>
    <w:rsid w:val="00BE31FD"/>
    <w:rsid w:val="00BE3BC8"/>
    <w:rsid w:val="00BE3D06"/>
    <w:rsid w:val="00BE3DFC"/>
    <w:rsid w:val="00BE4439"/>
    <w:rsid w:val="00BE451A"/>
    <w:rsid w:val="00BE4623"/>
    <w:rsid w:val="00BE4695"/>
    <w:rsid w:val="00BE4868"/>
    <w:rsid w:val="00BE48F2"/>
    <w:rsid w:val="00BE4A5E"/>
    <w:rsid w:val="00BE4B2F"/>
    <w:rsid w:val="00BE4DB5"/>
    <w:rsid w:val="00BE4F2D"/>
    <w:rsid w:val="00BE566F"/>
    <w:rsid w:val="00BE56BD"/>
    <w:rsid w:val="00BE57D7"/>
    <w:rsid w:val="00BE58EC"/>
    <w:rsid w:val="00BE5A59"/>
    <w:rsid w:val="00BE5C0B"/>
    <w:rsid w:val="00BE5ECD"/>
    <w:rsid w:val="00BE5F4E"/>
    <w:rsid w:val="00BE5F80"/>
    <w:rsid w:val="00BE60E4"/>
    <w:rsid w:val="00BE6136"/>
    <w:rsid w:val="00BE62C8"/>
    <w:rsid w:val="00BE62EA"/>
    <w:rsid w:val="00BE64A8"/>
    <w:rsid w:val="00BE64E0"/>
    <w:rsid w:val="00BE68EB"/>
    <w:rsid w:val="00BE698F"/>
    <w:rsid w:val="00BE6AAC"/>
    <w:rsid w:val="00BE6B67"/>
    <w:rsid w:val="00BE7090"/>
    <w:rsid w:val="00BE7969"/>
    <w:rsid w:val="00BE7A61"/>
    <w:rsid w:val="00BE7D67"/>
    <w:rsid w:val="00BF0451"/>
    <w:rsid w:val="00BF0466"/>
    <w:rsid w:val="00BF04D5"/>
    <w:rsid w:val="00BF0608"/>
    <w:rsid w:val="00BF088F"/>
    <w:rsid w:val="00BF08D2"/>
    <w:rsid w:val="00BF0E47"/>
    <w:rsid w:val="00BF0F1E"/>
    <w:rsid w:val="00BF0FA0"/>
    <w:rsid w:val="00BF1059"/>
    <w:rsid w:val="00BF10B2"/>
    <w:rsid w:val="00BF11FF"/>
    <w:rsid w:val="00BF1583"/>
    <w:rsid w:val="00BF1641"/>
    <w:rsid w:val="00BF1664"/>
    <w:rsid w:val="00BF16F3"/>
    <w:rsid w:val="00BF19C3"/>
    <w:rsid w:val="00BF19D4"/>
    <w:rsid w:val="00BF1A08"/>
    <w:rsid w:val="00BF1F45"/>
    <w:rsid w:val="00BF2052"/>
    <w:rsid w:val="00BF20F4"/>
    <w:rsid w:val="00BF222A"/>
    <w:rsid w:val="00BF2712"/>
    <w:rsid w:val="00BF271A"/>
    <w:rsid w:val="00BF2876"/>
    <w:rsid w:val="00BF29A2"/>
    <w:rsid w:val="00BF2BDD"/>
    <w:rsid w:val="00BF2C0B"/>
    <w:rsid w:val="00BF2E90"/>
    <w:rsid w:val="00BF2F45"/>
    <w:rsid w:val="00BF32FB"/>
    <w:rsid w:val="00BF3381"/>
    <w:rsid w:val="00BF3661"/>
    <w:rsid w:val="00BF3A0D"/>
    <w:rsid w:val="00BF3C3A"/>
    <w:rsid w:val="00BF42EF"/>
    <w:rsid w:val="00BF433F"/>
    <w:rsid w:val="00BF43E9"/>
    <w:rsid w:val="00BF4411"/>
    <w:rsid w:val="00BF4733"/>
    <w:rsid w:val="00BF48A3"/>
    <w:rsid w:val="00BF4A77"/>
    <w:rsid w:val="00BF4AF7"/>
    <w:rsid w:val="00BF4B2E"/>
    <w:rsid w:val="00BF4D0E"/>
    <w:rsid w:val="00BF4F32"/>
    <w:rsid w:val="00BF4F33"/>
    <w:rsid w:val="00BF4F73"/>
    <w:rsid w:val="00BF56AE"/>
    <w:rsid w:val="00BF5703"/>
    <w:rsid w:val="00BF5CCD"/>
    <w:rsid w:val="00BF61FB"/>
    <w:rsid w:val="00BF6486"/>
    <w:rsid w:val="00BF65A5"/>
    <w:rsid w:val="00BF66E6"/>
    <w:rsid w:val="00BF683C"/>
    <w:rsid w:val="00BF693E"/>
    <w:rsid w:val="00BF6D9A"/>
    <w:rsid w:val="00BF6EBD"/>
    <w:rsid w:val="00BF6F3D"/>
    <w:rsid w:val="00BF7185"/>
    <w:rsid w:val="00BF7200"/>
    <w:rsid w:val="00BF723B"/>
    <w:rsid w:val="00BF7247"/>
    <w:rsid w:val="00BF76B6"/>
    <w:rsid w:val="00BF7BD1"/>
    <w:rsid w:val="00BF7BDC"/>
    <w:rsid w:val="00BF7BFE"/>
    <w:rsid w:val="00BF7D22"/>
    <w:rsid w:val="00BF7D88"/>
    <w:rsid w:val="00BF7FFA"/>
    <w:rsid w:val="00C00016"/>
    <w:rsid w:val="00C00085"/>
    <w:rsid w:val="00C0030F"/>
    <w:rsid w:val="00C007CB"/>
    <w:rsid w:val="00C00D79"/>
    <w:rsid w:val="00C00D9D"/>
    <w:rsid w:val="00C01019"/>
    <w:rsid w:val="00C010AB"/>
    <w:rsid w:val="00C010AE"/>
    <w:rsid w:val="00C0119E"/>
    <w:rsid w:val="00C01380"/>
    <w:rsid w:val="00C01394"/>
    <w:rsid w:val="00C01A7F"/>
    <w:rsid w:val="00C01B76"/>
    <w:rsid w:val="00C01D41"/>
    <w:rsid w:val="00C0203D"/>
    <w:rsid w:val="00C022B9"/>
    <w:rsid w:val="00C02417"/>
    <w:rsid w:val="00C0256E"/>
    <w:rsid w:val="00C027DD"/>
    <w:rsid w:val="00C02F18"/>
    <w:rsid w:val="00C0314E"/>
    <w:rsid w:val="00C03437"/>
    <w:rsid w:val="00C03578"/>
    <w:rsid w:val="00C0368F"/>
    <w:rsid w:val="00C0382C"/>
    <w:rsid w:val="00C03A2F"/>
    <w:rsid w:val="00C03A5B"/>
    <w:rsid w:val="00C03BD4"/>
    <w:rsid w:val="00C03C3C"/>
    <w:rsid w:val="00C03DC2"/>
    <w:rsid w:val="00C03DCB"/>
    <w:rsid w:val="00C03E1D"/>
    <w:rsid w:val="00C04273"/>
    <w:rsid w:val="00C04401"/>
    <w:rsid w:val="00C04595"/>
    <w:rsid w:val="00C04622"/>
    <w:rsid w:val="00C049CD"/>
    <w:rsid w:val="00C04AD8"/>
    <w:rsid w:val="00C04BFF"/>
    <w:rsid w:val="00C04E3A"/>
    <w:rsid w:val="00C04F60"/>
    <w:rsid w:val="00C04FF8"/>
    <w:rsid w:val="00C05132"/>
    <w:rsid w:val="00C0545E"/>
    <w:rsid w:val="00C055B8"/>
    <w:rsid w:val="00C0561E"/>
    <w:rsid w:val="00C05688"/>
    <w:rsid w:val="00C057E7"/>
    <w:rsid w:val="00C058D1"/>
    <w:rsid w:val="00C05CC4"/>
    <w:rsid w:val="00C05D1E"/>
    <w:rsid w:val="00C05D63"/>
    <w:rsid w:val="00C05FE5"/>
    <w:rsid w:val="00C064C7"/>
    <w:rsid w:val="00C06711"/>
    <w:rsid w:val="00C06822"/>
    <w:rsid w:val="00C06FE4"/>
    <w:rsid w:val="00C07088"/>
    <w:rsid w:val="00C07149"/>
    <w:rsid w:val="00C074FA"/>
    <w:rsid w:val="00C075DD"/>
    <w:rsid w:val="00C075DF"/>
    <w:rsid w:val="00C07619"/>
    <w:rsid w:val="00C07AA2"/>
    <w:rsid w:val="00C07BF1"/>
    <w:rsid w:val="00C07DA6"/>
    <w:rsid w:val="00C07F41"/>
    <w:rsid w:val="00C07F77"/>
    <w:rsid w:val="00C07F97"/>
    <w:rsid w:val="00C10230"/>
    <w:rsid w:val="00C10283"/>
    <w:rsid w:val="00C102D9"/>
    <w:rsid w:val="00C1035D"/>
    <w:rsid w:val="00C10472"/>
    <w:rsid w:val="00C10529"/>
    <w:rsid w:val="00C105B8"/>
    <w:rsid w:val="00C107EF"/>
    <w:rsid w:val="00C1086E"/>
    <w:rsid w:val="00C108B5"/>
    <w:rsid w:val="00C10960"/>
    <w:rsid w:val="00C10A7A"/>
    <w:rsid w:val="00C10DFD"/>
    <w:rsid w:val="00C110A1"/>
    <w:rsid w:val="00C11869"/>
    <w:rsid w:val="00C11A6D"/>
    <w:rsid w:val="00C11A78"/>
    <w:rsid w:val="00C11F7C"/>
    <w:rsid w:val="00C120D3"/>
    <w:rsid w:val="00C12489"/>
    <w:rsid w:val="00C12608"/>
    <w:rsid w:val="00C1282F"/>
    <w:rsid w:val="00C1289F"/>
    <w:rsid w:val="00C12B69"/>
    <w:rsid w:val="00C12C2C"/>
    <w:rsid w:val="00C12FA5"/>
    <w:rsid w:val="00C130B9"/>
    <w:rsid w:val="00C1310E"/>
    <w:rsid w:val="00C13163"/>
    <w:rsid w:val="00C1319E"/>
    <w:rsid w:val="00C134A2"/>
    <w:rsid w:val="00C134E8"/>
    <w:rsid w:val="00C13699"/>
    <w:rsid w:val="00C13797"/>
    <w:rsid w:val="00C13AAC"/>
    <w:rsid w:val="00C13CAA"/>
    <w:rsid w:val="00C13D8B"/>
    <w:rsid w:val="00C13E46"/>
    <w:rsid w:val="00C13F14"/>
    <w:rsid w:val="00C144E0"/>
    <w:rsid w:val="00C14753"/>
    <w:rsid w:val="00C1484D"/>
    <w:rsid w:val="00C149DF"/>
    <w:rsid w:val="00C14AE4"/>
    <w:rsid w:val="00C14B3D"/>
    <w:rsid w:val="00C14CBD"/>
    <w:rsid w:val="00C14D9D"/>
    <w:rsid w:val="00C1522F"/>
    <w:rsid w:val="00C15264"/>
    <w:rsid w:val="00C1534E"/>
    <w:rsid w:val="00C1554F"/>
    <w:rsid w:val="00C1595A"/>
    <w:rsid w:val="00C15ABE"/>
    <w:rsid w:val="00C15BD0"/>
    <w:rsid w:val="00C15CBC"/>
    <w:rsid w:val="00C15F63"/>
    <w:rsid w:val="00C15F81"/>
    <w:rsid w:val="00C16111"/>
    <w:rsid w:val="00C163F4"/>
    <w:rsid w:val="00C16417"/>
    <w:rsid w:val="00C16450"/>
    <w:rsid w:val="00C16470"/>
    <w:rsid w:val="00C16978"/>
    <w:rsid w:val="00C1702C"/>
    <w:rsid w:val="00C17346"/>
    <w:rsid w:val="00C17984"/>
    <w:rsid w:val="00C17B29"/>
    <w:rsid w:val="00C17BAA"/>
    <w:rsid w:val="00C17CE9"/>
    <w:rsid w:val="00C17F51"/>
    <w:rsid w:val="00C20082"/>
    <w:rsid w:val="00C200D5"/>
    <w:rsid w:val="00C201B1"/>
    <w:rsid w:val="00C2039A"/>
    <w:rsid w:val="00C20583"/>
    <w:rsid w:val="00C20999"/>
    <w:rsid w:val="00C20AA6"/>
    <w:rsid w:val="00C20AB1"/>
    <w:rsid w:val="00C20B4E"/>
    <w:rsid w:val="00C20DD3"/>
    <w:rsid w:val="00C20F3C"/>
    <w:rsid w:val="00C210DC"/>
    <w:rsid w:val="00C2132A"/>
    <w:rsid w:val="00C215D3"/>
    <w:rsid w:val="00C218CC"/>
    <w:rsid w:val="00C21B5B"/>
    <w:rsid w:val="00C21C59"/>
    <w:rsid w:val="00C21F4A"/>
    <w:rsid w:val="00C22293"/>
    <w:rsid w:val="00C2249E"/>
    <w:rsid w:val="00C2309D"/>
    <w:rsid w:val="00C234C3"/>
    <w:rsid w:val="00C23608"/>
    <w:rsid w:val="00C23B0F"/>
    <w:rsid w:val="00C23BFA"/>
    <w:rsid w:val="00C23E23"/>
    <w:rsid w:val="00C23F21"/>
    <w:rsid w:val="00C24146"/>
    <w:rsid w:val="00C24412"/>
    <w:rsid w:val="00C2461C"/>
    <w:rsid w:val="00C2463E"/>
    <w:rsid w:val="00C246B0"/>
    <w:rsid w:val="00C24750"/>
    <w:rsid w:val="00C24812"/>
    <w:rsid w:val="00C24AF3"/>
    <w:rsid w:val="00C24D72"/>
    <w:rsid w:val="00C253A8"/>
    <w:rsid w:val="00C2578F"/>
    <w:rsid w:val="00C25B91"/>
    <w:rsid w:val="00C25BA2"/>
    <w:rsid w:val="00C25CB0"/>
    <w:rsid w:val="00C25F98"/>
    <w:rsid w:val="00C263C6"/>
    <w:rsid w:val="00C26772"/>
    <w:rsid w:val="00C267A7"/>
    <w:rsid w:val="00C26861"/>
    <w:rsid w:val="00C26E07"/>
    <w:rsid w:val="00C26E66"/>
    <w:rsid w:val="00C270DA"/>
    <w:rsid w:val="00C273FE"/>
    <w:rsid w:val="00C27545"/>
    <w:rsid w:val="00C278EE"/>
    <w:rsid w:val="00C27CD8"/>
    <w:rsid w:val="00C27D0D"/>
    <w:rsid w:val="00C30486"/>
    <w:rsid w:val="00C30575"/>
    <w:rsid w:val="00C3063A"/>
    <w:rsid w:val="00C3078D"/>
    <w:rsid w:val="00C30B99"/>
    <w:rsid w:val="00C30CBF"/>
    <w:rsid w:val="00C30E2A"/>
    <w:rsid w:val="00C30EBD"/>
    <w:rsid w:val="00C3102D"/>
    <w:rsid w:val="00C31109"/>
    <w:rsid w:val="00C3116E"/>
    <w:rsid w:val="00C312FC"/>
    <w:rsid w:val="00C31386"/>
    <w:rsid w:val="00C313D9"/>
    <w:rsid w:val="00C32071"/>
    <w:rsid w:val="00C32379"/>
    <w:rsid w:val="00C323DB"/>
    <w:rsid w:val="00C323E1"/>
    <w:rsid w:val="00C32592"/>
    <w:rsid w:val="00C325D9"/>
    <w:rsid w:val="00C32737"/>
    <w:rsid w:val="00C330DD"/>
    <w:rsid w:val="00C3324D"/>
    <w:rsid w:val="00C333DB"/>
    <w:rsid w:val="00C335AB"/>
    <w:rsid w:val="00C335B3"/>
    <w:rsid w:val="00C33ACF"/>
    <w:rsid w:val="00C33AFD"/>
    <w:rsid w:val="00C33FF9"/>
    <w:rsid w:val="00C340D5"/>
    <w:rsid w:val="00C34123"/>
    <w:rsid w:val="00C34124"/>
    <w:rsid w:val="00C3443C"/>
    <w:rsid w:val="00C3450A"/>
    <w:rsid w:val="00C345F2"/>
    <w:rsid w:val="00C3482C"/>
    <w:rsid w:val="00C349A1"/>
    <w:rsid w:val="00C34B6A"/>
    <w:rsid w:val="00C34DA6"/>
    <w:rsid w:val="00C34DB9"/>
    <w:rsid w:val="00C35165"/>
    <w:rsid w:val="00C353FC"/>
    <w:rsid w:val="00C35494"/>
    <w:rsid w:val="00C3561D"/>
    <w:rsid w:val="00C35775"/>
    <w:rsid w:val="00C357A1"/>
    <w:rsid w:val="00C359B3"/>
    <w:rsid w:val="00C35C67"/>
    <w:rsid w:val="00C35F7A"/>
    <w:rsid w:val="00C362A6"/>
    <w:rsid w:val="00C363F7"/>
    <w:rsid w:val="00C370AF"/>
    <w:rsid w:val="00C37306"/>
    <w:rsid w:val="00C3733F"/>
    <w:rsid w:val="00C373D2"/>
    <w:rsid w:val="00C375E7"/>
    <w:rsid w:val="00C376BB"/>
    <w:rsid w:val="00C376C8"/>
    <w:rsid w:val="00C37714"/>
    <w:rsid w:val="00C378BA"/>
    <w:rsid w:val="00C378D4"/>
    <w:rsid w:val="00C37A1C"/>
    <w:rsid w:val="00C37B62"/>
    <w:rsid w:val="00C37B9E"/>
    <w:rsid w:val="00C37C29"/>
    <w:rsid w:val="00C37F12"/>
    <w:rsid w:val="00C40176"/>
    <w:rsid w:val="00C405ED"/>
    <w:rsid w:val="00C40B06"/>
    <w:rsid w:val="00C40BB7"/>
    <w:rsid w:val="00C40D8F"/>
    <w:rsid w:val="00C40FB6"/>
    <w:rsid w:val="00C41541"/>
    <w:rsid w:val="00C416D3"/>
    <w:rsid w:val="00C41719"/>
    <w:rsid w:val="00C418E6"/>
    <w:rsid w:val="00C41B93"/>
    <w:rsid w:val="00C41BB0"/>
    <w:rsid w:val="00C41F34"/>
    <w:rsid w:val="00C42035"/>
    <w:rsid w:val="00C43133"/>
    <w:rsid w:val="00C43246"/>
    <w:rsid w:val="00C43594"/>
    <w:rsid w:val="00C43788"/>
    <w:rsid w:val="00C437D9"/>
    <w:rsid w:val="00C4418C"/>
    <w:rsid w:val="00C44196"/>
    <w:rsid w:val="00C442FB"/>
    <w:rsid w:val="00C44F06"/>
    <w:rsid w:val="00C44F75"/>
    <w:rsid w:val="00C4515D"/>
    <w:rsid w:val="00C4522F"/>
    <w:rsid w:val="00C45232"/>
    <w:rsid w:val="00C45237"/>
    <w:rsid w:val="00C452AB"/>
    <w:rsid w:val="00C453E7"/>
    <w:rsid w:val="00C454B5"/>
    <w:rsid w:val="00C454C3"/>
    <w:rsid w:val="00C454D9"/>
    <w:rsid w:val="00C45BF7"/>
    <w:rsid w:val="00C45EEA"/>
    <w:rsid w:val="00C4601B"/>
    <w:rsid w:val="00C460A9"/>
    <w:rsid w:val="00C461D2"/>
    <w:rsid w:val="00C46203"/>
    <w:rsid w:val="00C46660"/>
    <w:rsid w:val="00C46835"/>
    <w:rsid w:val="00C469C5"/>
    <w:rsid w:val="00C46C55"/>
    <w:rsid w:val="00C46DEA"/>
    <w:rsid w:val="00C470D8"/>
    <w:rsid w:val="00C472C4"/>
    <w:rsid w:val="00C47400"/>
    <w:rsid w:val="00C47498"/>
    <w:rsid w:val="00C475F6"/>
    <w:rsid w:val="00C4770E"/>
    <w:rsid w:val="00C478D2"/>
    <w:rsid w:val="00C47927"/>
    <w:rsid w:val="00C479DC"/>
    <w:rsid w:val="00C47A7A"/>
    <w:rsid w:val="00C47AF7"/>
    <w:rsid w:val="00C47C53"/>
    <w:rsid w:val="00C47C82"/>
    <w:rsid w:val="00C47E0F"/>
    <w:rsid w:val="00C47ED4"/>
    <w:rsid w:val="00C5014B"/>
    <w:rsid w:val="00C5028C"/>
    <w:rsid w:val="00C503C9"/>
    <w:rsid w:val="00C50631"/>
    <w:rsid w:val="00C50732"/>
    <w:rsid w:val="00C50B98"/>
    <w:rsid w:val="00C50BD3"/>
    <w:rsid w:val="00C50C8E"/>
    <w:rsid w:val="00C50E61"/>
    <w:rsid w:val="00C51036"/>
    <w:rsid w:val="00C51059"/>
    <w:rsid w:val="00C51090"/>
    <w:rsid w:val="00C51394"/>
    <w:rsid w:val="00C51510"/>
    <w:rsid w:val="00C5173A"/>
    <w:rsid w:val="00C517B6"/>
    <w:rsid w:val="00C518D6"/>
    <w:rsid w:val="00C51B78"/>
    <w:rsid w:val="00C51ECA"/>
    <w:rsid w:val="00C51FAF"/>
    <w:rsid w:val="00C51FFF"/>
    <w:rsid w:val="00C5237F"/>
    <w:rsid w:val="00C523B1"/>
    <w:rsid w:val="00C5245B"/>
    <w:rsid w:val="00C524E4"/>
    <w:rsid w:val="00C5255D"/>
    <w:rsid w:val="00C52E34"/>
    <w:rsid w:val="00C52F64"/>
    <w:rsid w:val="00C53644"/>
    <w:rsid w:val="00C5369E"/>
    <w:rsid w:val="00C53A08"/>
    <w:rsid w:val="00C53F19"/>
    <w:rsid w:val="00C540D0"/>
    <w:rsid w:val="00C54244"/>
    <w:rsid w:val="00C54422"/>
    <w:rsid w:val="00C544AA"/>
    <w:rsid w:val="00C549F3"/>
    <w:rsid w:val="00C54D69"/>
    <w:rsid w:val="00C54D8A"/>
    <w:rsid w:val="00C55150"/>
    <w:rsid w:val="00C553F6"/>
    <w:rsid w:val="00C5558B"/>
    <w:rsid w:val="00C555FC"/>
    <w:rsid w:val="00C559E6"/>
    <w:rsid w:val="00C559F5"/>
    <w:rsid w:val="00C55D88"/>
    <w:rsid w:val="00C55E65"/>
    <w:rsid w:val="00C56201"/>
    <w:rsid w:val="00C562B6"/>
    <w:rsid w:val="00C56519"/>
    <w:rsid w:val="00C5659B"/>
    <w:rsid w:val="00C56AC1"/>
    <w:rsid w:val="00C57075"/>
    <w:rsid w:val="00C57345"/>
    <w:rsid w:val="00C57563"/>
    <w:rsid w:val="00C5785C"/>
    <w:rsid w:val="00C57CF6"/>
    <w:rsid w:val="00C57EE5"/>
    <w:rsid w:val="00C60649"/>
    <w:rsid w:val="00C60749"/>
    <w:rsid w:val="00C608E5"/>
    <w:rsid w:val="00C60EF3"/>
    <w:rsid w:val="00C60F8F"/>
    <w:rsid w:val="00C61443"/>
    <w:rsid w:val="00C61A84"/>
    <w:rsid w:val="00C61DD6"/>
    <w:rsid w:val="00C61E7B"/>
    <w:rsid w:val="00C61F8A"/>
    <w:rsid w:val="00C62024"/>
    <w:rsid w:val="00C62711"/>
    <w:rsid w:val="00C627CD"/>
    <w:rsid w:val="00C629AE"/>
    <w:rsid w:val="00C629E5"/>
    <w:rsid w:val="00C62BB9"/>
    <w:rsid w:val="00C62C0C"/>
    <w:rsid w:val="00C62C7C"/>
    <w:rsid w:val="00C62D5C"/>
    <w:rsid w:val="00C62E0A"/>
    <w:rsid w:val="00C630BD"/>
    <w:rsid w:val="00C6320E"/>
    <w:rsid w:val="00C632D1"/>
    <w:rsid w:val="00C6339C"/>
    <w:rsid w:val="00C636B6"/>
    <w:rsid w:val="00C637F6"/>
    <w:rsid w:val="00C63D52"/>
    <w:rsid w:val="00C63DB4"/>
    <w:rsid w:val="00C63F2C"/>
    <w:rsid w:val="00C63F45"/>
    <w:rsid w:val="00C64881"/>
    <w:rsid w:val="00C6491F"/>
    <w:rsid w:val="00C64BF7"/>
    <w:rsid w:val="00C64C02"/>
    <w:rsid w:val="00C6557F"/>
    <w:rsid w:val="00C65AFB"/>
    <w:rsid w:val="00C65B0D"/>
    <w:rsid w:val="00C65FF8"/>
    <w:rsid w:val="00C662CF"/>
    <w:rsid w:val="00C663CF"/>
    <w:rsid w:val="00C6672C"/>
    <w:rsid w:val="00C669DC"/>
    <w:rsid w:val="00C66E9D"/>
    <w:rsid w:val="00C66FA6"/>
    <w:rsid w:val="00C6717B"/>
    <w:rsid w:val="00C674EE"/>
    <w:rsid w:val="00C679A9"/>
    <w:rsid w:val="00C67B13"/>
    <w:rsid w:val="00C67CCF"/>
    <w:rsid w:val="00C67F55"/>
    <w:rsid w:val="00C67FBC"/>
    <w:rsid w:val="00C700E7"/>
    <w:rsid w:val="00C70134"/>
    <w:rsid w:val="00C70A3C"/>
    <w:rsid w:val="00C70AAE"/>
    <w:rsid w:val="00C711E8"/>
    <w:rsid w:val="00C71CDB"/>
    <w:rsid w:val="00C71E0E"/>
    <w:rsid w:val="00C72102"/>
    <w:rsid w:val="00C72424"/>
    <w:rsid w:val="00C72485"/>
    <w:rsid w:val="00C72546"/>
    <w:rsid w:val="00C728DC"/>
    <w:rsid w:val="00C728E4"/>
    <w:rsid w:val="00C7299C"/>
    <w:rsid w:val="00C72C82"/>
    <w:rsid w:val="00C73049"/>
    <w:rsid w:val="00C730AC"/>
    <w:rsid w:val="00C73521"/>
    <w:rsid w:val="00C735AF"/>
    <w:rsid w:val="00C7380F"/>
    <w:rsid w:val="00C73B7B"/>
    <w:rsid w:val="00C73C3D"/>
    <w:rsid w:val="00C73C90"/>
    <w:rsid w:val="00C73CB7"/>
    <w:rsid w:val="00C73FCC"/>
    <w:rsid w:val="00C74148"/>
    <w:rsid w:val="00C742C9"/>
    <w:rsid w:val="00C74496"/>
    <w:rsid w:val="00C7474E"/>
    <w:rsid w:val="00C747C0"/>
    <w:rsid w:val="00C74B55"/>
    <w:rsid w:val="00C75041"/>
    <w:rsid w:val="00C75052"/>
    <w:rsid w:val="00C7535E"/>
    <w:rsid w:val="00C7574A"/>
    <w:rsid w:val="00C757CB"/>
    <w:rsid w:val="00C75FE3"/>
    <w:rsid w:val="00C76084"/>
    <w:rsid w:val="00C761E6"/>
    <w:rsid w:val="00C762D1"/>
    <w:rsid w:val="00C7640B"/>
    <w:rsid w:val="00C7649A"/>
    <w:rsid w:val="00C76714"/>
    <w:rsid w:val="00C76798"/>
    <w:rsid w:val="00C76C10"/>
    <w:rsid w:val="00C76C85"/>
    <w:rsid w:val="00C76CFD"/>
    <w:rsid w:val="00C76DFE"/>
    <w:rsid w:val="00C76F33"/>
    <w:rsid w:val="00C76FF1"/>
    <w:rsid w:val="00C7704A"/>
    <w:rsid w:val="00C7709B"/>
    <w:rsid w:val="00C77315"/>
    <w:rsid w:val="00C77A6F"/>
    <w:rsid w:val="00C77B6B"/>
    <w:rsid w:val="00C77BA2"/>
    <w:rsid w:val="00C77BC6"/>
    <w:rsid w:val="00C77C1A"/>
    <w:rsid w:val="00C800D1"/>
    <w:rsid w:val="00C8024A"/>
    <w:rsid w:val="00C8025F"/>
    <w:rsid w:val="00C805F9"/>
    <w:rsid w:val="00C80901"/>
    <w:rsid w:val="00C80F82"/>
    <w:rsid w:val="00C81D23"/>
    <w:rsid w:val="00C827E2"/>
    <w:rsid w:val="00C8293F"/>
    <w:rsid w:val="00C8299D"/>
    <w:rsid w:val="00C82ACF"/>
    <w:rsid w:val="00C82B40"/>
    <w:rsid w:val="00C82B7F"/>
    <w:rsid w:val="00C82C77"/>
    <w:rsid w:val="00C82CF9"/>
    <w:rsid w:val="00C8301F"/>
    <w:rsid w:val="00C832C6"/>
    <w:rsid w:val="00C8355A"/>
    <w:rsid w:val="00C83761"/>
    <w:rsid w:val="00C83779"/>
    <w:rsid w:val="00C837EC"/>
    <w:rsid w:val="00C839CA"/>
    <w:rsid w:val="00C83CC1"/>
    <w:rsid w:val="00C83D7E"/>
    <w:rsid w:val="00C841A4"/>
    <w:rsid w:val="00C84203"/>
    <w:rsid w:val="00C84605"/>
    <w:rsid w:val="00C84B1E"/>
    <w:rsid w:val="00C84CFC"/>
    <w:rsid w:val="00C84D4B"/>
    <w:rsid w:val="00C850C2"/>
    <w:rsid w:val="00C854F7"/>
    <w:rsid w:val="00C85779"/>
    <w:rsid w:val="00C857CC"/>
    <w:rsid w:val="00C85B1D"/>
    <w:rsid w:val="00C85F05"/>
    <w:rsid w:val="00C85FA0"/>
    <w:rsid w:val="00C86157"/>
    <w:rsid w:val="00C8634D"/>
    <w:rsid w:val="00C865D5"/>
    <w:rsid w:val="00C8669B"/>
    <w:rsid w:val="00C866E9"/>
    <w:rsid w:val="00C86CD4"/>
    <w:rsid w:val="00C86E40"/>
    <w:rsid w:val="00C86EA1"/>
    <w:rsid w:val="00C8701B"/>
    <w:rsid w:val="00C8703C"/>
    <w:rsid w:val="00C870FA"/>
    <w:rsid w:val="00C87144"/>
    <w:rsid w:val="00C871FD"/>
    <w:rsid w:val="00C8729E"/>
    <w:rsid w:val="00C8785E"/>
    <w:rsid w:val="00C87986"/>
    <w:rsid w:val="00C87D2D"/>
    <w:rsid w:val="00C87D77"/>
    <w:rsid w:val="00C87E0C"/>
    <w:rsid w:val="00C87FC0"/>
    <w:rsid w:val="00C901E6"/>
    <w:rsid w:val="00C9027D"/>
    <w:rsid w:val="00C90601"/>
    <w:rsid w:val="00C907E2"/>
    <w:rsid w:val="00C90B5E"/>
    <w:rsid w:val="00C90BC7"/>
    <w:rsid w:val="00C90BDB"/>
    <w:rsid w:val="00C90C0B"/>
    <w:rsid w:val="00C90DEB"/>
    <w:rsid w:val="00C90E98"/>
    <w:rsid w:val="00C90F4B"/>
    <w:rsid w:val="00C9113F"/>
    <w:rsid w:val="00C91634"/>
    <w:rsid w:val="00C918FB"/>
    <w:rsid w:val="00C91F5D"/>
    <w:rsid w:val="00C923A1"/>
    <w:rsid w:val="00C9277F"/>
    <w:rsid w:val="00C9281F"/>
    <w:rsid w:val="00C928E7"/>
    <w:rsid w:val="00C92C4B"/>
    <w:rsid w:val="00C92D12"/>
    <w:rsid w:val="00C92E6A"/>
    <w:rsid w:val="00C92E8F"/>
    <w:rsid w:val="00C93052"/>
    <w:rsid w:val="00C931F6"/>
    <w:rsid w:val="00C934E5"/>
    <w:rsid w:val="00C93633"/>
    <w:rsid w:val="00C93B76"/>
    <w:rsid w:val="00C93C0B"/>
    <w:rsid w:val="00C93CC8"/>
    <w:rsid w:val="00C93D8C"/>
    <w:rsid w:val="00C93F9D"/>
    <w:rsid w:val="00C94032"/>
    <w:rsid w:val="00C9437E"/>
    <w:rsid w:val="00C943F4"/>
    <w:rsid w:val="00C946DF"/>
    <w:rsid w:val="00C9498B"/>
    <w:rsid w:val="00C94BBD"/>
    <w:rsid w:val="00C94D37"/>
    <w:rsid w:val="00C9504B"/>
    <w:rsid w:val="00C95579"/>
    <w:rsid w:val="00C9568C"/>
    <w:rsid w:val="00C95878"/>
    <w:rsid w:val="00C958D4"/>
    <w:rsid w:val="00C95951"/>
    <w:rsid w:val="00C95A70"/>
    <w:rsid w:val="00C95A8D"/>
    <w:rsid w:val="00C95DAE"/>
    <w:rsid w:val="00C9626B"/>
    <w:rsid w:val="00C967CE"/>
    <w:rsid w:val="00C967E3"/>
    <w:rsid w:val="00C969B8"/>
    <w:rsid w:val="00C969E4"/>
    <w:rsid w:val="00C96C59"/>
    <w:rsid w:val="00C96CBD"/>
    <w:rsid w:val="00C96FEF"/>
    <w:rsid w:val="00C97323"/>
    <w:rsid w:val="00C97557"/>
    <w:rsid w:val="00C975B3"/>
    <w:rsid w:val="00C97901"/>
    <w:rsid w:val="00C97A55"/>
    <w:rsid w:val="00C97AF3"/>
    <w:rsid w:val="00C97B6E"/>
    <w:rsid w:val="00C97F02"/>
    <w:rsid w:val="00CA029E"/>
    <w:rsid w:val="00CA02B9"/>
    <w:rsid w:val="00CA02DF"/>
    <w:rsid w:val="00CA0548"/>
    <w:rsid w:val="00CA0C08"/>
    <w:rsid w:val="00CA0CC5"/>
    <w:rsid w:val="00CA1199"/>
    <w:rsid w:val="00CA12C1"/>
    <w:rsid w:val="00CA14E8"/>
    <w:rsid w:val="00CA16C3"/>
    <w:rsid w:val="00CA174E"/>
    <w:rsid w:val="00CA1B34"/>
    <w:rsid w:val="00CA1BF0"/>
    <w:rsid w:val="00CA1D97"/>
    <w:rsid w:val="00CA1E41"/>
    <w:rsid w:val="00CA22BC"/>
    <w:rsid w:val="00CA2371"/>
    <w:rsid w:val="00CA24EA"/>
    <w:rsid w:val="00CA2535"/>
    <w:rsid w:val="00CA2636"/>
    <w:rsid w:val="00CA28DC"/>
    <w:rsid w:val="00CA293C"/>
    <w:rsid w:val="00CA29B5"/>
    <w:rsid w:val="00CA2DA8"/>
    <w:rsid w:val="00CA2F97"/>
    <w:rsid w:val="00CA3304"/>
    <w:rsid w:val="00CA3504"/>
    <w:rsid w:val="00CA399C"/>
    <w:rsid w:val="00CA3BDE"/>
    <w:rsid w:val="00CA3C11"/>
    <w:rsid w:val="00CA3D3A"/>
    <w:rsid w:val="00CA417C"/>
    <w:rsid w:val="00CA41CD"/>
    <w:rsid w:val="00CA422D"/>
    <w:rsid w:val="00CA42AB"/>
    <w:rsid w:val="00CA4358"/>
    <w:rsid w:val="00CA4A8D"/>
    <w:rsid w:val="00CA4AC3"/>
    <w:rsid w:val="00CA4B1B"/>
    <w:rsid w:val="00CA4DCD"/>
    <w:rsid w:val="00CA5160"/>
    <w:rsid w:val="00CA524F"/>
    <w:rsid w:val="00CA5849"/>
    <w:rsid w:val="00CA589A"/>
    <w:rsid w:val="00CA5B0B"/>
    <w:rsid w:val="00CA5D2C"/>
    <w:rsid w:val="00CA5DD7"/>
    <w:rsid w:val="00CA5EE2"/>
    <w:rsid w:val="00CA6020"/>
    <w:rsid w:val="00CA6070"/>
    <w:rsid w:val="00CA617C"/>
    <w:rsid w:val="00CA6565"/>
    <w:rsid w:val="00CA666F"/>
    <w:rsid w:val="00CA67A2"/>
    <w:rsid w:val="00CA6844"/>
    <w:rsid w:val="00CA6859"/>
    <w:rsid w:val="00CA68D9"/>
    <w:rsid w:val="00CA6AF4"/>
    <w:rsid w:val="00CA6B76"/>
    <w:rsid w:val="00CA6B97"/>
    <w:rsid w:val="00CA6BCA"/>
    <w:rsid w:val="00CA6D20"/>
    <w:rsid w:val="00CA6FFC"/>
    <w:rsid w:val="00CA70E5"/>
    <w:rsid w:val="00CA7454"/>
    <w:rsid w:val="00CA74C6"/>
    <w:rsid w:val="00CA764E"/>
    <w:rsid w:val="00CA767A"/>
    <w:rsid w:val="00CA76F8"/>
    <w:rsid w:val="00CA7701"/>
    <w:rsid w:val="00CA78CF"/>
    <w:rsid w:val="00CA799E"/>
    <w:rsid w:val="00CA7CEB"/>
    <w:rsid w:val="00CA7E15"/>
    <w:rsid w:val="00CB00CA"/>
    <w:rsid w:val="00CB04F5"/>
    <w:rsid w:val="00CB05A8"/>
    <w:rsid w:val="00CB0931"/>
    <w:rsid w:val="00CB0A08"/>
    <w:rsid w:val="00CB0B0E"/>
    <w:rsid w:val="00CB0BC8"/>
    <w:rsid w:val="00CB0C41"/>
    <w:rsid w:val="00CB0F00"/>
    <w:rsid w:val="00CB13A5"/>
    <w:rsid w:val="00CB1781"/>
    <w:rsid w:val="00CB17CC"/>
    <w:rsid w:val="00CB1B26"/>
    <w:rsid w:val="00CB204D"/>
    <w:rsid w:val="00CB20CB"/>
    <w:rsid w:val="00CB217C"/>
    <w:rsid w:val="00CB2683"/>
    <w:rsid w:val="00CB271B"/>
    <w:rsid w:val="00CB2BD8"/>
    <w:rsid w:val="00CB2DA6"/>
    <w:rsid w:val="00CB2E52"/>
    <w:rsid w:val="00CB31C0"/>
    <w:rsid w:val="00CB35A5"/>
    <w:rsid w:val="00CB3A0A"/>
    <w:rsid w:val="00CB4002"/>
    <w:rsid w:val="00CB412E"/>
    <w:rsid w:val="00CB46FD"/>
    <w:rsid w:val="00CB4AFE"/>
    <w:rsid w:val="00CB4B4F"/>
    <w:rsid w:val="00CB4BD9"/>
    <w:rsid w:val="00CB4E2B"/>
    <w:rsid w:val="00CB4F1D"/>
    <w:rsid w:val="00CB5129"/>
    <w:rsid w:val="00CB52AE"/>
    <w:rsid w:val="00CB555D"/>
    <w:rsid w:val="00CB5648"/>
    <w:rsid w:val="00CB5910"/>
    <w:rsid w:val="00CB5C73"/>
    <w:rsid w:val="00CB5CAB"/>
    <w:rsid w:val="00CB5D37"/>
    <w:rsid w:val="00CB5E9D"/>
    <w:rsid w:val="00CB6074"/>
    <w:rsid w:val="00CB6226"/>
    <w:rsid w:val="00CB68B0"/>
    <w:rsid w:val="00CB6909"/>
    <w:rsid w:val="00CB690F"/>
    <w:rsid w:val="00CB691D"/>
    <w:rsid w:val="00CB6BAC"/>
    <w:rsid w:val="00CB6EA4"/>
    <w:rsid w:val="00CB7016"/>
    <w:rsid w:val="00CB724A"/>
    <w:rsid w:val="00CB73C7"/>
    <w:rsid w:val="00CB79D7"/>
    <w:rsid w:val="00CB7AFA"/>
    <w:rsid w:val="00CB7D40"/>
    <w:rsid w:val="00CC0193"/>
    <w:rsid w:val="00CC0853"/>
    <w:rsid w:val="00CC0CD8"/>
    <w:rsid w:val="00CC0E2A"/>
    <w:rsid w:val="00CC0F00"/>
    <w:rsid w:val="00CC1339"/>
    <w:rsid w:val="00CC1696"/>
    <w:rsid w:val="00CC1D16"/>
    <w:rsid w:val="00CC1D4B"/>
    <w:rsid w:val="00CC1DCC"/>
    <w:rsid w:val="00CC1F02"/>
    <w:rsid w:val="00CC1F89"/>
    <w:rsid w:val="00CC20F5"/>
    <w:rsid w:val="00CC2110"/>
    <w:rsid w:val="00CC2220"/>
    <w:rsid w:val="00CC2228"/>
    <w:rsid w:val="00CC2520"/>
    <w:rsid w:val="00CC26CE"/>
    <w:rsid w:val="00CC2894"/>
    <w:rsid w:val="00CC2CA2"/>
    <w:rsid w:val="00CC2E64"/>
    <w:rsid w:val="00CC3200"/>
    <w:rsid w:val="00CC3780"/>
    <w:rsid w:val="00CC3B78"/>
    <w:rsid w:val="00CC3D04"/>
    <w:rsid w:val="00CC3F35"/>
    <w:rsid w:val="00CC4053"/>
    <w:rsid w:val="00CC412B"/>
    <w:rsid w:val="00CC466A"/>
    <w:rsid w:val="00CC466F"/>
    <w:rsid w:val="00CC47B2"/>
    <w:rsid w:val="00CC4F31"/>
    <w:rsid w:val="00CC537A"/>
    <w:rsid w:val="00CC559E"/>
    <w:rsid w:val="00CC56C2"/>
    <w:rsid w:val="00CC56EF"/>
    <w:rsid w:val="00CC570D"/>
    <w:rsid w:val="00CC570E"/>
    <w:rsid w:val="00CC573A"/>
    <w:rsid w:val="00CC60CD"/>
    <w:rsid w:val="00CC62C0"/>
    <w:rsid w:val="00CC664C"/>
    <w:rsid w:val="00CC68C6"/>
    <w:rsid w:val="00CC6AAC"/>
    <w:rsid w:val="00CC6F1F"/>
    <w:rsid w:val="00CC6F67"/>
    <w:rsid w:val="00CC71E9"/>
    <w:rsid w:val="00CC730C"/>
    <w:rsid w:val="00CC74FA"/>
    <w:rsid w:val="00CC78FB"/>
    <w:rsid w:val="00CC7AA1"/>
    <w:rsid w:val="00CC7DC7"/>
    <w:rsid w:val="00CD004D"/>
    <w:rsid w:val="00CD023C"/>
    <w:rsid w:val="00CD06E8"/>
    <w:rsid w:val="00CD0832"/>
    <w:rsid w:val="00CD091D"/>
    <w:rsid w:val="00CD0A2D"/>
    <w:rsid w:val="00CD0D67"/>
    <w:rsid w:val="00CD0F3B"/>
    <w:rsid w:val="00CD10C2"/>
    <w:rsid w:val="00CD1181"/>
    <w:rsid w:val="00CD1238"/>
    <w:rsid w:val="00CD1420"/>
    <w:rsid w:val="00CD1A08"/>
    <w:rsid w:val="00CD1A1F"/>
    <w:rsid w:val="00CD1B48"/>
    <w:rsid w:val="00CD1C46"/>
    <w:rsid w:val="00CD1C8A"/>
    <w:rsid w:val="00CD22A3"/>
    <w:rsid w:val="00CD235E"/>
    <w:rsid w:val="00CD2596"/>
    <w:rsid w:val="00CD2602"/>
    <w:rsid w:val="00CD27BE"/>
    <w:rsid w:val="00CD2863"/>
    <w:rsid w:val="00CD2927"/>
    <w:rsid w:val="00CD29A0"/>
    <w:rsid w:val="00CD2A0D"/>
    <w:rsid w:val="00CD2AA5"/>
    <w:rsid w:val="00CD2CA9"/>
    <w:rsid w:val="00CD2CAB"/>
    <w:rsid w:val="00CD3244"/>
    <w:rsid w:val="00CD34C9"/>
    <w:rsid w:val="00CD36FD"/>
    <w:rsid w:val="00CD37C5"/>
    <w:rsid w:val="00CD37C6"/>
    <w:rsid w:val="00CD3EEA"/>
    <w:rsid w:val="00CD3F1E"/>
    <w:rsid w:val="00CD40CA"/>
    <w:rsid w:val="00CD4772"/>
    <w:rsid w:val="00CD4B96"/>
    <w:rsid w:val="00CD4CA9"/>
    <w:rsid w:val="00CD4E6D"/>
    <w:rsid w:val="00CD5323"/>
    <w:rsid w:val="00CD534F"/>
    <w:rsid w:val="00CD540F"/>
    <w:rsid w:val="00CD5484"/>
    <w:rsid w:val="00CD54CF"/>
    <w:rsid w:val="00CD55F4"/>
    <w:rsid w:val="00CD5BB4"/>
    <w:rsid w:val="00CD5D13"/>
    <w:rsid w:val="00CD5E20"/>
    <w:rsid w:val="00CD5F06"/>
    <w:rsid w:val="00CD6046"/>
    <w:rsid w:val="00CD66F1"/>
    <w:rsid w:val="00CD6719"/>
    <w:rsid w:val="00CD688E"/>
    <w:rsid w:val="00CD69A0"/>
    <w:rsid w:val="00CD6BDE"/>
    <w:rsid w:val="00CD72DB"/>
    <w:rsid w:val="00CD7667"/>
    <w:rsid w:val="00CD76AF"/>
    <w:rsid w:val="00CD77BC"/>
    <w:rsid w:val="00CD7862"/>
    <w:rsid w:val="00CD7999"/>
    <w:rsid w:val="00CD7B14"/>
    <w:rsid w:val="00CD7B15"/>
    <w:rsid w:val="00CD7C7E"/>
    <w:rsid w:val="00CD7F8F"/>
    <w:rsid w:val="00CE0041"/>
    <w:rsid w:val="00CE0045"/>
    <w:rsid w:val="00CE0382"/>
    <w:rsid w:val="00CE057D"/>
    <w:rsid w:val="00CE05CC"/>
    <w:rsid w:val="00CE06D7"/>
    <w:rsid w:val="00CE0B9A"/>
    <w:rsid w:val="00CE0EE2"/>
    <w:rsid w:val="00CE0F7B"/>
    <w:rsid w:val="00CE1199"/>
    <w:rsid w:val="00CE12BE"/>
    <w:rsid w:val="00CE16A5"/>
    <w:rsid w:val="00CE16CE"/>
    <w:rsid w:val="00CE1DAC"/>
    <w:rsid w:val="00CE1EE7"/>
    <w:rsid w:val="00CE212D"/>
    <w:rsid w:val="00CE2451"/>
    <w:rsid w:val="00CE25A2"/>
    <w:rsid w:val="00CE2607"/>
    <w:rsid w:val="00CE2659"/>
    <w:rsid w:val="00CE2864"/>
    <w:rsid w:val="00CE2C77"/>
    <w:rsid w:val="00CE2FC8"/>
    <w:rsid w:val="00CE3379"/>
    <w:rsid w:val="00CE353E"/>
    <w:rsid w:val="00CE35D6"/>
    <w:rsid w:val="00CE382A"/>
    <w:rsid w:val="00CE3837"/>
    <w:rsid w:val="00CE39B7"/>
    <w:rsid w:val="00CE3B28"/>
    <w:rsid w:val="00CE3EC4"/>
    <w:rsid w:val="00CE3F5A"/>
    <w:rsid w:val="00CE4020"/>
    <w:rsid w:val="00CE4218"/>
    <w:rsid w:val="00CE4610"/>
    <w:rsid w:val="00CE4AB4"/>
    <w:rsid w:val="00CE5180"/>
    <w:rsid w:val="00CE537C"/>
    <w:rsid w:val="00CE53A7"/>
    <w:rsid w:val="00CE5637"/>
    <w:rsid w:val="00CE5993"/>
    <w:rsid w:val="00CE5E20"/>
    <w:rsid w:val="00CE5E93"/>
    <w:rsid w:val="00CE5F44"/>
    <w:rsid w:val="00CE63E8"/>
    <w:rsid w:val="00CE642B"/>
    <w:rsid w:val="00CE6609"/>
    <w:rsid w:val="00CE697B"/>
    <w:rsid w:val="00CE6A91"/>
    <w:rsid w:val="00CE6C9A"/>
    <w:rsid w:val="00CE6EC4"/>
    <w:rsid w:val="00CE76F8"/>
    <w:rsid w:val="00CE7767"/>
    <w:rsid w:val="00CE77BC"/>
    <w:rsid w:val="00CE7944"/>
    <w:rsid w:val="00CE7ADC"/>
    <w:rsid w:val="00CE7D96"/>
    <w:rsid w:val="00CF011D"/>
    <w:rsid w:val="00CF030A"/>
    <w:rsid w:val="00CF03CE"/>
    <w:rsid w:val="00CF051C"/>
    <w:rsid w:val="00CF06FB"/>
    <w:rsid w:val="00CF0C62"/>
    <w:rsid w:val="00CF0D58"/>
    <w:rsid w:val="00CF136E"/>
    <w:rsid w:val="00CF1A20"/>
    <w:rsid w:val="00CF1F40"/>
    <w:rsid w:val="00CF223C"/>
    <w:rsid w:val="00CF2242"/>
    <w:rsid w:val="00CF2410"/>
    <w:rsid w:val="00CF24E0"/>
    <w:rsid w:val="00CF2750"/>
    <w:rsid w:val="00CF28EA"/>
    <w:rsid w:val="00CF2A9C"/>
    <w:rsid w:val="00CF2B21"/>
    <w:rsid w:val="00CF2D40"/>
    <w:rsid w:val="00CF3669"/>
    <w:rsid w:val="00CF3871"/>
    <w:rsid w:val="00CF3A0F"/>
    <w:rsid w:val="00CF3B6B"/>
    <w:rsid w:val="00CF3FDB"/>
    <w:rsid w:val="00CF4065"/>
    <w:rsid w:val="00CF44AF"/>
    <w:rsid w:val="00CF44B2"/>
    <w:rsid w:val="00CF4645"/>
    <w:rsid w:val="00CF511F"/>
    <w:rsid w:val="00CF51EB"/>
    <w:rsid w:val="00CF53DD"/>
    <w:rsid w:val="00CF540F"/>
    <w:rsid w:val="00CF547E"/>
    <w:rsid w:val="00CF569E"/>
    <w:rsid w:val="00CF5B0F"/>
    <w:rsid w:val="00CF5CED"/>
    <w:rsid w:val="00CF5DD9"/>
    <w:rsid w:val="00CF5EAC"/>
    <w:rsid w:val="00CF5F2A"/>
    <w:rsid w:val="00CF5FC7"/>
    <w:rsid w:val="00CF6051"/>
    <w:rsid w:val="00CF6130"/>
    <w:rsid w:val="00CF6615"/>
    <w:rsid w:val="00CF6AA0"/>
    <w:rsid w:val="00CF6CF6"/>
    <w:rsid w:val="00CF7469"/>
    <w:rsid w:val="00CF749D"/>
    <w:rsid w:val="00CF75BD"/>
    <w:rsid w:val="00CF77E9"/>
    <w:rsid w:val="00CF788C"/>
    <w:rsid w:val="00CF78D3"/>
    <w:rsid w:val="00CF79B3"/>
    <w:rsid w:val="00CF7AF5"/>
    <w:rsid w:val="00CF7C7E"/>
    <w:rsid w:val="00CF7F89"/>
    <w:rsid w:val="00D00168"/>
    <w:rsid w:val="00D00503"/>
    <w:rsid w:val="00D0095B"/>
    <w:rsid w:val="00D0097B"/>
    <w:rsid w:val="00D00E4F"/>
    <w:rsid w:val="00D010CE"/>
    <w:rsid w:val="00D010EC"/>
    <w:rsid w:val="00D0131A"/>
    <w:rsid w:val="00D01362"/>
    <w:rsid w:val="00D0138A"/>
    <w:rsid w:val="00D01432"/>
    <w:rsid w:val="00D01941"/>
    <w:rsid w:val="00D01B10"/>
    <w:rsid w:val="00D01B63"/>
    <w:rsid w:val="00D01BB4"/>
    <w:rsid w:val="00D01D45"/>
    <w:rsid w:val="00D0213B"/>
    <w:rsid w:val="00D02280"/>
    <w:rsid w:val="00D02338"/>
    <w:rsid w:val="00D0296B"/>
    <w:rsid w:val="00D02A59"/>
    <w:rsid w:val="00D02AFA"/>
    <w:rsid w:val="00D02C5B"/>
    <w:rsid w:val="00D02D3A"/>
    <w:rsid w:val="00D0326F"/>
    <w:rsid w:val="00D033DB"/>
    <w:rsid w:val="00D034BC"/>
    <w:rsid w:val="00D035C7"/>
    <w:rsid w:val="00D03644"/>
    <w:rsid w:val="00D03AAA"/>
    <w:rsid w:val="00D03AD3"/>
    <w:rsid w:val="00D03CB6"/>
    <w:rsid w:val="00D03D06"/>
    <w:rsid w:val="00D04197"/>
    <w:rsid w:val="00D04257"/>
    <w:rsid w:val="00D04377"/>
    <w:rsid w:val="00D045DA"/>
    <w:rsid w:val="00D048A5"/>
    <w:rsid w:val="00D049B8"/>
    <w:rsid w:val="00D04CA2"/>
    <w:rsid w:val="00D04E95"/>
    <w:rsid w:val="00D051CB"/>
    <w:rsid w:val="00D05203"/>
    <w:rsid w:val="00D05390"/>
    <w:rsid w:val="00D0556D"/>
    <w:rsid w:val="00D0562C"/>
    <w:rsid w:val="00D05865"/>
    <w:rsid w:val="00D05BA4"/>
    <w:rsid w:val="00D060F7"/>
    <w:rsid w:val="00D061F8"/>
    <w:rsid w:val="00D062D0"/>
    <w:rsid w:val="00D06398"/>
    <w:rsid w:val="00D063BC"/>
    <w:rsid w:val="00D06488"/>
    <w:rsid w:val="00D06774"/>
    <w:rsid w:val="00D06893"/>
    <w:rsid w:val="00D06A60"/>
    <w:rsid w:val="00D06CC1"/>
    <w:rsid w:val="00D07016"/>
    <w:rsid w:val="00D0717F"/>
    <w:rsid w:val="00D07614"/>
    <w:rsid w:val="00D07C59"/>
    <w:rsid w:val="00D102E5"/>
    <w:rsid w:val="00D106E6"/>
    <w:rsid w:val="00D107B1"/>
    <w:rsid w:val="00D1095C"/>
    <w:rsid w:val="00D10ACC"/>
    <w:rsid w:val="00D10AF8"/>
    <w:rsid w:val="00D10AFD"/>
    <w:rsid w:val="00D10BEC"/>
    <w:rsid w:val="00D10DD5"/>
    <w:rsid w:val="00D10E44"/>
    <w:rsid w:val="00D10F4A"/>
    <w:rsid w:val="00D11027"/>
    <w:rsid w:val="00D11983"/>
    <w:rsid w:val="00D119FC"/>
    <w:rsid w:val="00D11DAF"/>
    <w:rsid w:val="00D11E3F"/>
    <w:rsid w:val="00D11ED6"/>
    <w:rsid w:val="00D1204D"/>
    <w:rsid w:val="00D12260"/>
    <w:rsid w:val="00D1228B"/>
    <w:rsid w:val="00D1245A"/>
    <w:rsid w:val="00D126B9"/>
    <w:rsid w:val="00D128E9"/>
    <w:rsid w:val="00D129AF"/>
    <w:rsid w:val="00D129CA"/>
    <w:rsid w:val="00D1356A"/>
    <w:rsid w:val="00D13602"/>
    <w:rsid w:val="00D1364D"/>
    <w:rsid w:val="00D13733"/>
    <w:rsid w:val="00D13D46"/>
    <w:rsid w:val="00D14187"/>
    <w:rsid w:val="00D14238"/>
    <w:rsid w:val="00D1434E"/>
    <w:rsid w:val="00D143E8"/>
    <w:rsid w:val="00D14740"/>
    <w:rsid w:val="00D1486A"/>
    <w:rsid w:val="00D14B75"/>
    <w:rsid w:val="00D14D5B"/>
    <w:rsid w:val="00D14D92"/>
    <w:rsid w:val="00D14E61"/>
    <w:rsid w:val="00D1513E"/>
    <w:rsid w:val="00D151AA"/>
    <w:rsid w:val="00D1526C"/>
    <w:rsid w:val="00D156BC"/>
    <w:rsid w:val="00D15724"/>
    <w:rsid w:val="00D1599B"/>
    <w:rsid w:val="00D15A37"/>
    <w:rsid w:val="00D15E34"/>
    <w:rsid w:val="00D15EB0"/>
    <w:rsid w:val="00D15FB9"/>
    <w:rsid w:val="00D162DD"/>
    <w:rsid w:val="00D164A4"/>
    <w:rsid w:val="00D16560"/>
    <w:rsid w:val="00D16596"/>
    <w:rsid w:val="00D16675"/>
    <w:rsid w:val="00D16753"/>
    <w:rsid w:val="00D16875"/>
    <w:rsid w:val="00D16C7A"/>
    <w:rsid w:val="00D17113"/>
    <w:rsid w:val="00D174BB"/>
    <w:rsid w:val="00D1760E"/>
    <w:rsid w:val="00D17924"/>
    <w:rsid w:val="00D17947"/>
    <w:rsid w:val="00D179F8"/>
    <w:rsid w:val="00D17CCB"/>
    <w:rsid w:val="00D17F1C"/>
    <w:rsid w:val="00D2051B"/>
    <w:rsid w:val="00D205FD"/>
    <w:rsid w:val="00D20698"/>
    <w:rsid w:val="00D20A6A"/>
    <w:rsid w:val="00D20D94"/>
    <w:rsid w:val="00D20DB0"/>
    <w:rsid w:val="00D20F65"/>
    <w:rsid w:val="00D21109"/>
    <w:rsid w:val="00D2142E"/>
    <w:rsid w:val="00D21467"/>
    <w:rsid w:val="00D2156A"/>
    <w:rsid w:val="00D21720"/>
    <w:rsid w:val="00D217AB"/>
    <w:rsid w:val="00D21908"/>
    <w:rsid w:val="00D219B4"/>
    <w:rsid w:val="00D21A84"/>
    <w:rsid w:val="00D21F85"/>
    <w:rsid w:val="00D22663"/>
    <w:rsid w:val="00D22886"/>
    <w:rsid w:val="00D228A0"/>
    <w:rsid w:val="00D22AB3"/>
    <w:rsid w:val="00D22AC0"/>
    <w:rsid w:val="00D22BE3"/>
    <w:rsid w:val="00D23405"/>
    <w:rsid w:val="00D23434"/>
    <w:rsid w:val="00D234B5"/>
    <w:rsid w:val="00D23748"/>
    <w:rsid w:val="00D23C05"/>
    <w:rsid w:val="00D240DF"/>
    <w:rsid w:val="00D24174"/>
    <w:rsid w:val="00D243D0"/>
    <w:rsid w:val="00D246A3"/>
    <w:rsid w:val="00D24715"/>
    <w:rsid w:val="00D24A94"/>
    <w:rsid w:val="00D24E9D"/>
    <w:rsid w:val="00D25490"/>
    <w:rsid w:val="00D2564C"/>
    <w:rsid w:val="00D25AD0"/>
    <w:rsid w:val="00D25FF4"/>
    <w:rsid w:val="00D262F8"/>
    <w:rsid w:val="00D263EB"/>
    <w:rsid w:val="00D26AAC"/>
    <w:rsid w:val="00D27148"/>
    <w:rsid w:val="00D272D8"/>
    <w:rsid w:val="00D273FF"/>
    <w:rsid w:val="00D275EA"/>
    <w:rsid w:val="00D27687"/>
    <w:rsid w:val="00D27708"/>
    <w:rsid w:val="00D277B8"/>
    <w:rsid w:val="00D27D2B"/>
    <w:rsid w:val="00D27D8C"/>
    <w:rsid w:val="00D3009C"/>
    <w:rsid w:val="00D301F8"/>
    <w:rsid w:val="00D305D0"/>
    <w:rsid w:val="00D3090E"/>
    <w:rsid w:val="00D30E63"/>
    <w:rsid w:val="00D30EFD"/>
    <w:rsid w:val="00D30F11"/>
    <w:rsid w:val="00D314B0"/>
    <w:rsid w:val="00D317D7"/>
    <w:rsid w:val="00D319C2"/>
    <w:rsid w:val="00D31C2D"/>
    <w:rsid w:val="00D31D60"/>
    <w:rsid w:val="00D3206F"/>
    <w:rsid w:val="00D3221F"/>
    <w:rsid w:val="00D32382"/>
    <w:rsid w:val="00D3246E"/>
    <w:rsid w:val="00D32772"/>
    <w:rsid w:val="00D327E3"/>
    <w:rsid w:val="00D32A60"/>
    <w:rsid w:val="00D32B3B"/>
    <w:rsid w:val="00D32E1C"/>
    <w:rsid w:val="00D33031"/>
    <w:rsid w:val="00D33176"/>
    <w:rsid w:val="00D331EC"/>
    <w:rsid w:val="00D3383A"/>
    <w:rsid w:val="00D33AE1"/>
    <w:rsid w:val="00D33BDC"/>
    <w:rsid w:val="00D33C60"/>
    <w:rsid w:val="00D340BE"/>
    <w:rsid w:val="00D34100"/>
    <w:rsid w:val="00D343D2"/>
    <w:rsid w:val="00D348B8"/>
    <w:rsid w:val="00D349E0"/>
    <w:rsid w:val="00D34A05"/>
    <w:rsid w:val="00D34BE8"/>
    <w:rsid w:val="00D34C12"/>
    <w:rsid w:val="00D34FF7"/>
    <w:rsid w:val="00D35181"/>
    <w:rsid w:val="00D35399"/>
    <w:rsid w:val="00D353AA"/>
    <w:rsid w:val="00D35431"/>
    <w:rsid w:val="00D35548"/>
    <w:rsid w:val="00D35733"/>
    <w:rsid w:val="00D35764"/>
    <w:rsid w:val="00D35899"/>
    <w:rsid w:val="00D359D6"/>
    <w:rsid w:val="00D35AE0"/>
    <w:rsid w:val="00D3653E"/>
    <w:rsid w:val="00D36593"/>
    <w:rsid w:val="00D3665B"/>
    <w:rsid w:val="00D36682"/>
    <w:rsid w:val="00D36955"/>
    <w:rsid w:val="00D36C82"/>
    <w:rsid w:val="00D36DB3"/>
    <w:rsid w:val="00D370F7"/>
    <w:rsid w:val="00D37100"/>
    <w:rsid w:val="00D371E9"/>
    <w:rsid w:val="00D372AE"/>
    <w:rsid w:val="00D3733D"/>
    <w:rsid w:val="00D37A82"/>
    <w:rsid w:val="00D40432"/>
    <w:rsid w:val="00D404D9"/>
    <w:rsid w:val="00D408EA"/>
    <w:rsid w:val="00D40909"/>
    <w:rsid w:val="00D4091A"/>
    <w:rsid w:val="00D40998"/>
    <w:rsid w:val="00D40A86"/>
    <w:rsid w:val="00D40C46"/>
    <w:rsid w:val="00D40CC5"/>
    <w:rsid w:val="00D40FF2"/>
    <w:rsid w:val="00D4107A"/>
    <w:rsid w:val="00D41084"/>
    <w:rsid w:val="00D41355"/>
    <w:rsid w:val="00D41665"/>
    <w:rsid w:val="00D416F4"/>
    <w:rsid w:val="00D41BE7"/>
    <w:rsid w:val="00D41D77"/>
    <w:rsid w:val="00D41FC5"/>
    <w:rsid w:val="00D41FE7"/>
    <w:rsid w:val="00D420C1"/>
    <w:rsid w:val="00D420DF"/>
    <w:rsid w:val="00D4225A"/>
    <w:rsid w:val="00D42A8E"/>
    <w:rsid w:val="00D430FB"/>
    <w:rsid w:val="00D4312B"/>
    <w:rsid w:val="00D436F7"/>
    <w:rsid w:val="00D437DD"/>
    <w:rsid w:val="00D43C04"/>
    <w:rsid w:val="00D44537"/>
    <w:rsid w:val="00D4461B"/>
    <w:rsid w:val="00D4473C"/>
    <w:rsid w:val="00D447F4"/>
    <w:rsid w:val="00D44C88"/>
    <w:rsid w:val="00D44D54"/>
    <w:rsid w:val="00D4521B"/>
    <w:rsid w:val="00D45281"/>
    <w:rsid w:val="00D45316"/>
    <w:rsid w:val="00D4585B"/>
    <w:rsid w:val="00D45862"/>
    <w:rsid w:val="00D459CE"/>
    <w:rsid w:val="00D45BE5"/>
    <w:rsid w:val="00D45C6C"/>
    <w:rsid w:val="00D45E38"/>
    <w:rsid w:val="00D45F05"/>
    <w:rsid w:val="00D46256"/>
    <w:rsid w:val="00D4655C"/>
    <w:rsid w:val="00D465CA"/>
    <w:rsid w:val="00D46BF0"/>
    <w:rsid w:val="00D46CD2"/>
    <w:rsid w:val="00D46EBE"/>
    <w:rsid w:val="00D47093"/>
    <w:rsid w:val="00D47132"/>
    <w:rsid w:val="00D47563"/>
    <w:rsid w:val="00D47AF9"/>
    <w:rsid w:val="00D47CB4"/>
    <w:rsid w:val="00D47CC4"/>
    <w:rsid w:val="00D47E59"/>
    <w:rsid w:val="00D47FBD"/>
    <w:rsid w:val="00D502AE"/>
    <w:rsid w:val="00D50610"/>
    <w:rsid w:val="00D50F7D"/>
    <w:rsid w:val="00D51306"/>
    <w:rsid w:val="00D5138C"/>
    <w:rsid w:val="00D5145A"/>
    <w:rsid w:val="00D51AAF"/>
    <w:rsid w:val="00D51B8D"/>
    <w:rsid w:val="00D51BC4"/>
    <w:rsid w:val="00D51BCB"/>
    <w:rsid w:val="00D51C6F"/>
    <w:rsid w:val="00D5203E"/>
    <w:rsid w:val="00D5229D"/>
    <w:rsid w:val="00D52345"/>
    <w:rsid w:val="00D52720"/>
    <w:rsid w:val="00D5284E"/>
    <w:rsid w:val="00D52CA7"/>
    <w:rsid w:val="00D530A6"/>
    <w:rsid w:val="00D53519"/>
    <w:rsid w:val="00D5361C"/>
    <w:rsid w:val="00D53C2F"/>
    <w:rsid w:val="00D53E3A"/>
    <w:rsid w:val="00D54125"/>
    <w:rsid w:val="00D5420A"/>
    <w:rsid w:val="00D54944"/>
    <w:rsid w:val="00D54BAB"/>
    <w:rsid w:val="00D54BEC"/>
    <w:rsid w:val="00D54F69"/>
    <w:rsid w:val="00D5565B"/>
    <w:rsid w:val="00D55EAD"/>
    <w:rsid w:val="00D56072"/>
    <w:rsid w:val="00D56258"/>
    <w:rsid w:val="00D5625F"/>
    <w:rsid w:val="00D5631F"/>
    <w:rsid w:val="00D565C0"/>
    <w:rsid w:val="00D56814"/>
    <w:rsid w:val="00D56BA5"/>
    <w:rsid w:val="00D57040"/>
    <w:rsid w:val="00D57281"/>
    <w:rsid w:val="00D57284"/>
    <w:rsid w:val="00D57455"/>
    <w:rsid w:val="00D574B6"/>
    <w:rsid w:val="00D578CA"/>
    <w:rsid w:val="00D57B34"/>
    <w:rsid w:val="00D60086"/>
    <w:rsid w:val="00D600B6"/>
    <w:rsid w:val="00D601E2"/>
    <w:rsid w:val="00D60424"/>
    <w:rsid w:val="00D6048A"/>
    <w:rsid w:val="00D60595"/>
    <w:rsid w:val="00D605A4"/>
    <w:rsid w:val="00D60710"/>
    <w:rsid w:val="00D6082A"/>
    <w:rsid w:val="00D60952"/>
    <w:rsid w:val="00D60962"/>
    <w:rsid w:val="00D60C92"/>
    <w:rsid w:val="00D60CFD"/>
    <w:rsid w:val="00D60EB5"/>
    <w:rsid w:val="00D610C7"/>
    <w:rsid w:val="00D61113"/>
    <w:rsid w:val="00D61239"/>
    <w:rsid w:val="00D612C4"/>
    <w:rsid w:val="00D613DA"/>
    <w:rsid w:val="00D61609"/>
    <w:rsid w:val="00D61694"/>
    <w:rsid w:val="00D619C6"/>
    <w:rsid w:val="00D61A06"/>
    <w:rsid w:val="00D61C85"/>
    <w:rsid w:val="00D61CC3"/>
    <w:rsid w:val="00D62122"/>
    <w:rsid w:val="00D62383"/>
    <w:rsid w:val="00D625F5"/>
    <w:rsid w:val="00D6264D"/>
    <w:rsid w:val="00D628B7"/>
    <w:rsid w:val="00D62D45"/>
    <w:rsid w:val="00D6339E"/>
    <w:rsid w:val="00D63424"/>
    <w:rsid w:val="00D6403E"/>
    <w:rsid w:val="00D644B6"/>
    <w:rsid w:val="00D6487F"/>
    <w:rsid w:val="00D64927"/>
    <w:rsid w:val="00D64BFE"/>
    <w:rsid w:val="00D64C49"/>
    <w:rsid w:val="00D64F91"/>
    <w:rsid w:val="00D6500B"/>
    <w:rsid w:val="00D65048"/>
    <w:rsid w:val="00D65441"/>
    <w:rsid w:val="00D65466"/>
    <w:rsid w:val="00D654C1"/>
    <w:rsid w:val="00D656DA"/>
    <w:rsid w:val="00D65F12"/>
    <w:rsid w:val="00D65FEE"/>
    <w:rsid w:val="00D65FF4"/>
    <w:rsid w:val="00D660C7"/>
    <w:rsid w:val="00D6621F"/>
    <w:rsid w:val="00D6630E"/>
    <w:rsid w:val="00D66497"/>
    <w:rsid w:val="00D66519"/>
    <w:rsid w:val="00D665AB"/>
    <w:rsid w:val="00D666A7"/>
    <w:rsid w:val="00D66EAA"/>
    <w:rsid w:val="00D66EE2"/>
    <w:rsid w:val="00D67698"/>
    <w:rsid w:val="00D67CDD"/>
    <w:rsid w:val="00D67CDF"/>
    <w:rsid w:val="00D67EAE"/>
    <w:rsid w:val="00D67FF1"/>
    <w:rsid w:val="00D701BA"/>
    <w:rsid w:val="00D702A3"/>
    <w:rsid w:val="00D70554"/>
    <w:rsid w:val="00D707F5"/>
    <w:rsid w:val="00D70D02"/>
    <w:rsid w:val="00D70E21"/>
    <w:rsid w:val="00D70EE9"/>
    <w:rsid w:val="00D710A8"/>
    <w:rsid w:val="00D71511"/>
    <w:rsid w:val="00D715F4"/>
    <w:rsid w:val="00D718A0"/>
    <w:rsid w:val="00D71956"/>
    <w:rsid w:val="00D71A26"/>
    <w:rsid w:val="00D71D4E"/>
    <w:rsid w:val="00D71F7C"/>
    <w:rsid w:val="00D72232"/>
    <w:rsid w:val="00D725F8"/>
    <w:rsid w:val="00D72A64"/>
    <w:rsid w:val="00D72E17"/>
    <w:rsid w:val="00D72E62"/>
    <w:rsid w:val="00D72ED4"/>
    <w:rsid w:val="00D72F65"/>
    <w:rsid w:val="00D73044"/>
    <w:rsid w:val="00D73B39"/>
    <w:rsid w:val="00D73B94"/>
    <w:rsid w:val="00D73DE8"/>
    <w:rsid w:val="00D73E11"/>
    <w:rsid w:val="00D7401C"/>
    <w:rsid w:val="00D740D9"/>
    <w:rsid w:val="00D74475"/>
    <w:rsid w:val="00D74492"/>
    <w:rsid w:val="00D746FD"/>
    <w:rsid w:val="00D74742"/>
    <w:rsid w:val="00D74B68"/>
    <w:rsid w:val="00D74BB3"/>
    <w:rsid w:val="00D74EDB"/>
    <w:rsid w:val="00D750B7"/>
    <w:rsid w:val="00D75126"/>
    <w:rsid w:val="00D75154"/>
    <w:rsid w:val="00D755E7"/>
    <w:rsid w:val="00D75607"/>
    <w:rsid w:val="00D759FA"/>
    <w:rsid w:val="00D75B23"/>
    <w:rsid w:val="00D75D2E"/>
    <w:rsid w:val="00D75E86"/>
    <w:rsid w:val="00D75EBA"/>
    <w:rsid w:val="00D75EDF"/>
    <w:rsid w:val="00D75EEF"/>
    <w:rsid w:val="00D75F4C"/>
    <w:rsid w:val="00D7609F"/>
    <w:rsid w:val="00D761C4"/>
    <w:rsid w:val="00D76244"/>
    <w:rsid w:val="00D76404"/>
    <w:rsid w:val="00D7690D"/>
    <w:rsid w:val="00D7697A"/>
    <w:rsid w:val="00D76A40"/>
    <w:rsid w:val="00D76B9A"/>
    <w:rsid w:val="00D76C56"/>
    <w:rsid w:val="00D76E47"/>
    <w:rsid w:val="00D77192"/>
    <w:rsid w:val="00D7752B"/>
    <w:rsid w:val="00D776D1"/>
    <w:rsid w:val="00D77796"/>
    <w:rsid w:val="00D77853"/>
    <w:rsid w:val="00D77A7A"/>
    <w:rsid w:val="00D80004"/>
    <w:rsid w:val="00D8016E"/>
    <w:rsid w:val="00D80251"/>
    <w:rsid w:val="00D804B3"/>
    <w:rsid w:val="00D804B5"/>
    <w:rsid w:val="00D8083A"/>
    <w:rsid w:val="00D80966"/>
    <w:rsid w:val="00D80AD3"/>
    <w:rsid w:val="00D80DAF"/>
    <w:rsid w:val="00D80E22"/>
    <w:rsid w:val="00D80F71"/>
    <w:rsid w:val="00D81354"/>
    <w:rsid w:val="00D8136E"/>
    <w:rsid w:val="00D8142D"/>
    <w:rsid w:val="00D8183B"/>
    <w:rsid w:val="00D81AAD"/>
    <w:rsid w:val="00D82143"/>
    <w:rsid w:val="00D82236"/>
    <w:rsid w:val="00D826AB"/>
    <w:rsid w:val="00D82A81"/>
    <w:rsid w:val="00D82B57"/>
    <w:rsid w:val="00D82DDC"/>
    <w:rsid w:val="00D82E4B"/>
    <w:rsid w:val="00D82E9E"/>
    <w:rsid w:val="00D82F96"/>
    <w:rsid w:val="00D83252"/>
    <w:rsid w:val="00D834CA"/>
    <w:rsid w:val="00D83514"/>
    <w:rsid w:val="00D83570"/>
    <w:rsid w:val="00D83606"/>
    <w:rsid w:val="00D8387D"/>
    <w:rsid w:val="00D83C2E"/>
    <w:rsid w:val="00D83D75"/>
    <w:rsid w:val="00D8408E"/>
    <w:rsid w:val="00D841BC"/>
    <w:rsid w:val="00D842E4"/>
    <w:rsid w:val="00D843AB"/>
    <w:rsid w:val="00D8446A"/>
    <w:rsid w:val="00D845AA"/>
    <w:rsid w:val="00D84ED9"/>
    <w:rsid w:val="00D84F0E"/>
    <w:rsid w:val="00D8501A"/>
    <w:rsid w:val="00D85042"/>
    <w:rsid w:val="00D85175"/>
    <w:rsid w:val="00D852ED"/>
    <w:rsid w:val="00D85647"/>
    <w:rsid w:val="00D8585F"/>
    <w:rsid w:val="00D85CD6"/>
    <w:rsid w:val="00D85DFD"/>
    <w:rsid w:val="00D85FC6"/>
    <w:rsid w:val="00D86019"/>
    <w:rsid w:val="00D86174"/>
    <w:rsid w:val="00D8627A"/>
    <w:rsid w:val="00D8649C"/>
    <w:rsid w:val="00D86C14"/>
    <w:rsid w:val="00D86D2A"/>
    <w:rsid w:val="00D86E16"/>
    <w:rsid w:val="00D86EA4"/>
    <w:rsid w:val="00D871CB"/>
    <w:rsid w:val="00D87666"/>
    <w:rsid w:val="00D87949"/>
    <w:rsid w:val="00D87953"/>
    <w:rsid w:val="00D87A30"/>
    <w:rsid w:val="00D87BCE"/>
    <w:rsid w:val="00D87D4C"/>
    <w:rsid w:val="00D87E66"/>
    <w:rsid w:val="00D87F8C"/>
    <w:rsid w:val="00D9038E"/>
    <w:rsid w:val="00D9049A"/>
    <w:rsid w:val="00D90BD7"/>
    <w:rsid w:val="00D90F5F"/>
    <w:rsid w:val="00D910AC"/>
    <w:rsid w:val="00D91168"/>
    <w:rsid w:val="00D911C7"/>
    <w:rsid w:val="00D916E4"/>
    <w:rsid w:val="00D9173E"/>
    <w:rsid w:val="00D91B2E"/>
    <w:rsid w:val="00D91D95"/>
    <w:rsid w:val="00D91E32"/>
    <w:rsid w:val="00D92187"/>
    <w:rsid w:val="00D9220D"/>
    <w:rsid w:val="00D922D9"/>
    <w:rsid w:val="00D92571"/>
    <w:rsid w:val="00D925F7"/>
    <w:rsid w:val="00D928A3"/>
    <w:rsid w:val="00D9298B"/>
    <w:rsid w:val="00D929F0"/>
    <w:rsid w:val="00D92A46"/>
    <w:rsid w:val="00D92AD0"/>
    <w:rsid w:val="00D92BDC"/>
    <w:rsid w:val="00D93551"/>
    <w:rsid w:val="00D9389B"/>
    <w:rsid w:val="00D938BC"/>
    <w:rsid w:val="00D93C88"/>
    <w:rsid w:val="00D93F07"/>
    <w:rsid w:val="00D9417D"/>
    <w:rsid w:val="00D941B4"/>
    <w:rsid w:val="00D94542"/>
    <w:rsid w:val="00D94659"/>
    <w:rsid w:val="00D947FC"/>
    <w:rsid w:val="00D9489C"/>
    <w:rsid w:val="00D94B91"/>
    <w:rsid w:val="00D94BE1"/>
    <w:rsid w:val="00D94F2B"/>
    <w:rsid w:val="00D952AC"/>
    <w:rsid w:val="00D95403"/>
    <w:rsid w:val="00D955AC"/>
    <w:rsid w:val="00D956FE"/>
    <w:rsid w:val="00D95837"/>
    <w:rsid w:val="00D95850"/>
    <w:rsid w:val="00D9592F"/>
    <w:rsid w:val="00D95C9B"/>
    <w:rsid w:val="00D95D8A"/>
    <w:rsid w:val="00D95EE1"/>
    <w:rsid w:val="00D95FA3"/>
    <w:rsid w:val="00D96496"/>
    <w:rsid w:val="00D966C3"/>
    <w:rsid w:val="00D96BB8"/>
    <w:rsid w:val="00D96C2E"/>
    <w:rsid w:val="00D970CA"/>
    <w:rsid w:val="00D971A2"/>
    <w:rsid w:val="00D971A7"/>
    <w:rsid w:val="00D9747F"/>
    <w:rsid w:val="00D978EF"/>
    <w:rsid w:val="00D979C9"/>
    <w:rsid w:val="00D97ECA"/>
    <w:rsid w:val="00DA01F9"/>
    <w:rsid w:val="00DA02CA"/>
    <w:rsid w:val="00DA02DE"/>
    <w:rsid w:val="00DA030B"/>
    <w:rsid w:val="00DA0495"/>
    <w:rsid w:val="00DA04A9"/>
    <w:rsid w:val="00DA06FA"/>
    <w:rsid w:val="00DA08D1"/>
    <w:rsid w:val="00DA0E93"/>
    <w:rsid w:val="00DA10F9"/>
    <w:rsid w:val="00DA1344"/>
    <w:rsid w:val="00DA1421"/>
    <w:rsid w:val="00DA144E"/>
    <w:rsid w:val="00DA16B9"/>
    <w:rsid w:val="00DA1A04"/>
    <w:rsid w:val="00DA1ABE"/>
    <w:rsid w:val="00DA2080"/>
    <w:rsid w:val="00DA2131"/>
    <w:rsid w:val="00DA21BF"/>
    <w:rsid w:val="00DA24C6"/>
    <w:rsid w:val="00DA25BD"/>
    <w:rsid w:val="00DA269D"/>
    <w:rsid w:val="00DA292B"/>
    <w:rsid w:val="00DA295F"/>
    <w:rsid w:val="00DA2B62"/>
    <w:rsid w:val="00DA2F39"/>
    <w:rsid w:val="00DA319C"/>
    <w:rsid w:val="00DA3256"/>
    <w:rsid w:val="00DA33D7"/>
    <w:rsid w:val="00DA3649"/>
    <w:rsid w:val="00DA382D"/>
    <w:rsid w:val="00DA38D2"/>
    <w:rsid w:val="00DA38E8"/>
    <w:rsid w:val="00DA38EE"/>
    <w:rsid w:val="00DA3A17"/>
    <w:rsid w:val="00DA3AF4"/>
    <w:rsid w:val="00DA3B5F"/>
    <w:rsid w:val="00DA3B8D"/>
    <w:rsid w:val="00DA3CED"/>
    <w:rsid w:val="00DA3E7A"/>
    <w:rsid w:val="00DA3F28"/>
    <w:rsid w:val="00DA4952"/>
    <w:rsid w:val="00DA49C6"/>
    <w:rsid w:val="00DA4A1F"/>
    <w:rsid w:val="00DA4CA5"/>
    <w:rsid w:val="00DA4F2A"/>
    <w:rsid w:val="00DA4F4C"/>
    <w:rsid w:val="00DA500D"/>
    <w:rsid w:val="00DA5227"/>
    <w:rsid w:val="00DA531D"/>
    <w:rsid w:val="00DA57A4"/>
    <w:rsid w:val="00DA5A5F"/>
    <w:rsid w:val="00DA5A94"/>
    <w:rsid w:val="00DA5AE3"/>
    <w:rsid w:val="00DA5E3F"/>
    <w:rsid w:val="00DA5EBB"/>
    <w:rsid w:val="00DA6075"/>
    <w:rsid w:val="00DA6312"/>
    <w:rsid w:val="00DA641A"/>
    <w:rsid w:val="00DA6881"/>
    <w:rsid w:val="00DA6A5B"/>
    <w:rsid w:val="00DA7169"/>
    <w:rsid w:val="00DA740B"/>
    <w:rsid w:val="00DA78A5"/>
    <w:rsid w:val="00DA7A05"/>
    <w:rsid w:val="00DA7CBF"/>
    <w:rsid w:val="00DA7DE2"/>
    <w:rsid w:val="00DA7E4A"/>
    <w:rsid w:val="00DB0115"/>
    <w:rsid w:val="00DB04E2"/>
    <w:rsid w:val="00DB0A11"/>
    <w:rsid w:val="00DB0DFC"/>
    <w:rsid w:val="00DB0E29"/>
    <w:rsid w:val="00DB1231"/>
    <w:rsid w:val="00DB1287"/>
    <w:rsid w:val="00DB15BD"/>
    <w:rsid w:val="00DB17C1"/>
    <w:rsid w:val="00DB18F1"/>
    <w:rsid w:val="00DB1AB2"/>
    <w:rsid w:val="00DB1B55"/>
    <w:rsid w:val="00DB1C3F"/>
    <w:rsid w:val="00DB1DF6"/>
    <w:rsid w:val="00DB21E4"/>
    <w:rsid w:val="00DB2619"/>
    <w:rsid w:val="00DB26EE"/>
    <w:rsid w:val="00DB2792"/>
    <w:rsid w:val="00DB2805"/>
    <w:rsid w:val="00DB28A5"/>
    <w:rsid w:val="00DB28AD"/>
    <w:rsid w:val="00DB28DE"/>
    <w:rsid w:val="00DB28EC"/>
    <w:rsid w:val="00DB2A88"/>
    <w:rsid w:val="00DB3173"/>
    <w:rsid w:val="00DB347B"/>
    <w:rsid w:val="00DB37F2"/>
    <w:rsid w:val="00DB423E"/>
    <w:rsid w:val="00DB43BB"/>
    <w:rsid w:val="00DB46A4"/>
    <w:rsid w:val="00DB480F"/>
    <w:rsid w:val="00DB4AE7"/>
    <w:rsid w:val="00DB4BAB"/>
    <w:rsid w:val="00DB4BEB"/>
    <w:rsid w:val="00DB501A"/>
    <w:rsid w:val="00DB505C"/>
    <w:rsid w:val="00DB5118"/>
    <w:rsid w:val="00DB54A8"/>
    <w:rsid w:val="00DB5986"/>
    <w:rsid w:val="00DB5B6B"/>
    <w:rsid w:val="00DB5BCE"/>
    <w:rsid w:val="00DB5FB3"/>
    <w:rsid w:val="00DB6336"/>
    <w:rsid w:val="00DB63F6"/>
    <w:rsid w:val="00DB651E"/>
    <w:rsid w:val="00DB6982"/>
    <w:rsid w:val="00DB6B6D"/>
    <w:rsid w:val="00DB7297"/>
    <w:rsid w:val="00DB7434"/>
    <w:rsid w:val="00DB750D"/>
    <w:rsid w:val="00DB7AFF"/>
    <w:rsid w:val="00DB7D8F"/>
    <w:rsid w:val="00DC03A3"/>
    <w:rsid w:val="00DC0561"/>
    <w:rsid w:val="00DC099C"/>
    <w:rsid w:val="00DC0D4B"/>
    <w:rsid w:val="00DC103F"/>
    <w:rsid w:val="00DC1074"/>
    <w:rsid w:val="00DC13CC"/>
    <w:rsid w:val="00DC1553"/>
    <w:rsid w:val="00DC16F6"/>
    <w:rsid w:val="00DC1872"/>
    <w:rsid w:val="00DC1A91"/>
    <w:rsid w:val="00DC1BCE"/>
    <w:rsid w:val="00DC1EB9"/>
    <w:rsid w:val="00DC1EE7"/>
    <w:rsid w:val="00DC1FA3"/>
    <w:rsid w:val="00DC268B"/>
    <w:rsid w:val="00DC286F"/>
    <w:rsid w:val="00DC2B02"/>
    <w:rsid w:val="00DC2F2E"/>
    <w:rsid w:val="00DC30FD"/>
    <w:rsid w:val="00DC34B2"/>
    <w:rsid w:val="00DC39D1"/>
    <w:rsid w:val="00DC3CEA"/>
    <w:rsid w:val="00DC4182"/>
    <w:rsid w:val="00DC429E"/>
    <w:rsid w:val="00DC47C1"/>
    <w:rsid w:val="00DC4B95"/>
    <w:rsid w:val="00DC4CB6"/>
    <w:rsid w:val="00DC4D2C"/>
    <w:rsid w:val="00DC530F"/>
    <w:rsid w:val="00DC5F28"/>
    <w:rsid w:val="00DC5F60"/>
    <w:rsid w:val="00DC6083"/>
    <w:rsid w:val="00DC615D"/>
    <w:rsid w:val="00DC62A2"/>
    <w:rsid w:val="00DC659E"/>
    <w:rsid w:val="00DC6A5F"/>
    <w:rsid w:val="00DC7280"/>
    <w:rsid w:val="00DC72B7"/>
    <w:rsid w:val="00DC7360"/>
    <w:rsid w:val="00DC73CE"/>
    <w:rsid w:val="00DC7508"/>
    <w:rsid w:val="00DC78D5"/>
    <w:rsid w:val="00DC7C3C"/>
    <w:rsid w:val="00DC7DF4"/>
    <w:rsid w:val="00DD009C"/>
    <w:rsid w:val="00DD016C"/>
    <w:rsid w:val="00DD020B"/>
    <w:rsid w:val="00DD028F"/>
    <w:rsid w:val="00DD0395"/>
    <w:rsid w:val="00DD0612"/>
    <w:rsid w:val="00DD096E"/>
    <w:rsid w:val="00DD0975"/>
    <w:rsid w:val="00DD0CCB"/>
    <w:rsid w:val="00DD0E6B"/>
    <w:rsid w:val="00DD11EB"/>
    <w:rsid w:val="00DD1204"/>
    <w:rsid w:val="00DD13C9"/>
    <w:rsid w:val="00DD1661"/>
    <w:rsid w:val="00DD16D9"/>
    <w:rsid w:val="00DD174A"/>
    <w:rsid w:val="00DD18D7"/>
    <w:rsid w:val="00DD1A4F"/>
    <w:rsid w:val="00DD1B5B"/>
    <w:rsid w:val="00DD1BE3"/>
    <w:rsid w:val="00DD1CB5"/>
    <w:rsid w:val="00DD1D29"/>
    <w:rsid w:val="00DD1DD8"/>
    <w:rsid w:val="00DD238B"/>
    <w:rsid w:val="00DD26CA"/>
    <w:rsid w:val="00DD2CAC"/>
    <w:rsid w:val="00DD2D01"/>
    <w:rsid w:val="00DD2D6B"/>
    <w:rsid w:val="00DD33F9"/>
    <w:rsid w:val="00DD3598"/>
    <w:rsid w:val="00DD35DD"/>
    <w:rsid w:val="00DD37A7"/>
    <w:rsid w:val="00DD37BE"/>
    <w:rsid w:val="00DD380E"/>
    <w:rsid w:val="00DD385B"/>
    <w:rsid w:val="00DD3D67"/>
    <w:rsid w:val="00DD406C"/>
    <w:rsid w:val="00DD43C6"/>
    <w:rsid w:val="00DD459A"/>
    <w:rsid w:val="00DD45EF"/>
    <w:rsid w:val="00DD4642"/>
    <w:rsid w:val="00DD48C4"/>
    <w:rsid w:val="00DD48C7"/>
    <w:rsid w:val="00DD4B3C"/>
    <w:rsid w:val="00DD510B"/>
    <w:rsid w:val="00DD518F"/>
    <w:rsid w:val="00DD51DF"/>
    <w:rsid w:val="00DD5241"/>
    <w:rsid w:val="00DD54AB"/>
    <w:rsid w:val="00DD55AF"/>
    <w:rsid w:val="00DD5686"/>
    <w:rsid w:val="00DD5E1E"/>
    <w:rsid w:val="00DD5F82"/>
    <w:rsid w:val="00DD611C"/>
    <w:rsid w:val="00DD614A"/>
    <w:rsid w:val="00DD619E"/>
    <w:rsid w:val="00DD6217"/>
    <w:rsid w:val="00DD62B5"/>
    <w:rsid w:val="00DD63D2"/>
    <w:rsid w:val="00DD66B3"/>
    <w:rsid w:val="00DD675A"/>
    <w:rsid w:val="00DD678C"/>
    <w:rsid w:val="00DD6B78"/>
    <w:rsid w:val="00DD6D24"/>
    <w:rsid w:val="00DD6E9C"/>
    <w:rsid w:val="00DD6FD6"/>
    <w:rsid w:val="00DD71B7"/>
    <w:rsid w:val="00DD7407"/>
    <w:rsid w:val="00DD7447"/>
    <w:rsid w:val="00DD7C63"/>
    <w:rsid w:val="00DD7DAA"/>
    <w:rsid w:val="00DD7EC7"/>
    <w:rsid w:val="00DD7F12"/>
    <w:rsid w:val="00DE05E0"/>
    <w:rsid w:val="00DE06CD"/>
    <w:rsid w:val="00DE06DE"/>
    <w:rsid w:val="00DE06FA"/>
    <w:rsid w:val="00DE0731"/>
    <w:rsid w:val="00DE0846"/>
    <w:rsid w:val="00DE08AE"/>
    <w:rsid w:val="00DE0D07"/>
    <w:rsid w:val="00DE0F2E"/>
    <w:rsid w:val="00DE114F"/>
    <w:rsid w:val="00DE11B5"/>
    <w:rsid w:val="00DE1638"/>
    <w:rsid w:val="00DE1B22"/>
    <w:rsid w:val="00DE1CBC"/>
    <w:rsid w:val="00DE1DA8"/>
    <w:rsid w:val="00DE1E87"/>
    <w:rsid w:val="00DE1FD5"/>
    <w:rsid w:val="00DE206B"/>
    <w:rsid w:val="00DE23C8"/>
    <w:rsid w:val="00DE24FD"/>
    <w:rsid w:val="00DE279D"/>
    <w:rsid w:val="00DE2C93"/>
    <w:rsid w:val="00DE2D5A"/>
    <w:rsid w:val="00DE30D2"/>
    <w:rsid w:val="00DE358F"/>
    <w:rsid w:val="00DE39C7"/>
    <w:rsid w:val="00DE3E70"/>
    <w:rsid w:val="00DE3FDA"/>
    <w:rsid w:val="00DE3FF3"/>
    <w:rsid w:val="00DE4031"/>
    <w:rsid w:val="00DE415D"/>
    <w:rsid w:val="00DE41BB"/>
    <w:rsid w:val="00DE427B"/>
    <w:rsid w:val="00DE42A3"/>
    <w:rsid w:val="00DE435B"/>
    <w:rsid w:val="00DE4527"/>
    <w:rsid w:val="00DE4BF3"/>
    <w:rsid w:val="00DE4DE8"/>
    <w:rsid w:val="00DE5195"/>
    <w:rsid w:val="00DE5346"/>
    <w:rsid w:val="00DE5445"/>
    <w:rsid w:val="00DE57B5"/>
    <w:rsid w:val="00DE5DF6"/>
    <w:rsid w:val="00DE5DFB"/>
    <w:rsid w:val="00DE5E43"/>
    <w:rsid w:val="00DE5F3E"/>
    <w:rsid w:val="00DE671A"/>
    <w:rsid w:val="00DE6872"/>
    <w:rsid w:val="00DE689A"/>
    <w:rsid w:val="00DE695C"/>
    <w:rsid w:val="00DE6D90"/>
    <w:rsid w:val="00DE6DB1"/>
    <w:rsid w:val="00DE6DF4"/>
    <w:rsid w:val="00DE7286"/>
    <w:rsid w:val="00DE788C"/>
    <w:rsid w:val="00DE7C03"/>
    <w:rsid w:val="00DE7F37"/>
    <w:rsid w:val="00DF00E3"/>
    <w:rsid w:val="00DF0388"/>
    <w:rsid w:val="00DF03AE"/>
    <w:rsid w:val="00DF0564"/>
    <w:rsid w:val="00DF0803"/>
    <w:rsid w:val="00DF090A"/>
    <w:rsid w:val="00DF0A04"/>
    <w:rsid w:val="00DF0A80"/>
    <w:rsid w:val="00DF0BB7"/>
    <w:rsid w:val="00DF0CC1"/>
    <w:rsid w:val="00DF0CD7"/>
    <w:rsid w:val="00DF12F4"/>
    <w:rsid w:val="00DF1CCB"/>
    <w:rsid w:val="00DF1F17"/>
    <w:rsid w:val="00DF230A"/>
    <w:rsid w:val="00DF2470"/>
    <w:rsid w:val="00DF2626"/>
    <w:rsid w:val="00DF2AC6"/>
    <w:rsid w:val="00DF2AEB"/>
    <w:rsid w:val="00DF2C1D"/>
    <w:rsid w:val="00DF323E"/>
    <w:rsid w:val="00DF3667"/>
    <w:rsid w:val="00DF37A7"/>
    <w:rsid w:val="00DF37B8"/>
    <w:rsid w:val="00DF3B13"/>
    <w:rsid w:val="00DF3B8B"/>
    <w:rsid w:val="00DF4106"/>
    <w:rsid w:val="00DF41CE"/>
    <w:rsid w:val="00DF434D"/>
    <w:rsid w:val="00DF438E"/>
    <w:rsid w:val="00DF45D2"/>
    <w:rsid w:val="00DF45F7"/>
    <w:rsid w:val="00DF49E2"/>
    <w:rsid w:val="00DF4B6A"/>
    <w:rsid w:val="00DF4E43"/>
    <w:rsid w:val="00DF4EA5"/>
    <w:rsid w:val="00DF5200"/>
    <w:rsid w:val="00DF559F"/>
    <w:rsid w:val="00DF561D"/>
    <w:rsid w:val="00DF58A1"/>
    <w:rsid w:val="00DF5BE7"/>
    <w:rsid w:val="00DF5E56"/>
    <w:rsid w:val="00DF5F54"/>
    <w:rsid w:val="00DF5F83"/>
    <w:rsid w:val="00DF5FCA"/>
    <w:rsid w:val="00DF620C"/>
    <w:rsid w:val="00DF670D"/>
    <w:rsid w:val="00DF673C"/>
    <w:rsid w:val="00DF6763"/>
    <w:rsid w:val="00DF67BE"/>
    <w:rsid w:val="00DF6906"/>
    <w:rsid w:val="00DF6E40"/>
    <w:rsid w:val="00DF6EA0"/>
    <w:rsid w:val="00DF6FDA"/>
    <w:rsid w:val="00DF70F0"/>
    <w:rsid w:val="00DF7112"/>
    <w:rsid w:val="00DF71E4"/>
    <w:rsid w:val="00DF72CC"/>
    <w:rsid w:val="00DF75C6"/>
    <w:rsid w:val="00DF7786"/>
    <w:rsid w:val="00DF7978"/>
    <w:rsid w:val="00DF7CAD"/>
    <w:rsid w:val="00DF7E8A"/>
    <w:rsid w:val="00E006DC"/>
    <w:rsid w:val="00E00755"/>
    <w:rsid w:val="00E00C0F"/>
    <w:rsid w:val="00E00E2A"/>
    <w:rsid w:val="00E00E69"/>
    <w:rsid w:val="00E00F11"/>
    <w:rsid w:val="00E011AD"/>
    <w:rsid w:val="00E01612"/>
    <w:rsid w:val="00E01B81"/>
    <w:rsid w:val="00E01CB7"/>
    <w:rsid w:val="00E021AB"/>
    <w:rsid w:val="00E021BB"/>
    <w:rsid w:val="00E02268"/>
    <w:rsid w:val="00E0230F"/>
    <w:rsid w:val="00E02393"/>
    <w:rsid w:val="00E024C4"/>
    <w:rsid w:val="00E029BD"/>
    <w:rsid w:val="00E02C03"/>
    <w:rsid w:val="00E02C4E"/>
    <w:rsid w:val="00E02E74"/>
    <w:rsid w:val="00E03131"/>
    <w:rsid w:val="00E032DB"/>
    <w:rsid w:val="00E032E1"/>
    <w:rsid w:val="00E03355"/>
    <w:rsid w:val="00E033AF"/>
    <w:rsid w:val="00E033EF"/>
    <w:rsid w:val="00E0351A"/>
    <w:rsid w:val="00E0368D"/>
    <w:rsid w:val="00E03961"/>
    <w:rsid w:val="00E03FC8"/>
    <w:rsid w:val="00E04194"/>
    <w:rsid w:val="00E0436A"/>
    <w:rsid w:val="00E04420"/>
    <w:rsid w:val="00E04BF3"/>
    <w:rsid w:val="00E04C92"/>
    <w:rsid w:val="00E051E5"/>
    <w:rsid w:val="00E05289"/>
    <w:rsid w:val="00E055F6"/>
    <w:rsid w:val="00E057C6"/>
    <w:rsid w:val="00E05A1A"/>
    <w:rsid w:val="00E0652A"/>
    <w:rsid w:val="00E0666C"/>
    <w:rsid w:val="00E06684"/>
    <w:rsid w:val="00E06B65"/>
    <w:rsid w:val="00E07162"/>
    <w:rsid w:val="00E0776F"/>
    <w:rsid w:val="00E077B5"/>
    <w:rsid w:val="00E07DE5"/>
    <w:rsid w:val="00E10141"/>
    <w:rsid w:val="00E1022F"/>
    <w:rsid w:val="00E103E7"/>
    <w:rsid w:val="00E103FB"/>
    <w:rsid w:val="00E104D9"/>
    <w:rsid w:val="00E10F29"/>
    <w:rsid w:val="00E11046"/>
    <w:rsid w:val="00E111BB"/>
    <w:rsid w:val="00E11582"/>
    <w:rsid w:val="00E11686"/>
    <w:rsid w:val="00E11723"/>
    <w:rsid w:val="00E119D1"/>
    <w:rsid w:val="00E11A09"/>
    <w:rsid w:val="00E11CE7"/>
    <w:rsid w:val="00E11D4A"/>
    <w:rsid w:val="00E11DE6"/>
    <w:rsid w:val="00E11FB3"/>
    <w:rsid w:val="00E121DF"/>
    <w:rsid w:val="00E1286B"/>
    <w:rsid w:val="00E12AC0"/>
    <w:rsid w:val="00E1328E"/>
    <w:rsid w:val="00E1357C"/>
    <w:rsid w:val="00E13655"/>
    <w:rsid w:val="00E13893"/>
    <w:rsid w:val="00E13A11"/>
    <w:rsid w:val="00E13E1C"/>
    <w:rsid w:val="00E13ED2"/>
    <w:rsid w:val="00E13FA6"/>
    <w:rsid w:val="00E141C0"/>
    <w:rsid w:val="00E147EC"/>
    <w:rsid w:val="00E1480F"/>
    <w:rsid w:val="00E14A09"/>
    <w:rsid w:val="00E14A8B"/>
    <w:rsid w:val="00E14CC0"/>
    <w:rsid w:val="00E158D2"/>
    <w:rsid w:val="00E15A88"/>
    <w:rsid w:val="00E15D69"/>
    <w:rsid w:val="00E160FA"/>
    <w:rsid w:val="00E16350"/>
    <w:rsid w:val="00E16859"/>
    <w:rsid w:val="00E1689C"/>
    <w:rsid w:val="00E1699B"/>
    <w:rsid w:val="00E16F02"/>
    <w:rsid w:val="00E16FD7"/>
    <w:rsid w:val="00E170AB"/>
    <w:rsid w:val="00E1715F"/>
    <w:rsid w:val="00E175BE"/>
    <w:rsid w:val="00E175E6"/>
    <w:rsid w:val="00E176D2"/>
    <w:rsid w:val="00E17C0E"/>
    <w:rsid w:val="00E17C65"/>
    <w:rsid w:val="00E17D2C"/>
    <w:rsid w:val="00E17D6C"/>
    <w:rsid w:val="00E17EE6"/>
    <w:rsid w:val="00E17FE8"/>
    <w:rsid w:val="00E201A2"/>
    <w:rsid w:val="00E201E1"/>
    <w:rsid w:val="00E202A2"/>
    <w:rsid w:val="00E20466"/>
    <w:rsid w:val="00E205C7"/>
    <w:rsid w:val="00E20858"/>
    <w:rsid w:val="00E20861"/>
    <w:rsid w:val="00E20862"/>
    <w:rsid w:val="00E209DD"/>
    <w:rsid w:val="00E20F9B"/>
    <w:rsid w:val="00E212FE"/>
    <w:rsid w:val="00E21393"/>
    <w:rsid w:val="00E2140C"/>
    <w:rsid w:val="00E214CB"/>
    <w:rsid w:val="00E2198D"/>
    <w:rsid w:val="00E21D95"/>
    <w:rsid w:val="00E21DC9"/>
    <w:rsid w:val="00E221C9"/>
    <w:rsid w:val="00E22226"/>
    <w:rsid w:val="00E2236E"/>
    <w:rsid w:val="00E225C4"/>
    <w:rsid w:val="00E2278B"/>
    <w:rsid w:val="00E22836"/>
    <w:rsid w:val="00E22851"/>
    <w:rsid w:val="00E22951"/>
    <w:rsid w:val="00E229E0"/>
    <w:rsid w:val="00E22CA0"/>
    <w:rsid w:val="00E22D5D"/>
    <w:rsid w:val="00E22DA0"/>
    <w:rsid w:val="00E22E5D"/>
    <w:rsid w:val="00E23112"/>
    <w:rsid w:val="00E235C8"/>
    <w:rsid w:val="00E2398A"/>
    <w:rsid w:val="00E23A9D"/>
    <w:rsid w:val="00E23F6F"/>
    <w:rsid w:val="00E244DF"/>
    <w:rsid w:val="00E2457C"/>
    <w:rsid w:val="00E24B8E"/>
    <w:rsid w:val="00E252EA"/>
    <w:rsid w:val="00E25421"/>
    <w:rsid w:val="00E2546D"/>
    <w:rsid w:val="00E257DF"/>
    <w:rsid w:val="00E25819"/>
    <w:rsid w:val="00E258AF"/>
    <w:rsid w:val="00E25B71"/>
    <w:rsid w:val="00E25BB2"/>
    <w:rsid w:val="00E25CE8"/>
    <w:rsid w:val="00E25DA2"/>
    <w:rsid w:val="00E25EA7"/>
    <w:rsid w:val="00E25EDD"/>
    <w:rsid w:val="00E261DF"/>
    <w:rsid w:val="00E26317"/>
    <w:rsid w:val="00E265AE"/>
    <w:rsid w:val="00E26609"/>
    <w:rsid w:val="00E26CE3"/>
    <w:rsid w:val="00E26E37"/>
    <w:rsid w:val="00E26F99"/>
    <w:rsid w:val="00E26FF0"/>
    <w:rsid w:val="00E27159"/>
    <w:rsid w:val="00E2755D"/>
    <w:rsid w:val="00E27806"/>
    <w:rsid w:val="00E30164"/>
    <w:rsid w:val="00E303CE"/>
    <w:rsid w:val="00E30758"/>
    <w:rsid w:val="00E307D3"/>
    <w:rsid w:val="00E309E6"/>
    <w:rsid w:val="00E30ACC"/>
    <w:rsid w:val="00E30D55"/>
    <w:rsid w:val="00E30EB0"/>
    <w:rsid w:val="00E312EC"/>
    <w:rsid w:val="00E31461"/>
    <w:rsid w:val="00E31639"/>
    <w:rsid w:val="00E316BF"/>
    <w:rsid w:val="00E316DA"/>
    <w:rsid w:val="00E3183B"/>
    <w:rsid w:val="00E3185B"/>
    <w:rsid w:val="00E318D7"/>
    <w:rsid w:val="00E31F9C"/>
    <w:rsid w:val="00E32022"/>
    <w:rsid w:val="00E3204C"/>
    <w:rsid w:val="00E32394"/>
    <w:rsid w:val="00E324A5"/>
    <w:rsid w:val="00E32789"/>
    <w:rsid w:val="00E32905"/>
    <w:rsid w:val="00E32DC0"/>
    <w:rsid w:val="00E32E17"/>
    <w:rsid w:val="00E331DE"/>
    <w:rsid w:val="00E33438"/>
    <w:rsid w:val="00E339D3"/>
    <w:rsid w:val="00E339DF"/>
    <w:rsid w:val="00E33A9B"/>
    <w:rsid w:val="00E33BA0"/>
    <w:rsid w:val="00E33C4C"/>
    <w:rsid w:val="00E33C52"/>
    <w:rsid w:val="00E33E0E"/>
    <w:rsid w:val="00E34076"/>
    <w:rsid w:val="00E340D1"/>
    <w:rsid w:val="00E3440D"/>
    <w:rsid w:val="00E34695"/>
    <w:rsid w:val="00E34C6E"/>
    <w:rsid w:val="00E34DB5"/>
    <w:rsid w:val="00E3510C"/>
    <w:rsid w:val="00E351E3"/>
    <w:rsid w:val="00E35208"/>
    <w:rsid w:val="00E3530A"/>
    <w:rsid w:val="00E35817"/>
    <w:rsid w:val="00E35A37"/>
    <w:rsid w:val="00E35A9A"/>
    <w:rsid w:val="00E35CAA"/>
    <w:rsid w:val="00E35DED"/>
    <w:rsid w:val="00E362AC"/>
    <w:rsid w:val="00E36583"/>
    <w:rsid w:val="00E3688F"/>
    <w:rsid w:val="00E36A9B"/>
    <w:rsid w:val="00E36F29"/>
    <w:rsid w:val="00E37366"/>
    <w:rsid w:val="00E37716"/>
    <w:rsid w:val="00E3772F"/>
    <w:rsid w:val="00E3781E"/>
    <w:rsid w:val="00E37B3E"/>
    <w:rsid w:val="00E37E26"/>
    <w:rsid w:val="00E4039C"/>
    <w:rsid w:val="00E403F4"/>
    <w:rsid w:val="00E404A0"/>
    <w:rsid w:val="00E40937"/>
    <w:rsid w:val="00E40BB3"/>
    <w:rsid w:val="00E40C46"/>
    <w:rsid w:val="00E40D20"/>
    <w:rsid w:val="00E40F38"/>
    <w:rsid w:val="00E40F47"/>
    <w:rsid w:val="00E41112"/>
    <w:rsid w:val="00E41129"/>
    <w:rsid w:val="00E412A4"/>
    <w:rsid w:val="00E415DA"/>
    <w:rsid w:val="00E4174C"/>
    <w:rsid w:val="00E417CA"/>
    <w:rsid w:val="00E41833"/>
    <w:rsid w:val="00E41952"/>
    <w:rsid w:val="00E419E8"/>
    <w:rsid w:val="00E41BA7"/>
    <w:rsid w:val="00E41CF3"/>
    <w:rsid w:val="00E41EFE"/>
    <w:rsid w:val="00E4211A"/>
    <w:rsid w:val="00E42168"/>
    <w:rsid w:val="00E423D5"/>
    <w:rsid w:val="00E42420"/>
    <w:rsid w:val="00E424BE"/>
    <w:rsid w:val="00E42667"/>
    <w:rsid w:val="00E42C6B"/>
    <w:rsid w:val="00E42FEC"/>
    <w:rsid w:val="00E430E4"/>
    <w:rsid w:val="00E43406"/>
    <w:rsid w:val="00E436F1"/>
    <w:rsid w:val="00E43AF5"/>
    <w:rsid w:val="00E43D66"/>
    <w:rsid w:val="00E43D8A"/>
    <w:rsid w:val="00E441DC"/>
    <w:rsid w:val="00E44463"/>
    <w:rsid w:val="00E445A9"/>
    <w:rsid w:val="00E44BCB"/>
    <w:rsid w:val="00E44C1A"/>
    <w:rsid w:val="00E44C5C"/>
    <w:rsid w:val="00E45155"/>
    <w:rsid w:val="00E45196"/>
    <w:rsid w:val="00E45437"/>
    <w:rsid w:val="00E45469"/>
    <w:rsid w:val="00E459E8"/>
    <w:rsid w:val="00E45D19"/>
    <w:rsid w:val="00E46203"/>
    <w:rsid w:val="00E46605"/>
    <w:rsid w:val="00E46662"/>
    <w:rsid w:val="00E4670D"/>
    <w:rsid w:val="00E468A2"/>
    <w:rsid w:val="00E469A4"/>
    <w:rsid w:val="00E46A75"/>
    <w:rsid w:val="00E46A9C"/>
    <w:rsid w:val="00E4714A"/>
    <w:rsid w:val="00E4732D"/>
    <w:rsid w:val="00E473F0"/>
    <w:rsid w:val="00E4769D"/>
    <w:rsid w:val="00E50124"/>
    <w:rsid w:val="00E50254"/>
    <w:rsid w:val="00E5046A"/>
    <w:rsid w:val="00E5054D"/>
    <w:rsid w:val="00E50681"/>
    <w:rsid w:val="00E50993"/>
    <w:rsid w:val="00E50C6D"/>
    <w:rsid w:val="00E50F42"/>
    <w:rsid w:val="00E512AF"/>
    <w:rsid w:val="00E51436"/>
    <w:rsid w:val="00E5151E"/>
    <w:rsid w:val="00E51685"/>
    <w:rsid w:val="00E518AC"/>
    <w:rsid w:val="00E51A14"/>
    <w:rsid w:val="00E51C35"/>
    <w:rsid w:val="00E51D28"/>
    <w:rsid w:val="00E5211D"/>
    <w:rsid w:val="00E521A9"/>
    <w:rsid w:val="00E52244"/>
    <w:rsid w:val="00E52412"/>
    <w:rsid w:val="00E52602"/>
    <w:rsid w:val="00E52679"/>
    <w:rsid w:val="00E52D17"/>
    <w:rsid w:val="00E52D4A"/>
    <w:rsid w:val="00E52DBD"/>
    <w:rsid w:val="00E52DD1"/>
    <w:rsid w:val="00E52E82"/>
    <w:rsid w:val="00E52EA3"/>
    <w:rsid w:val="00E52F5A"/>
    <w:rsid w:val="00E5317D"/>
    <w:rsid w:val="00E53340"/>
    <w:rsid w:val="00E53C53"/>
    <w:rsid w:val="00E5405F"/>
    <w:rsid w:val="00E54108"/>
    <w:rsid w:val="00E5410D"/>
    <w:rsid w:val="00E541FD"/>
    <w:rsid w:val="00E543FF"/>
    <w:rsid w:val="00E54461"/>
    <w:rsid w:val="00E54515"/>
    <w:rsid w:val="00E548FE"/>
    <w:rsid w:val="00E54902"/>
    <w:rsid w:val="00E549A3"/>
    <w:rsid w:val="00E54A3C"/>
    <w:rsid w:val="00E54C6D"/>
    <w:rsid w:val="00E54E4C"/>
    <w:rsid w:val="00E5533E"/>
    <w:rsid w:val="00E5568E"/>
    <w:rsid w:val="00E5596F"/>
    <w:rsid w:val="00E55980"/>
    <w:rsid w:val="00E55ACE"/>
    <w:rsid w:val="00E55CB0"/>
    <w:rsid w:val="00E55CB9"/>
    <w:rsid w:val="00E5602C"/>
    <w:rsid w:val="00E5603D"/>
    <w:rsid w:val="00E56D59"/>
    <w:rsid w:val="00E57273"/>
    <w:rsid w:val="00E575DD"/>
    <w:rsid w:val="00E576CB"/>
    <w:rsid w:val="00E5770C"/>
    <w:rsid w:val="00E578F1"/>
    <w:rsid w:val="00E57A94"/>
    <w:rsid w:val="00E60088"/>
    <w:rsid w:val="00E60128"/>
    <w:rsid w:val="00E60322"/>
    <w:rsid w:val="00E60347"/>
    <w:rsid w:val="00E60A88"/>
    <w:rsid w:val="00E60CF6"/>
    <w:rsid w:val="00E60F42"/>
    <w:rsid w:val="00E60F83"/>
    <w:rsid w:val="00E6123E"/>
    <w:rsid w:val="00E613A3"/>
    <w:rsid w:val="00E615C9"/>
    <w:rsid w:val="00E618E6"/>
    <w:rsid w:val="00E61B7C"/>
    <w:rsid w:val="00E61BA8"/>
    <w:rsid w:val="00E61BAE"/>
    <w:rsid w:val="00E62042"/>
    <w:rsid w:val="00E6209E"/>
    <w:rsid w:val="00E6229A"/>
    <w:rsid w:val="00E62562"/>
    <w:rsid w:val="00E62AE2"/>
    <w:rsid w:val="00E62B2B"/>
    <w:rsid w:val="00E62DD5"/>
    <w:rsid w:val="00E62E08"/>
    <w:rsid w:val="00E62E0F"/>
    <w:rsid w:val="00E62E43"/>
    <w:rsid w:val="00E63124"/>
    <w:rsid w:val="00E631A5"/>
    <w:rsid w:val="00E63488"/>
    <w:rsid w:val="00E635FD"/>
    <w:rsid w:val="00E6398E"/>
    <w:rsid w:val="00E64747"/>
    <w:rsid w:val="00E647E9"/>
    <w:rsid w:val="00E64915"/>
    <w:rsid w:val="00E6493F"/>
    <w:rsid w:val="00E64B39"/>
    <w:rsid w:val="00E651D9"/>
    <w:rsid w:val="00E65316"/>
    <w:rsid w:val="00E65647"/>
    <w:rsid w:val="00E656DB"/>
    <w:rsid w:val="00E65C31"/>
    <w:rsid w:val="00E65E60"/>
    <w:rsid w:val="00E66214"/>
    <w:rsid w:val="00E66256"/>
    <w:rsid w:val="00E666B5"/>
    <w:rsid w:val="00E666C8"/>
    <w:rsid w:val="00E66759"/>
    <w:rsid w:val="00E6683D"/>
    <w:rsid w:val="00E6687A"/>
    <w:rsid w:val="00E669CA"/>
    <w:rsid w:val="00E669E3"/>
    <w:rsid w:val="00E66C0C"/>
    <w:rsid w:val="00E66ED2"/>
    <w:rsid w:val="00E6719A"/>
    <w:rsid w:val="00E67522"/>
    <w:rsid w:val="00E675A4"/>
    <w:rsid w:val="00E676E9"/>
    <w:rsid w:val="00E67709"/>
    <w:rsid w:val="00E678A1"/>
    <w:rsid w:val="00E678EA"/>
    <w:rsid w:val="00E67930"/>
    <w:rsid w:val="00E67B99"/>
    <w:rsid w:val="00E67D18"/>
    <w:rsid w:val="00E67E1C"/>
    <w:rsid w:val="00E67EAD"/>
    <w:rsid w:val="00E67F7D"/>
    <w:rsid w:val="00E70216"/>
    <w:rsid w:val="00E70578"/>
    <w:rsid w:val="00E706AD"/>
    <w:rsid w:val="00E706E9"/>
    <w:rsid w:val="00E70A78"/>
    <w:rsid w:val="00E70B02"/>
    <w:rsid w:val="00E70B72"/>
    <w:rsid w:val="00E70C6C"/>
    <w:rsid w:val="00E70F5F"/>
    <w:rsid w:val="00E70F84"/>
    <w:rsid w:val="00E71178"/>
    <w:rsid w:val="00E712A6"/>
    <w:rsid w:val="00E71448"/>
    <w:rsid w:val="00E718AF"/>
    <w:rsid w:val="00E71904"/>
    <w:rsid w:val="00E71AA6"/>
    <w:rsid w:val="00E71ACB"/>
    <w:rsid w:val="00E71B84"/>
    <w:rsid w:val="00E71FAF"/>
    <w:rsid w:val="00E7238E"/>
    <w:rsid w:val="00E72636"/>
    <w:rsid w:val="00E72900"/>
    <w:rsid w:val="00E72D9A"/>
    <w:rsid w:val="00E72E92"/>
    <w:rsid w:val="00E72FC0"/>
    <w:rsid w:val="00E730E0"/>
    <w:rsid w:val="00E73100"/>
    <w:rsid w:val="00E73137"/>
    <w:rsid w:val="00E73424"/>
    <w:rsid w:val="00E734EB"/>
    <w:rsid w:val="00E735C5"/>
    <w:rsid w:val="00E739AD"/>
    <w:rsid w:val="00E73A80"/>
    <w:rsid w:val="00E73AF8"/>
    <w:rsid w:val="00E73BBF"/>
    <w:rsid w:val="00E73D08"/>
    <w:rsid w:val="00E74068"/>
    <w:rsid w:val="00E744AD"/>
    <w:rsid w:val="00E745BE"/>
    <w:rsid w:val="00E74D1F"/>
    <w:rsid w:val="00E74F32"/>
    <w:rsid w:val="00E74F88"/>
    <w:rsid w:val="00E75332"/>
    <w:rsid w:val="00E756B8"/>
    <w:rsid w:val="00E756C7"/>
    <w:rsid w:val="00E7588C"/>
    <w:rsid w:val="00E75A33"/>
    <w:rsid w:val="00E75A51"/>
    <w:rsid w:val="00E75B60"/>
    <w:rsid w:val="00E75BD5"/>
    <w:rsid w:val="00E76212"/>
    <w:rsid w:val="00E7648B"/>
    <w:rsid w:val="00E766D1"/>
    <w:rsid w:val="00E766EA"/>
    <w:rsid w:val="00E767A1"/>
    <w:rsid w:val="00E768F0"/>
    <w:rsid w:val="00E76BC7"/>
    <w:rsid w:val="00E76BDD"/>
    <w:rsid w:val="00E77023"/>
    <w:rsid w:val="00E77053"/>
    <w:rsid w:val="00E77130"/>
    <w:rsid w:val="00E7756C"/>
    <w:rsid w:val="00E776FB"/>
    <w:rsid w:val="00E77D2C"/>
    <w:rsid w:val="00E77D92"/>
    <w:rsid w:val="00E77E44"/>
    <w:rsid w:val="00E80282"/>
    <w:rsid w:val="00E803CC"/>
    <w:rsid w:val="00E80414"/>
    <w:rsid w:val="00E80660"/>
    <w:rsid w:val="00E80781"/>
    <w:rsid w:val="00E80E1B"/>
    <w:rsid w:val="00E80F5C"/>
    <w:rsid w:val="00E80FE1"/>
    <w:rsid w:val="00E81351"/>
    <w:rsid w:val="00E8173B"/>
    <w:rsid w:val="00E8179A"/>
    <w:rsid w:val="00E81807"/>
    <w:rsid w:val="00E81821"/>
    <w:rsid w:val="00E81961"/>
    <w:rsid w:val="00E81C89"/>
    <w:rsid w:val="00E81D44"/>
    <w:rsid w:val="00E820B7"/>
    <w:rsid w:val="00E82255"/>
    <w:rsid w:val="00E8227B"/>
    <w:rsid w:val="00E822C6"/>
    <w:rsid w:val="00E824CC"/>
    <w:rsid w:val="00E825CC"/>
    <w:rsid w:val="00E8262B"/>
    <w:rsid w:val="00E828FC"/>
    <w:rsid w:val="00E82999"/>
    <w:rsid w:val="00E82E58"/>
    <w:rsid w:val="00E83524"/>
    <w:rsid w:val="00E83B04"/>
    <w:rsid w:val="00E83C87"/>
    <w:rsid w:val="00E83D71"/>
    <w:rsid w:val="00E83E34"/>
    <w:rsid w:val="00E8401F"/>
    <w:rsid w:val="00E84130"/>
    <w:rsid w:val="00E841E7"/>
    <w:rsid w:val="00E8435D"/>
    <w:rsid w:val="00E84708"/>
    <w:rsid w:val="00E8490B"/>
    <w:rsid w:val="00E84986"/>
    <w:rsid w:val="00E8498F"/>
    <w:rsid w:val="00E84B4C"/>
    <w:rsid w:val="00E84D30"/>
    <w:rsid w:val="00E84F0A"/>
    <w:rsid w:val="00E85503"/>
    <w:rsid w:val="00E85671"/>
    <w:rsid w:val="00E85701"/>
    <w:rsid w:val="00E85A0C"/>
    <w:rsid w:val="00E85CEE"/>
    <w:rsid w:val="00E85D6C"/>
    <w:rsid w:val="00E860EC"/>
    <w:rsid w:val="00E86459"/>
    <w:rsid w:val="00E86502"/>
    <w:rsid w:val="00E86773"/>
    <w:rsid w:val="00E86AAD"/>
    <w:rsid w:val="00E86D24"/>
    <w:rsid w:val="00E86D45"/>
    <w:rsid w:val="00E86EA7"/>
    <w:rsid w:val="00E86EFD"/>
    <w:rsid w:val="00E86F36"/>
    <w:rsid w:val="00E86FAC"/>
    <w:rsid w:val="00E87038"/>
    <w:rsid w:val="00E870DB"/>
    <w:rsid w:val="00E870E9"/>
    <w:rsid w:val="00E87252"/>
    <w:rsid w:val="00E87302"/>
    <w:rsid w:val="00E8743C"/>
    <w:rsid w:val="00E876EF"/>
    <w:rsid w:val="00E8786E"/>
    <w:rsid w:val="00E878EA"/>
    <w:rsid w:val="00E87A53"/>
    <w:rsid w:val="00E87B9B"/>
    <w:rsid w:val="00E87C79"/>
    <w:rsid w:val="00E87DA2"/>
    <w:rsid w:val="00E901B8"/>
    <w:rsid w:val="00E902F9"/>
    <w:rsid w:val="00E903F2"/>
    <w:rsid w:val="00E90548"/>
    <w:rsid w:val="00E9093E"/>
    <w:rsid w:val="00E90A62"/>
    <w:rsid w:val="00E91151"/>
    <w:rsid w:val="00E9125C"/>
    <w:rsid w:val="00E912AD"/>
    <w:rsid w:val="00E91418"/>
    <w:rsid w:val="00E9141F"/>
    <w:rsid w:val="00E9149F"/>
    <w:rsid w:val="00E919AD"/>
    <w:rsid w:val="00E91C03"/>
    <w:rsid w:val="00E91C55"/>
    <w:rsid w:val="00E91D19"/>
    <w:rsid w:val="00E91D35"/>
    <w:rsid w:val="00E91DB8"/>
    <w:rsid w:val="00E92012"/>
    <w:rsid w:val="00E9240A"/>
    <w:rsid w:val="00E926A8"/>
    <w:rsid w:val="00E92AF4"/>
    <w:rsid w:val="00E92F9E"/>
    <w:rsid w:val="00E93020"/>
    <w:rsid w:val="00E9312A"/>
    <w:rsid w:val="00E935AC"/>
    <w:rsid w:val="00E9363A"/>
    <w:rsid w:val="00E938B7"/>
    <w:rsid w:val="00E93D0E"/>
    <w:rsid w:val="00E93FA4"/>
    <w:rsid w:val="00E93FB3"/>
    <w:rsid w:val="00E940C0"/>
    <w:rsid w:val="00E94140"/>
    <w:rsid w:val="00E944A3"/>
    <w:rsid w:val="00E945A5"/>
    <w:rsid w:val="00E94750"/>
    <w:rsid w:val="00E948BD"/>
    <w:rsid w:val="00E94E48"/>
    <w:rsid w:val="00E94FFB"/>
    <w:rsid w:val="00E9500B"/>
    <w:rsid w:val="00E95377"/>
    <w:rsid w:val="00E95570"/>
    <w:rsid w:val="00E95662"/>
    <w:rsid w:val="00E9577B"/>
    <w:rsid w:val="00E958FB"/>
    <w:rsid w:val="00E959E9"/>
    <w:rsid w:val="00E95A6E"/>
    <w:rsid w:val="00E95BBC"/>
    <w:rsid w:val="00E95D33"/>
    <w:rsid w:val="00E95DBA"/>
    <w:rsid w:val="00E96369"/>
    <w:rsid w:val="00E9670A"/>
    <w:rsid w:val="00E96775"/>
    <w:rsid w:val="00E9698A"/>
    <w:rsid w:val="00E96D91"/>
    <w:rsid w:val="00E96EAA"/>
    <w:rsid w:val="00E96F31"/>
    <w:rsid w:val="00E97199"/>
    <w:rsid w:val="00E97393"/>
    <w:rsid w:val="00E9779B"/>
    <w:rsid w:val="00E97CD1"/>
    <w:rsid w:val="00E97FFA"/>
    <w:rsid w:val="00EA0124"/>
    <w:rsid w:val="00EA0426"/>
    <w:rsid w:val="00EA07E9"/>
    <w:rsid w:val="00EA0909"/>
    <w:rsid w:val="00EA0A0C"/>
    <w:rsid w:val="00EA0B64"/>
    <w:rsid w:val="00EA0D22"/>
    <w:rsid w:val="00EA1313"/>
    <w:rsid w:val="00EA139A"/>
    <w:rsid w:val="00EA15AA"/>
    <w:rsid w:val="00EA1686"/>
    <w:rsid w:val="00EA1897"/>
    <w:rsid w:val="00EA198B"/>
    <w:rsid w:val="00EA1F74"/>
    <w:rsid w:val="00EA2138"/>
    <w:rsid w:val="00EA21F4"/>
    <w:rsid w:val="00EA25F5"/>
    <w:rsid w:val="00EA264C"/>
    <w:rsid w:val="00EA266A"/>
    <w:rsid w:val="00EA29B9"/>
    <w:rsid w:val="00EA2AA3"/>
    <w:rsid w:val="00EA2C16"/>
    <w:rsid w:val="00EA2E72"/>
    <w:rsid w:val="00EA3489"/>
    <w:rsid w:val="00EA391A"/>
    <w:rsid w:val="00EA399C"/>
    <w:rsid w:val="00EA3B57"/>
    <w:rsid w:val="00EA4377"/>
    <w:rsid w:val="00EA470A"/>
    <w:rsid w:val="00EA47B8"/>
    <w:rsid w:val="00EA47B9"/>
    <w:rsid w:val="00EA4AB3"/>
    <w:rsid w:val="00EA4DD4"/>
    <w:rsid w:val="00EA4F25"/>
    <w:rsid w:val="00EA5096"/>
    <w:rsid w:val="00EA5117"/>
    <w:rsid w:val="00EA51CD"/>
    <w:rsid w:val="00EA5212"/>
    <w:rsid w:val="00EA52FF"/>
    <w:rsid w:val="00EA5334"/>
    <w:rsid w:val="00EA56F5"/>
    <w:rsid w:val="00EA5B54"/>
    <w:rsid w:val="00EA5CDA"/>
    <w:rsid w:val="00EA5D03"/>
    <w:rsid w:val="00EA5EF8"/>
    <w:rsid w:val="00EA5F74"/>
    <w:rsid w:val="00EA5FF0"/>
    <w:rsid w:val="00EA6019"/>
    <w:rsid w:val="00EA60B3"/>
    <w:rsid w:val="00EA6991"/>
    <w:rsid w:val="00EA6A21"/>
    <w:rsid w:val="00EA6BCD"/>
    <w:rsid w:val="00EA6CFA"/>
    <w:rsid w:val="00EA6D68"/>
    <w:rsid w:val="00EA708A"/>
    <w:rsid w:val="00EA72D1"/>
    <w:rsid w:val="00EA7514"/>
    <w:rsid w:val="00EA7649"/>
    <w:rsid w:val="00EA78F6"/>
    <w:rsid w:val="00EA7C91"/>
    <w:rsid w:val="00EB00B8"/>
    <w:rsid w:val="00EB03C4"/>
    <w:rsid w:val="00EB05D7"/>
    <w:rsid w:val="00EB0B61"/>
    <w:rsid w:val="00EB0CFD"/>
    <w:rsid w:val="00EB0D97"/>
    <w:rsid w:val="00EB0F25"/>
    <w:rsid w:val="00EB10D3"/>
    <w:rsid w:val="00EB1472"/>
    <w:rsid w:val="00EB1536"/>
    <w:rsid w:val="00EB181D"/>
    <w:rsid w:val="00EB18AD"/>
    <w:rsid w:val="00EB1A19"/>
    <w:rsid w:val="00EB1D2C"/>
    <w:rsid w:val="00EB1F19"/>
    <w:rsid w:val="00EB2381"/>
    <w:rsid w:val="00EB24F0"/>
    <w:rsid w:val="00EB287D"/>
    <w:rsid w:val="00EB2D46"/>
    <w:rsid w:val="00EB347A"/>
    <w:rsid w:val="00EB35CD"/>
    <w:rsid w:val="00EB366D"/>
    <w:rsid w:val="00EB36F7"/>
    <w:rsid w:val="00EB374A"/>
    <w:rsid w:val="00EB3A40"/>
    <w:rsid w:val="00EB3A82"/>
    <w:rsid w:val="00EB433B"/>
    <w:rsid w:val="00EB447F"/>
    <w:rsid w:val="00EB4757"/>
    <w:rsid w:val="00EB47AB"/>
    <w:rsid w:val="00EB49B9"/>
    <w:rsid w:val="00EB49C6"/>
    <w:rsid w:val="00EB4B19"/>
    <w:rsid w:val="00EB4C46"/>
    <w:rsid w:val="00EB4D43"/>
    <w:rsid w:val="00EB4E98"/>
    <w:rsid w:val="00EB4EA6"/>
    <w:rsid w:val="00EB52A9"/>
    <w:rsid w:val="00EB546A"/>
    <w:rsid w:val="00EB54AE"/>
    <w:rsid w:val="00EB5935"/>
    <w:rsid w:val="00EB5936"/>
    <w:rsid w:val="00EB5D2A"/>
    <w:rsid w:val="00EB5E91"/>
    <w:rsid w:val="00EB615E"/>
    <w:rsid w:val="00EB61DA"/>
    <w:rsid w:val="00EB6332"/>
    <w:rsid w:val="00EB63C1"/>
    <w:rsid w:val="00EB65AA"/>
    <w:rsid w:val="00EB66D6"/>
    <w:rsid w:val="00EB66DE"/>
    <w:rsid w:val="00EB6725"/>
    <w:rsid w:val="00EB6DCC"/>
    <w:rsid w:val="00EB700C"/>
    <w:rsid w:val="00EB7139"/>
    <w:rsid w:val="00EB7276"/>
    <w:rsid w:val="00EB73C4"/>
    <w:rsid w:val="00EB73F2"/>
    <w:rsid w:val="00EB7467"/>
    <w:rsid w:val="00EB7585"/>
    <w:rsid w:val="00EB77B6"/>
    <w:rsid w:val="00EB797C"/>
    <w:rsid w:val="00EB7C63"/>
    <w:rsid w:val="00EB7D62"/>
    <w:rsid w:val="00EB7E00"/>
    <w:rsid w:val="00EC0176"/>
    <w:rsid w:val="00EC032E"/>
    <w:rsid w:val="00EC08C8"/>
    <w:rsid w:val="00EC0961"/>
    <w:rsid w:val="00EC0A15"/>
    <w:rsid w:val="00EC0BD3"/>
    <w:rsid w:val="00EC0BFB"/>
    <w:rsid w:val="00EC0CB7"/>
    <w:rsid w:val="00EC0CC1"/>
    <w:rsid w:val="00EC0DB4"/>
    <w:rsid w:val="00EC0E41"/>
    <w:rsid w:val="00EC0FA1"/>
    <w:rsid w:val="00EC1187"/>
    <w:rsid w:val="00EC1464"/>
    <w:rsid w:val="00EC1BB1"/>
    <w:rsid w:val="00EC1C93"/>
    <w:rsid w:val="00EC2345"/>
    <w:rsid w:val="00EC23C3"/>
    <w:rsid w:val="00EC264F"/>
    <w:rsid w:val="00EC291D"/>
    <w:rsid w:val="00EC2AA1"/>
    <w:rsid w:val="00EC2ABB"/>
    <w:rsid w:val="00EC389F"/>
    <w:rsid w:val="00EC3C50"/>
    <w:rsid w:val="00EC3F7C"/>
    <w:rsid w:val="00EC44D2"/>
    <w:rsid w:val="00EC4B82"/>
    <w:rsid w:val="00EC4D4A"/>
    <w:rsid w:val="00EC4EFA"/>
    <w:rsid w:val="00EC5042"/>
    <w:rsid w:val="00EC543D"/>
    <w:rsid w:val="00EC58BF"/>
    <w:rsid w:val="00EC5A65"/>
    <w:rsid w:val="00EC5BCB"/>
    <w:rsid w:val="00EC5CC4"/>
    <w:rsid w:val="00EC5D5C"/>
    <w:rsid w:val="00EC5E46"/>
    <w:rsid w:val="00EC5E99"/>
    <w:rsid w:val="00EC6051"/>
    <w:rsid w:val="00EC60A6"/>
    <w:rsid w:val="00EC63BF"/>
    <w:rsid w:val="00EC66C2"/>
    <w:rsid w:val="00EC66F9"/>
    <w:rsid w:val="00EC6878"/>
    <w:rsid w:val="00EC6AE0"/>
    <w:rsid w:val="00EC6BBA"/>
    <w:rsid w:val="00EC6C10"/>
    <w:rsid w:val="00EC6EF1"/>
    <w:rsid w:val="00EC7112"/>
    <w:rsid w:val="00EC71E6"/>
    <w:rsid w:val="00EC73A3"/>
    <w:rsid w:val="00EC751C"/>
    <w:rsid w:val="00EC77DA"/>
    <w:rsid w:val="00EC784C"/>
    <w:rsid w:val="00EC791B"/>
    <w:rsid w:val="00EC7A88"/>
    <w:rsid w:val="00EC7BF5"/>
    <w:rsid w:val="00ED0D3E"/>
    <w:rsid w:val="00ED0F71"/>
    <w:rsid w:val="00ED10B8"/>
    <w:rsid w:val="00ED1103"/>
    <w:rsid w:val="00ED11C3"/>
    <w:rsid w:val="00ED12FB"/>
    <w:rsid w:val="00ED1936"/>
    <w:rsid w:val="00ED19B2"/>
    <w:rsid w:val="00ED19D7"/>
    <w:rsid w:val="00ED2094"/>
    <w:rsid w:val="00ED2423"/>
    <w:rsid w:val="00ED276D"/>
    <w:rsid w:val="00ED27C5"/>
    <w:rsid w:val="00ED2B40"/>
    <w:rsid w:val="00ED2D64"/>
    <w:rsid w:val="00ED2EF4"/>
    <w:rsid w:val="00ED3113"/>
    <w:rsid w:val="00ED3197"/>
    <w:rsid w:val="00ED31A9"/>
    <w:rsid w:val="00ED34A1"/>
    <w:rsid w:val="00ED359A"/>
    <w:rsid w:val="00ED36CB"/>
    <w:rsid w:val="00ED3993"/>
    <w:rsid w:val="00ED3A37"/>
    <w:rsid w:val="00ED3ED4"/>
    <w:rsid w:val="00ED4056"/>
    <w:rsid w:val="00ED4234"/>
    <w:rsid w:val="00ED4883"/>
    <w:rsid w:val="00ED4892"/>
    <w:rsid w:val="00ED48EB"/>
    <w:rsid w:val="00ED4900"/>
    <w:rsid w:val="00ED4AA8"/>
    <w:rsid w:val="00ED51F8"/>
    <w:rsid w:val="00ED52AB"/>
    <w:rsid w:val="00ED54AA"/>
    <w:rsid w:val="00ED54C5"/>
    <w:rsid w:val="00ED56D6"/>
    <w:rsid w:val="00ED57F6"/>
    <w:rsid w:val="00ED600E"/>
    <w:rsid w:val="00ED63FB"/>
    <w:rsid w:val="00ED64DB"/>
    <w:rsid w:val="00ED6E87"/>
    <w:rsid w:val="00ED6EEC"/>
    <w:rsid w:val="00ED6F2B"/>
    <w:rsid w:val="00ED708F"/>
    <w:rsid w:val="00ED7287"/>
    <w:rsid w:val="00ED72C2"/>
    <w:rsid w:val="00ED72CC"/>
    <w:rsid w:val="00ED7640"/>
    <w:rsid w:val="00ED76C1"/>
    <w:rsid w:val="00ED7839"/>
    <w:rsid w:val="00ED7874"/>
    <w:rsid w:val="00ED7877"/>
    <w:rsid w:val="00ED7B5C"/>
    <w:rsid w:val="00ED7DF7"/>
    <w:rsid w:val="00ED7EE1"/>
    <w:rsid w:val="00EE00E6"/>
    <w:rsid w:val="00EE0303"/>
    <w:rsid w:val="00EE0356"/>
    <w:rsid w:val="00EE0629"/>
    <w:rsid w:val="00EE0818"/>
    <w:rsid w:val="00EE08FC"/>
    <w:rsid w:val="00EE12B9"/>
    <w:rsid w:val="00EE2080"/>
    <w:rsid w:val="00EE20C0"/>
    <w:rsid w:val="00EE2123"/>
    <w:rsid w:val="00EE21E9"/>
    <w:rsid w:val="00EE227E"/>
    <w:rsid w:val="00EE2481"/>
    <w:rsid w:val="00EE2AC5"/>
    <w:rsid w:val="00EE2EE8"/>
    <w:rsid w:val="00EE3429"/>
    <w:rsid w:val="00EE3A8D"/>
    <w:rsid w:val="00EE3F09"/>
    <w:rsid w:val="00EE43E2"/>
    <w:rsid w:val="00EE458A"/>
    <w:rsid w:val="00EE4610"/>
    <w:rsid w:val="00EE4663"/>
    <w:rsid w:val="00EE46B4"/>
    <w:rsid w:val="00EE48D5"/>
    <w:rsid w:val="00EE4D93"/>
    <w:rsid w:val="00EE55B0"/>
    <w:rsid w:val="00EE562A"/>
    <w:rsid w:val="00EE5923"/>
    <w:rsid w:val="00EE5A0D"/>
    <w:rsid w:val="00EE5BCD"/>
    <w:rsid w:val="00EE5C31"/>
    <w:rsid w:val="00EE5D9F"/>
    <w:rsid w:val="00EE5E4F"/>
    <w:rsid w:val="00EE6180"/>
    <w:rsid w:val="00EE63A2"/>
    <w:rsid w:val="00EE659B"/>
    <w:rsid w:val="00EE6B00"/>
    <w:rsid w:val="00EE6B5B"/>
    <w:rsid w:val="00EE6C76"/>
    <w:rsid w:val="00EE6E75"/>
    <w:rsid w:val="00EE7077"/>
    <w:rsid w:val="00EE7079"/>
    <w:rsid w:val="00EE719D"/>
    <w:rsid w:val="00EE7569"/>
    <w:rsid w:val="00EE7935"/>
    <w:rsid w:val="00EF06F9"/>
    <w:rsid w:val="00EF06FA"/>
    <w:rsid w:val="00EF0DD0"/>
    <w:rsid w:val="00EF1063"/>
    <w:rsid w:val="00EF10A8"/>
    <w:rsid w:val="00EF116A"/>
    <w:rsid w:val="00EF13F3"/>
    <w:rsid w:val="00EF16AB"/>
    <w:rsid w:val="00EF1953"/>
    <w:rsid w:val="00EF19B2"/>
    <w:rsid w:val="00EF1A76"/>
    <w:rsid w:val="00EF1AC0"/>
    <w:rsid w:val="00EF1BE9"/>
    <w:rsid w:val="00EF1DCE"/>
    <w:rsid w:val="00EF2377"/>
    <w:rsid w:val="00EF24A4"/>
    <w:rsid w:val="00EF24BD"/>
    <w:rsid w:val="00EF2615"/>
    <w:rsid w:val="00EF28BD"/>
    <w:rsid w:val="00EF2955"/>
    <w:rsid w:val="00EF295E"/>
    <w:rsid w:val="00EF2CB9"/>
    <w:rsid w:val="00EF2D63"/>
    <w:rsid w:val="00EF2EF4"/>
    <w:rsid w:val="00EF3320"/>
    <w:rsid w:val="00EF353F"/>
    <w:rsid w:val="00EF355F"/>
    <w:rsid w:val="00EF3726"/>
    <w:rsid w:val="00EF3894"/>
    <w:rsid w:val="00EF3B0D"/>
    <w:rsid w:val="00EF3E40"/>
    <w:rsid w:val="00EF3E4F"/>
    <w:rsid w:val="00EF43E8"/>
    <w:rsid w:val="00EF472A"/>
    <w:rsid w:val="00EF484F"/>
    <w:rsid w:val="00EF49E4"/>
    <w:rsid w:val="00EF4A46"/>
    <w:rsid w:val="00EF4BBD"/>
    <w:rsid w:val="00EF4CB6"/>
    <w:rsid w:val="00EF4D9A"/>
    <w:rsid w:val="00EF4F23"/>
    <w:rsid w:val="00EF5389"/>
    <w:rsid w:val="00EF541D"/>
    <w:rsid w:val="00EF549B"/>
    <w:rsid w:val="00EF550E"/>
    <w:rsid w:val="00EF5776"/>
    <w:rsid w:val="00EF5853"/>
    <w:rsid w:val="00EF5984"/>
    <w:rsid w:val="00EF5998"/>
    <w:rsid w:val="00EF59E3"/>
    <w:rsid w:val="00EF5CB9"/>
    <w:rsid w:val="00EF5FB3"/>
    <w:rsid w:val="00EF6144"/>
    <w:rsid w:val="00EF61F2"/>
    <w:rsid w:val="00EF6247"/>
    <w:rsid w:val="00EF627A"/>
    <w:rsid w:val="00EF6766"/>
    <w:rsid w:val="00EF6774"/>
    <w:rsid w:val="00EF6A57"/>
    <w:rsid w:val="00EF71B9"/>
    <w:rsid w:val="00EF7367"/>
    <w:rsid w:val="00EF7394"/>
    <w:rsid w:val="00EF75C3"/>
    <w:rsid w:val="00EF7902"/>
    <w:rsid w:val="00EF7A0B"/>
    <w:rsid w:val="00EF7ABE"/>
    <w:rsid w:val="00EF7B1B"/>
    <w:rsid w:val="00EF7CE6"/>
    <w:rsid w:val="00F00038"/>
    <w:rsid w:val="00F001FF"/>
    <w:rsid w:val="00F00357"/>
    <w:rsid w:val="00F005DC"/>
    <w:rsid w:val="00F00640"/>
    <w:rsid w:val="00F007A0"/>
    <w:rsid w:val="00F00EAC"/>
    <w:rsid w:val="00F00EDC"/>
    <w:rsid w:val="00F00FFA"/>
    <w:rsid w:val="00F01631"/>
    <w:rsid w:val="00F0183D"/>
    <w:rsid w:val="00F01BDB"/>
    <w:rsid w:val="00F01BE5"/>
    <w:rsid w:val="00F01C72"/>
    <w:rsid w:val="00F01CDC"/>
    <w:rsid w:val="00F01F56"/>
    <w:rsid w:val="00F01FB3"/>
    <w:rsid w:val="00F020D3"/>
    <w:rsid w:val="00F02530"/>
    <w:rsid w:val="00F02619"/>
    <w:rsid w:val="00F02B25"/>
    <w:rsid w:val="00F02C68"/>
    <w:rsid w:val="00F02E67"/>
    <w:rsid w:val="00F031C4"/>
    <w:rsid w:val="00F034D6"/>
    <w:rsid w:val="00F03532"/>
    <w:rsid w:val="00F03566"/>
    <w:rsid w:val="00F03784"/>
    <w:rsid w:val="00F03B04"/>
    <w:rsid w:val="00F03B4E"/>
    <w:rsid w:val="00F0406A"/>
    <w:rsid w:val="00F041AB"/>
    <w:rsid w:val="00F04229"/>
    <w:rsid w:val="00F04815"/>
    <w:rsid w:val="00F04820"/>
    <w:rsid w:val="00F04897"/>
    <w:rsid w:val="00F048EE"/>
    <w:rsid w:val="00F049DD"/>
    <w:rsid w:val="00F04B65"/>
    <w:rsid w:val="00F04C21"/>
    <w:rsid w:val="00F05224"/>
    <w:rsid w:val="00F05489"/>
    <w:rsid w:val="00F054EB"/>
    <w:rsid w:val="00F055B1"/>
    <w:rsid w:val="00F05795"/>
    <w:rsid w:val="00F058BA"/>
    <w:rsid w:val="00F05DCA"/>
    <w:rsid w:val="00F060EC"/>
    <w:rsid w:val="00F063E6"/>
    <w:rsid w:val="00F066E0"/>
    <w:rsid w:val="00F0697D"/>
    <w:rsid w:val="00F06A52"/>
    <w:rsid w:val="00F06B99"/>
    <w:rsid w:val="00F06D27"/>
    <w:rsid w:val="00F06DB4"/>
    <w:rsid w:val="00F06E66"/>
    <w:rsid w:val="00F07199"/>
    <w:rsid w:val="00F07352"/>
    <w:rsid w:val="00F073F6"/>
    <w:rsid w:val="00F078D7"/>
    <w:rsid w:val="00F07A16"/>
    <w:rsid w:val="00F07B0D"/>
    <w:rsid w:val="00F07FB3"/>
    <w:rsid w:val="00F102E3"/>
    <w:rsid w:val="00F10454"/>
    <w:rsid w:val="00F10598"/>
    <w:rsid w:val="00F10A60"/>
    <w:rsid w:val="00F11008"/>
    <w:rsid w:val="00F11282"/>
    <w:rsid w:val="00F11518"/>
    <w:rsid w:val="00F1158E"/>
    <w:rsid w:val="00F117E0"/>
    <w:rsid w:val="00F118CB"/>
    <w:rsid w:val="00F11F45"/>
    <w:rsid w:val="00F12119"/>
    <w:rsid w:val="00F1214A"/>
    <w:rsid w:val="00F12225"/>
    <w:rsid w:val="00F122EF"/>
    <w:rsid w:val="00F12306"/>
    <w:rsid w:val="00F1246B"/>
    <w:rsid w:val="00F127B3"/>
    <w:rsid w:val="00F12A70"/>
    <w:rsid w:val="00F1357D"/>
    <w:rsid w:val="00F13679"/>
    <w:rsid w:val="00F13AE8"/>
    <w:rsid w:val="00F13D28"/>
    <w:rsid w:val="00F13F24"/>
    <w:rsid w:val="00F1427F"/>
    <w:rsid w:val="00F14537"/>
    <w:rsid w:val="00F145B0"/>
    <w:rsid w:val="00F14899"/>
    <w:rsid w:val="00F14A5D"/>
    <w:rsid w:val="00F14BCF"/>
    <w:rsid w:val="00F155A9"/>
    <w:rsid w:val="00F157A1"/>
    <w:rsid w:val="00F15830"/>
    <w:rsid w:val="00F15A8E"/>
    <w:rsid w:val="00F15DF5"/>
    <w:rsid w:val="00F16227"/>
    <w:rsid w:val="00F16298"/>
    <w:rsid w:val="00F167F9"/>
    <w:rsid w:val="00F17012"/>
    <w:rsid w:val="00F171BA"/>
    <w:rsid w:val="00F17459"/>
    <w:rsid w:val="00F17473"/>
    <w:rsid w:val="00F17507"/>
    <w:rsid w:val="00F17A14"/>
    <w:rsid w:val="00F17C29"/>
    <w:rsid w:val="00F17FC5"/>
    <w:rsid w:val="00F2010B"/>
    <w:rsid w:val="00F201BD"/>
    <w:rsid w:val="00F20F90"/>
    <w:rsid w:val="00F2122C"/>
    <w:rsid w:val="00F2128F"/>
    <w:rsid w:val="00F21520"/>
    <w:rsid w:val="00F21673"/>
    <w:rsid w:val="00F21837"/>
    <w:rsid w:val="00F21865"/>
    <w:rsid w:val="00F21B11"/>
    <w:rsid w:val="00F21DE3"/>
    <w:rsid w:val="00F21ECB"/>
    <w:rsid w:val="00F2207C"/>
    <w:rsid w:val="00F2209C"/>
    <w:rsid w:val="00F220E6"/>
    <w:rsid w:val="00F22373"/>
    <w:rsid w:val="00F227B8"/>
    <w:rsid w:val="00F22AFD"/>
    <w:rsid w:val="00F22B42"/>
    <w:rsid w:val="00F23160"/>
    <w:rsid w:val="00F2326B"/>
    <w:rsid w:val="00F23710"/>
    <w:rsid w:val="00F23809"/>
    <w:rsid w:val="00F23E7A"/>
    <w:rsid w:val="00F23F58"/>
    <w:rsid w:val="00F2446E"/>
    <w:rsid w:val="00F24505"/>
    <w:rsid w:val="00F245B6"/>
    <w:rsid w:val="00F247C4"/>
    <w:rsid w:val="00F247F4"/>
    <w:rsid w:val="00F24916"/>
    <w:rsid w:val="00F24B8C"/>
    <w:rsid w:val="00F24CC7"/>
    <w:rsid w:val="00F24D10"/>
    <w:rsid w:val="00F24D20"/>
    <w:rsid w:val="00F24D7C"/>
    <w:rsid w:val="00F251B6"/>
    <w:rsid w:val="00F2557E"/>
    <w:rsid w:val="00F25605"/>
    <w:rsid w:val="00F25837"/>
    <w:rsid w:val="00F25AD5"/>
    <w:rsid w:val="00F25B2C"/>
    <w:rsid w:val="00F25BE7"/>
    <w:rsid w:val="00F262DD"/>
    <w:rsid w:val="00F262DF"/>
    <w:rsid w:val="00F26433"/>
    <w:rsid w:val="00F26623"/>
    <w:rsid w:val="00F269B2"/>
    <w:rsid w:val="00F26B21"/>
    <w:rsid w:val="00F26D47"/>
    <w:rsid w:val="00F26D69"/>
    <w:rsid w:val="00F26DE9"/>
    <w:rsid w:val="00F26FF7"/>
    <w:rsid w:val="00F270A5"/>
    <w:rsid w:val="00F2716B"/>
    <w:rsid w:val="00F274DF"/>
    <w:rsid w:val="00F27922"/>
    <w:rsid w:val="00F27D12"/>
    <w:rsid w:val="00F27F27"/>
    <w:rsid w:val="00F3038D"/>
    <w:rsid w:val="00F30393"/>
    <w:rsid w:val="00F3051E"/>
    <w:rsid w:val="00F306E8"/>
    <w:rsid w:val="00F30858"/>
    <w:rsid w:val="00F30B33"/>
    <w:rsid w:val="00F30BBB"/>
    <w:rsid w:val="00F30CC3"/>
    <w:rsid w:val="00F31067"/>
    <w:rsid w:val="00F31553"/>
    <w:rsid w:val="00F31562"/>
    <w:rsid w:val="00F31774"/>
    <w:rsid w:val="00F31A80"/>
    <w:rsid w:val="00F31D41"/>
    <w:rsid w:val="00F31E6A"/>
    <w:rsid w:val="00F31FD6"/>
    <w:rsid w:val="00F3205D"/>
    <w:rsid w:val="00F32127"/>
    <w:rsid w:val="00F3221F"/>
    <w:rsid w:val="00F3232B"/>
    <w:rsid w:val="00F3293E"/>
    <w:rsid w:val="00F32B60"/>
    <w:rsid w:val="00F32B92"/>
    <w:rsid w:val="00F32E44"/>
    <w:rsid w:val="00F32F73"/>
    <w:rsid w:val="00F33022"/>
    <w:rsid w:val="00F33058"/>
    <w:rsid w:val="00F332A8"/>
    <w:rsid w:val="00F333F2"/>
    <w:rsid w:val="00F3357E"/>
    <w:rsid w:val="00F3376E"/>
    <w:rsid w:val="00F337B7"/>
    <w:rsid w:val="00F337F1"/>
    <w:rsid w:val="00F3381D"/>
    <w:rsid w:val="00F338B6"/>
    <w:rsid w:val="00F33928"/>
    <w:rsid w:val="00F33EB1"/>
    <w:rsid w:val="00F346FF"/>
    <w:rsid w:val="00F34A0D"/>
    <w:rsid w:val="00F34BA8"/>
    <w:rsid w:val="00F34DC8"/>
    <w:rsid w:val="00F34FCA"/>
    <w:rsid w:val="00F350B0"/>
    <w:rsid w:val="00F35107"/>
    <w:rsid w:val="00F35178"/>
    <w:rsid w:val="00F35204"/>
    <w:rsid w:val="00F35368"/>
    <w:rsid w:val="00F35E48"/>
    <w:rsid w:val="00F36055"/>
    <w:rsid w:val="00F362CA"/>
    <w:rsid w:val="00F36BAF"/>
    <w:rsid w:val="00F36E12"/>
    <w:rsid w:val="00F371D2"/>
    <w:rsid w:val="00F37338"/>
    <w:rsid w:val="00F375BC"/>
    <w:rsid w:val="00F3781D"/>
    <w:rsid w:val="00F378BE"/>
    <w:rsid w:val="00F37ADE"/>
    <w:rsid w:val="00F403BA"/>
    <w:rsid w:val="00F40811"/>
    <w:rsid w:val="00F4095D"/>
    <w:rsid w:val="00F40C6B"/>
    <w:rsid w:val="00F4105F"/>
    <w:rsid w:val="00F416A4"/>
    <w:rsid w:val="00F41AA7"/>
    <w:rsid w:val="00F41B6F"/>
    <w:rsid w:val="00F41E91"/>
    <w:rsid w:val="00F41EF0"/>
    <w:rsid w:val="00F42066"/>
    <w:rsid w:val="00F420CC"/>
    <w:rsid w:val="00F4210A"/>
    <w:rsid w:val="00F42981"/>
    <w:rsid w:val="00F42992"/>
    <w:rsid w:val="00F43223"/>
    <w:rsid w:val="00F43532"/>
    <w:rsid w:val="00F43685"/>
    <w:rsid w:val="00F4390C"/>
    <w:rsid w:val="00F43EE7"/>
    <w:rsid w:val="00F43FFF"/>
    <w:rsid w:val="00F440F3"/>
    <w:rsid w:val="00F442FD"/>
    <w:rsid w:val="00F44A42"/>
    <w:rsid w:val="00F44B32"/>
    <w:rsid w:val="00F4504C"/>
    <w:rsid w:val="00F4513D"/>
    <w:rsid w:val="00F45366"/>
    <w:rsid w:val="00F458C5"/>
    <w:rsid w:val="00F4593D"/>
    <w:rsid w:val="00F459F6"/>
    <w:rsid w:val="00F45A5C"/>
    <w:rsid w:val="00F45DAC"/>
    <w:rsid w:val="00F45E24"/>
    <w:rsid w:val="00F45E44"/>
    <w:rsid w:val="00F45F42"/>
    <w:rsid w:val="00F46203"/>
    <w:rsid w:val="00F46451"/>
    <w:rsid w:val="00F4654E"/>
    <w:rsid w:val="00F467E6"/>
    <w:rsid w:val="00F468D2"/>
    <w:rsid w:val="00F468D3"/>
    <w:rsid w:val="00F4691C"/>
    <w:rsid w:val="00F46963"/>
    <w:rsid w:val="00F4697F"/>
    <w:rsid w:val="00F46B27"/>
    <w:rsid w:val="00F46C6F"/>
    <w:rsid w:val="00F46E2E"/>
    <w:rsid w:val="00F4719E"/>
    <w:rsid w:val="00F47259"/>
    <w:rsid w:val="00F473B9"/>
    <w:rsid w:val="00F47540"/>
    <w:rsid w:val="00F47B41"/>
    <w:rsid w:val="00F50018"/>
    <w:rsid w:val="00F5003E"/>
    <w:rsid w:val="00F5031B"/>
    <w:rsid w:val="00F50499"/>
    <w:rsid w:val="00F505DA"/>
    <w:rsid w:val="00F5061A"/>
    <w:rsid w:val="00F50784"/>
    <w:rsid w:val="00F508EE"/>
    <w:rsid w:val="00F50B57"/>
    <w:rsid w:val="00F50EBF"/>
    <w:rsid w:val="00F510C8"/>
    <w:rsid w:val="00F5137D"/>
    <w:rsid w:val="00F51577"/>
    <w:rsid w:val="00F515B2"/>
    <w:rsid w:val="00F51BF0"/>
    <w:rsid w:val="00F51DBA"/>
    <w:rsid w:val="00F526BE"/>
    <w:rsid w:val="00F52939"/>
    <w:rsid w:val="00F52A65"/>
    <w:rsid w:val="00F52A78"/>
    <w:rsid w:val="00F52B87"/>
    <w:rsid w:val="00F52BBD"/>
    <w:rsid w:val="00F52CFC"/>
    <w:rsid w:val="00F52D2A"/>
    <w:rsid w:val="00F5349F"/>
    <w:rsid w:val="00F535D4"/>
    <w:rsid w:val="00F5372C"/>
    <w:rsid w:val="00F53CCE"/>
    <w:rsid w:val="00F542F2"/>
    <w:rsid w:val="00F543E5"/>
    <w:rsid w:val="00F543F4"/>
    <w:rsid w:val="00F54493"/>
    <w:rsid w:val="00F54583"/>
    <w:rsid w:val="00F547ED"/>
    <w:rsid w:val="00F54898"/>
    <w:rsid w:val="00F5489C"/>
    <w:rsid w:val="00F54C0B"/>
    <w:rsid w:val="00F55035"/>
    <w:rsid w:val="00F5523D"/>
    <w:rsid w:val="00F5536B"/>
    <w:rsid w:val="00F55541"/>
    <w:rsid w:val="00F55658"/>
    <w:rsid w:val="00F556FF"/>
    <w:rsid w:val="00F557BE"/>
    <w:rsid w:val="00F557C5"/>
    <w:rsid w:val="00F55868"/>
    <w:rsid w:val="00F55966"/>
    <w:rsid w:val="00F55A04"/>
    <w:rsid w:val="00F55D89"/>
    <w:rsid w:val="00F55E06"/>
    <w:rsid w:val="00F55F23"/>
    <w:rsid w:val="00F55FDE"/>
    <w:rsid w:val="00F560F8"/>
    <w:rsid w:val="00F56130"/>
    <w:rsid w:val="00F56788"/>
    <w:rsid w:val="00F56917"/>
    <w:rsid w:val="00F56C8B"/>
    <w:rsid w:val="00F56E11"/>
    <w:rsid w:val="00F56E81"/>
    <w:rsid w:val="00F56F2A"/>
    <w:rsid w:val="00F573E1"/>
    <w:rsid w:val="00F5740C"/>
    <w:rsid w:val="00F57585"/>
    <w:rsid w:val="00F5786C"/>
    <w:rsid w:val="00F57899"/>
    <w:rsid w:val="00F57BFE"/>
    <w:rsid w:val="00F57CA7"/>
    <w:rsid w:val="00F57D3C"/>
    <w:rsid w:val="00F57DA5"/>
    <w:rsid w:val="00F57DA8"/>
    <w:rsid w:val="00F57F71"/>
    <w:rsid w:val="00F60097"/>
    <w:rsid w:val="00F601C9"/>
    <w:rsid w:val="00F60216"/>
    <w:rsid w:val="00F60273"/>
    <w:rsid w:val="00F60477"/>
    <w:rsid w:val="00F60618"/>
    <w:rsid w:val="00F60E88"/>
    <w:rsid w:val="00F61A93"/>
    <w:rsid w:val="00F623AB"/>
    <w:rsid w:val="00F62455"/>
    <w:rsid w:val="00F62589"/>
    <w:rsid w:val="00F62817"/>
    <w:rsid w:val="00F629F1"/>
    <w:rsid w:val="00F62CD6"/>
    <w:rsid w:val="00F62DB9"/>
    <w:rsid w:val="00F62F57"/>
    <w:rsid w:val="00F6329C"/>
    <w:rsid w:val="00F63558"/>
    <w:rsid w:val="00F639B0"/>
    <w:rsid w:val="00F63B2F"/>
    <w:rsid w:val="00F64069"/>
    <w:rsid w:val="00F64079"/>
    <w:rsid w:val="00F642D7"/>
    <w:rsid w:val="00F6449B"/>
    <w:rsid w:val="00F64832"/>
    <w:rsid w:val="00F64839"/>
    <w:rsid w:val="00F649A0"/>
    <w:rsid w:val="00F64C12"/>
    <w:rsid w:val="00F64D09"/>
    <w:rsid w:val="00F64FFD"/>
    <w:rsid w:val="00F65201"/>
    <w:rsid w:val="00F655A0"/>
    <w:rsid w:val="00F656C7"/>
    <w:rsid w:val="00F659A0"/>
    <w:rsid w:val="00F65B41"/>
    <w:rsid w:val="00F65C56"/>
    <w:rsid w:val="00F65ED8"/>
    <w:rsid w:val="00F6604C"/>
    <w:rsid w:val="00F6611A"/>
    <w:rsid w:val="00F6647A"/>
    <w:rsid w:val="00F665DB"/>
    <w:rsid w:val="00F66A1B"/>
    <w:rsid w:val="00F67056"/>
    <w:rsid w:val="00F67287"/>
    <w:rsid w:val="00F6733A"/>
    <w:rsid w:val="00F67AEF"/>
    <w:rsid w:val="00F67BF4"/>
    <w:rsid w:val="00F67C3A"/>
    <w:rsid w:val="00F67CFB"/>
    <w:rsid w:val="00F67F34"/>
    <w:rsid w:val="00F67F66"/>
    <w:rsid w:val="00F70969"/>
    <w:rsid w:val="00F70A0D"/>
    <w:rsid w:val="00F70CC1"/>
    <w:rsid w:val="00F711D5"/>
    <w:rsid w:val="00F71853"/>
    <w:rsid w:val="00F719EA"/>
    <w:rsid w:val="00F71AD5"/>
    <w:rsid w:val="00F720C8"/>
    <w:rsid w:val="00F72525"/>
    <w:rsid w:val="00F72643"/>
    <w:rsid w:val="00F72758"/>
    <w:rsid w:val="00F72946"/>
    <w:rsid w:val="00F729FF"/>
    <w:rsid w:val="00F72B4F"/>
    <w:rsid w:val="00F72C44"/>
    <w:rsid w:val="00F72EF1"/>
    <w:rsid w:val="00F7317C"/>
    <w:rsid w:val="00F73320"/>
    <w:rsid w:val="00F734D2"/>
    <w:rsid w:val="00F73AA0"/>
    <w:rsid w:val="00F73D65"/>
    <w:rsid w:val="00F741E7"/>
    <w:rsid w:val="00F74349"/>
    <w:rsid w:val="00F74440"/>
    <w:rsid w:val="00F7464F"/>
    <w:rsid w:val="00F746C0"/>
    <w:rsid w:val="00F74A02"/>
    <w:rsid w:val="00F74DC3"/>
    <w:rsid w:val="00F74EF1"/>
    <w:rsid w:val="00F74EF3"/>
    <w:rsid w:val="00F74FDA"/>
    <w:rsid w:val="00F75339"/>
    <w:rsid w:val="00F75504"/>
    <w:rsid w:val="00F75974"/>
    <w:rsid w:val="00F75E13"/>
    <w:rsid w:val="00F75E58"/>
    <w:rsid w:val="00F7640D"/>
    <w:rsid w:val="00F76547"/>
    <w:rsid w:val="00F76766"/>
    <w:rsid w:val="00F76862"/>
    <w:rsid w:val="00F76C30"/>
    <w:rsid w:val="00F76D04"/>
    <w:rsid w:val="00F76DAD"/>
    <w:rsid w:val="00F76F93"/>
    <w:rsid w:val="00F76FC2"/>
    <w:rsid w:val="00F77166"/>
    <w:rsid w:val="00F77167"/>
    <w:rsid w:val="00F7725C"/>
    <w:rsid w:val="00F7768F"/>
    <w:rsid w:val="00F77AE3"/>
    <w:rsid w:val="00F77B42"/>
    <w:rsid w:val="00F77C92"/>
    <w:rsid w:val="00F77EA6"/>
    <w:rsid w:val="00F77EB2"/>
    <w:rsid w:val="00F802ED"/>
    <w:rsid w:val="00F805CA"/>
    <w:rsid w:val="00F805D7"/>
    <w:rsid w:val="00F80606"/>
    <w:rsid w:val="00F806D4"/>
    <w:rsid w:val="00F80756"/>
    <w:rsid w:val="00F807AB"/>
    <w:rsid w:val="00F80998"/>
    <w:rsid w:val="00F809D8"/>
    <w:rsid w:val="00F80A80"/>
    <w:rsid w:val="00F80AD3"/>
    <w:rsid w:val="00F80E7C"/>
    <w:rsid w:val="00F810C3"/>
    <w:rsid w:val="00F8117F"/>
    <w:rsid w:val="00F81506"/>
    <w:rsid w:val="00F8160E"/>
    <w:rsid w:val="00F81745"/>
    <w:rsid w:val="00F81893"/>
    <w:rsid w:val="00F81C76"/>
    <w:rsid w:val="00F81DCC"/>
    <w:rsid w:val="00F81DDC"/>
    <w:rsid w:val="00F81FDB"/>
    <w:rsid w:val="00F82056"/>
    <w:rsid w:val="00F826E5"/>
    <w:rsid w:val="00F82979"/>
    <w:rsid w:val="00F82B04"/>
    <w:rsid w:val="00F82D7D"/>
    <w:rsid w:val="00F8355E"/>
    <w:rsid w:val="00F83622"/>
    <w:rsid w:val="00F839CF"/>
    <w:rsid w:val="00F83B1B"/>
    <w:rsid w:val="00F83C99"/>
    <w:rsid w:val="00F83D4D"/>
    <w:rsid w:val="00F84090"/>
    <w:rsid w:val="00F8426C"/>
    <w:rsid w:val="00F84505"/>
    <w:rsid w:val="00F8481A"/>
    <w:rsid w:val="00F84920"/>
    <w:rsid w:val="00F84A83"/>
    <w:rsid w:val="00F84FD1"/>
    <w:rsid w:val="00F84FDE"/>
    <w:rsid w:val="00F85543"/>
    <w:rsid w:val="00F85ABC"/>
    <w:rsid w:val="00F85C13"/>
    <w:rsid w:val="00F85D56"/>
    <w:rsid w:val="00F85D60"/>
    <w:rsid w:val="00F85E2A"/>
    <w:rsid w:val="00F85F19"/>
    <w:rsid w:val="00F86440"/>
    <w:rsid w:val="00F86469"/>
    <w:rsid w:val="00F86656"/>
    <w:rsid w:val="00F8669F"/>
    <w:rsid w:val="00F867BE"/>
    <w:rsid w:val="00F872B3"/>
    <w:rsid w:val="00F8738A"/>
    <w:rsid w:val="00F875E2"/>
    <w:rsid w:val="00F8762C"/>
    <w:rsid w:val="00F878B2"/>
    <w:rsid w:val="00F87A2C"/>
    <w:rsid w:val="00F87F20"/>
    <w:rsid w:val="00F87F81"/>
    <w:rsid w:val="00F90013"/>
    <w:rsid w:val="00F903A5"/>
    <w:rsid w:val="00F905E7"/>
    <w:rsid w:val="00F9074B"/>
    <w:rsid w:val="00F9076C"/>
    <w:rsid w:val="00F90FEC"/>
    <w:rsid w:val="00F91032"/>
    <w:rsid w:val="00F92065"/>
    <w:rsid w:val="00F92103"/>
    <w:rsid w:val="00F921A1"/>
    <w:rsid w:val="00F9269A"/>
    <w:rsid w:val="00F9299E"/>
    <w:rsid w:val="00F929D0"/>
    <w:rsid w:val="00F92BBA"/>
    <w:rsid w:val="00F93043"/>
    <w:rsid w:val="00F93393"/>
    <w:rsid w:val="00F935AD"/>
    <w:rsid w:val="00F937A5"/>
    <w:rsid w:val="00F937AC"/>
    <w:rsid w:val="00F937CD"/>
    <w:rsid w:val="00F937D2"/>
    <w:rsid w:val="00F93852"/>
    <w:rsid w:val="00F93A72"/>
    <w:rsid w:val="00F93ECE"/>
    <w:rsid w:val="00F94125"/>
    <w:rsid w:val="00F9424D"/>
    <w:rsid w:val="00F9460F"/>
    <w:rsid w:val="00F94BAD"/>
    <w:rsid w:val="00F94F34"/>
    <w:rsid w:val="00F94F9F"/>
    <w:rsid w:val="00F9516F"/>
    <w:rsid w:val="00F95401"/>
    <w:rsid w:val="00F95422"/>
    <w:rsid w:val="00F955B9"/>
    <w:rsid w:val="00F95B47"/>
    <w:rsid w:val="00F95CAB"/>
    <w:rsid w:val="00F95DBA"/>
    <w:rsid w:val="00F96059"/>
    <w:rsid w:val="00F96396"/>
    <w:rsid w:val="00F96621"/>
    <w:rsid w:val="00F969E0"/>
    <w:rsid w:val="00F96B02"/>
    <w:rsid w:val="00F96B11"/>
    <w:rsid w:val="00F96B4E"/>
    <w:rsid w:val="00F96BB8"/>
    <w:rsid w:val="00F96DDE"/>
    <w:rsid w:val="00F971D2"/>
    <w:rsid w:val="00F975B6"/>
    <w:rsid w:val="00F975CD"/>
    <w:rsid w:val="00F97618"/>
    <w:rsid w:val="00F9781A"/>
    <w:rsid w:val="00F97874"/>
    <w:rsid w:val="00F97922"/>
    <w:rsid w:val="00F97AFB"/>
    <w:rsid w:val="00F97BFB"/>
    <w:rsid w:val="00F97D91"/>
    <w:rsid w:val="00FA0002"/>
    <w:rsid w:val="00FA0032"/>
    <w:rsid w:val="00FA005A"/>
    <w:rsid w:val="00FA01B1"/>
    <w:rsid w:val="00FA01D4"/>
    <w:rsid w:val="00FA0378"/>
    <w:rsid w:val="00FA0659"/>
    <w:rsid w:val="00FA08AB"/>
    <w:rsid w:val="00FA0C13"/>
    <w:rsid w:val="00FA0D33"/>
    <w:rsid w:val="00FA0E24"/>
    <w:rsid w:val="00FA0F70"/>
    <w:rsid w:val="00FA1041"/>
    <w:rsid w:val="00FA1337"/>
    <w:rsid w:val="00FA1375"/>
    <w:rsid w:val="00FA13D2"/>
    <w:rsid w:val="00FA14CD"/>
    <w:rsid w:val="00FA1534"/>
    <w:rsid w:val="00FA18A0"/>
    <w:rsid w:val="00FA1928"/>
    <w:rsid w:val="00FA1AC3"/>
    <w:rsid w:val="00FA1DF0"/>
    <w:rsid w:val="00FA1E27"/>
    <w:rsid w:val="00FA226A"/>
    <w:rsid w:val="00FA275C"/>
    <w:rsid w:val="00FA2797"/>
    <w:rsid w:val="00FA2C21"/>
    <w:rsid w:val="00FA32E6"/>
    <w:rsid w:val="00FA331D"/>
    <w:rsid w:val="00FA3334"/>
    <w:rsid w:val="00FA3440"/>
    <w:rsid w:val="00FA34AD"/>
    <w:rsid w:val="00FA3534"/>
    <w:rsid w:val="00FA3670"/>
    <w:rsid w:val="00FA36DE"/>
    <w:rsid w:val="00FA36F1"/>
    <w:rsid w:val="00FA3831"/>
    <w:rsid w:val="00FA3848"/>
    <w:rsid w:val="00FA3B5F"/>
    <w:rsid w:val="00FA3B75"/>
    <w:rsid w:val="00FA3C3E"/>
    <w:rsid w:val="00FA4404"/>
    <w:rsid w:val="00FA4831"/>
    <w:rsid w:val="00FA4DD1"/>
    <w:rsid w:val="00FA517C"/>
    <w:rsid w:val="00FA54EB"/>
    <w:rsid w:val="00FA5638"/>
    <w:rsid w:val="00FA598F"/>
    <w:rsid w:val="00FA5A57"/>
    <w:rsid w:val="00FA5A7F"/>
    <w:rsid w:val="00FA5CE5"/>
    <w:rsid w:val="00FA5D39"/>
    <w:rsid w:val="00FA5E60"/>
    <w:rsid w:val="00FA5FCE"/>
    <w:rsid w:val="00FA5FFA"/>
    <w:rsid w:val="00FA606B"/>
    <w:rsid w:val="00FA6334"/>
    <w:rsid w:val="00FA63E1"/>
    <w:rsid w:val="00FA640B"/>
    <w:rsid w:val="00FA698D"/>
    <w:rsid w:val="00FA69EE"/>
    <w:rsid w:val="00FA6A48"/>
    <w:rsid w:val="00FA6B08"/>
    <w:rsid w:val="00FA6C04"/>
    <w:rsid w:val="00FA6E7B"/>
    <w:rsid w:val="00FA70D3"/>
    <w:rsid w:val="00FA7507"/>
    <w:rsid w:val="00FA75AF"/>
    <w:rsid w:val="00FA75F8"/>
    <w:rsid w:val="00FA77F8"/>
    <w:rsid w:val="00FA7845"/>
    <w:rsid w:val="00FA78B3"/>
    <w:rsid w:val="00FA7AFA"/>
    <w:rsid w:val="00FA7C72"/>
    <w:rsid w:val="00FA7EA0"/>
    <w:rsid w:val="00FB0120"/>
    <w:rsid w:val="00FB01D4"/>
    <w:rsid w:val="00FB0417"/>
    <w:rsid w:val="00FB05E2"/>
    <w:rsid w:val="00FB0601"/>
    <w:rsid w:val="00FB089F"/>
    <w:rsid w:val="00FB0CB1"/>
    <w:rsid w:val="00FB0CC1"/>
    <w:rsid w:val="00FB0E90"/>
    <w:rsid w:val="00FB1009"/>
    <w:rsid w:val="00FB10B2"/>
    <w:rsid w:val="00FB16E9"/>
    <w:rsid w:val="00FB1898"/>
    <w:rsid w:val="00FB19E1"/>
    <w:rsid w:val="00FB1BBC"/>
    <w:rsid w:val="00FB1CEE"/>
    <w:rsid w:val="00FB1E55"/>
    <w:rsid w:val="00FB1EAF"/>
    <w:rsid w:val="00FB2060"/>
    <w:rsid w:val="00FB2068"/>
    <w:rsid w:val="00FB2244"/>
    <w:rsid w:val="00FB22C0"/>
    <w:rsid w:val="00FB22D2"/>
    <w:rsid w:val="00FB239D"/>
    <w:rsid w:val="00FB2427"/>
    <w:rsid w:val="00FB254D"/>
    <w:rsid w:val="00FB2A47"/>
    <w:rsid w:val="00FB2BF5"/>
    <w:rsid w:val="00FB396B"/>
    <w:rsid w:val="00FB3979"/>
    <w:rsid w:val="00FB39D5"/>
    <w:rsid w:val="00FB3D49"/>
    <w:rsid w:val="00FB417B"/>
    <w:rsid w:val="00FB424F"/>
    <w:rsid w:val="00FB4286"/>
    <w:rsid w:val="00FB47E5"/>
    <w:rsid w:val="00FB4949"/>
    <w:rsid w:val="00FB4DCD"/>
    <w:rsid w:val="00FB50DD"/>
    <w:rsid w:val="00FB517C"/>
    <w:rsid w:val="00FB5194"/>
    <w:rsid w:val="00FB52C6"/>
    <w:rsid w:val="00FB5359"/>
    <w:rsid w:val="00FB537E"/>
    <w:rsid w:val="00FB577C"/>
    <w:rsid w:val="00FB585D"/>
    <w:rsid w:val="00FB59A4"/>
    <w:rsid w:val="00FB5AFB"/>
    <w:rsid w:val="00FB5C42"/>
    <w:rsid w:val="00FB5CC9"/>
    <w:rsid w:val="00FB5EB1"/>
    <w:rsid w:val="00FB615C"/>
    <w:rsid w:val="00FB6446"/>
    <w:rsid w:val="00FB65CC"/>
    <w:rsid w:val="00FB66E3"/>
    <w:rsid w:val="00FB6919"/>
    <w:rsid w:val="00FB6992"/>
    <w:rsid w:val="00FB6ABE"/>
    <w:rsid w:val="00FB6F9A"/>
    <w:rsid w:val="00FB6FD0"/>
    <w:rsid w:val="00FB720C"/>
    <w:rsid w:val="00FB7579"/>
    <w:rsid w:val="00FB75B3"/>
    <w:rsid w:val="00FB7700"/>
    <w:rsid w:val="00FB7981"/>
    <w:rsid w:val="00FB7B7B"/>
    <w:rsid w:val="00FB7BAC"/>
    <w:rsid w:val="00FB7CDB"/>
    <w:rsid w:val="00FB7E74"/>
    <w:rsid w:val="00FC026F"/>
    <w:rsid w:val="00FC03C3"/>
    <w:rsid w:val="00FC06BF"/>
    <w:rsid w:val="00FC0B56"/>
    <w:rsid w:val="00FC0B59"/>
    <w:rsid w:val="00FC0E2B"/>
    <w:rsid w:val="00FC0EED"/>
    <w:rsid w:val="00FC0FF3"/>
    <w:rsid w:val="00FC1212"/>
    <w:rsid w:val="00FC1306"/>
    <w:rsid w:val="00FC1674"/>
    <w:rsid w:val="00FC1918"/>
    <w:rsid w:val="00FC1A30"/>
    <w:rsid w:val="00FC1B0D"/>
    <w:rsid w:val="00FC1D45"/>
    <w:rsid w:val="00FC21C0"/>
    <w:rsid w:val="00FC24A8"/>
    <w:rsid w:val="00FC2548"/>
    <w:rsid w:val="00FC2735"/>
    <w:rsid w:val="00FC2967"/>
    <w:rsid w:val="00FC29EA"/>
    <w:rsid w:val="00FC2FD8"/>
    <w:rsid w:val="00FC300A"/>
    <w:rsid w:val="00FC3270"/>
    <w:rsid w:val="00FC32FB"/>
    <w:rsid w:val="00FC3395"/>
    <w:rsid w:val="00FC35E6"/>
    <w:rsid w:val="00FC3724"/>
    <w:rsid w:val="00FC37BC"/>
    <w:rsid w:val="00FC3921"/>
    <w:rsid w:val="00FC3C5C"/>
    <w:rsid w:val="00FC477D"/>
    <w:rsid w:val="00FC48CA"/>
    <w:rsid w:val="00FC4CC3"/>
    <w:rsid w:val="00FC4D91"/>
    <w:rsid w:val="00FC5032"/>
    <w:rsid w:val="00FC5218"/>
    <w:rsid w:val="00FC5228"/>
    <w:rsid w:val="00FC5598"/>
    <w:rsid w:val="00FC56E0"/>
    <w:rsid w:val="00FC5845"/>
    <w:rsid w:val="00FC5DE6"/>
    <w:rsid w:val="00FC5DF8"/>
    <w:rsid w:val="00FC6083"/>
    <w:rsid w:val="00FC611B"/>
    <w:rsid w:val="00FC619F"/>
    <w:rsid w:val="00FC61E3"/>
    <w:rsid w:val="00FC67F1"/>
    <w:rsid w:val="00FC6D93"/>
    <w:rsid w:val="00FC7B1F"/>
    <w:rsid w:val="00FC7BFB"/>
    <w:rsid w:val="00FD0246"/>
    <w:rsid w:val="00FD0250"/>
    <w:rsid w:val="00FD02EF"/>
    <w:rsid w:val="00FD0304"/>
    <w:rsid w:val="00FD0693"/>
    <w:rsid w:val="00FD0840"/>
    <w:rsid w:val="00FD0A29"/>
    <w:rsid w:val="00FD0AD0"/>
    <w:rsid w:val="00FD0CCB"/>
    <w:rsid w:val="00FD0CF4"/>
    <w:rsid w:val="00FD1276"/>
    <w:rsid w:val="00FD12FE"/>
    <w:rsid w:val="00FD13B0"/>
    <w:rsid w:val="00FD15F6"/>
    <w:rsid w:val="00FD1B1A"/>
    <w:rsid w:val="00FD1FD0"/>
    <w:rsid w:val="00FD1FE7"/>
    <w:rsid w:val="00FD2051"/>
    <w:rsid w:val="00FD23A9"/>
    <w:rsid w:val="00FD24DE"/>
    <w:rsid w:val="00FD24E0"/>
    <w:rsid w:val="00FD2808"/>
    <w:rsid w:val="00FD28CA"/>
    <w:rsid w:val="00FD2AB6"/>
    <w:rsid w:val="00FD2B0C"/>
    <w:rsid w:val="00FD2E9C"/>
    <w:rsid w:val="00FD3029"/>
    <w:rsid w:val="00FD3056"/>
    <w:rsid w:val="00FD3229"/>
    <w:rsid w:val="00FD32C0"/>
    <w:rsid w:val="00FD3370"/>
    <w:rsid w:val="00FD34B7"/>
    <w:rsid w:val="00FD3572"/>
    <w:rsid w:val="00FD35FE"/>
    <w:rsid w:val="00FD3760"/>
    <w:rsid w:val="00FD38F8"/>
    <w:rsid w:val="00FD3FC3"/>
    <w:rsid w:val="00FD416B"/>
    <w:rsid w:val="00FD4756"/>
    <w:rsid w:val="00FD47ED"/>
    <w:rsid w:val="00FD47F1"/>
    <w:rsid w:val="00FD4B44"/>
    <w:rsid w:val="00FD4DFD"/>
    <w:rsid w:val="00FD589B"/>
    <w:rsid w:val="00FD58F5"/>
    <w:rsid w:val="00FD5DB7"/>
    <w:rsid w:val="00FD5E54"/>
    <w:rsid w:val="00FD5F38"/>
    <w:rsid w:val="00FD60B9"/>
    <w:rsid w:val="00FD61BF"/>
    <w:rsid w:val="00FD61CB"/>
    <w:rsid w:val="00FD61D0"/>
    <w:rsid w:val="00FD6296"/>
    <w:rsid w:val="00FD65E8"/>
    <w:rsid w:val="00FD6853"/>
    <w:rsid w:val="00FD693C"/>
    <w:rsid w:val="00FD6A08"/>
    <w:rsid w:val="00FD6BFF"/>
    <w:rsid w:val="00FD705E"/>
    <w:rsid w:val="00FD70A5"/>
    <w:rsid w:val="00FD7195"/>
    <w:rsid w:val="00FD79D8"/>
    <w:rsid w:val="00FD7B89"/>
    <w:rsid w:val="00FD7C34"/>
    <w:rsid w:val="00FD7E18"/>
    <w:rsid w:val="00FD7F7E"/>
    <w:rsid w:val="00FE01EE"/>
    <w:rsid w:val="00FE0324"/>
    <w:rsid w:val="00FE0471"/>
    <w:rsid w:val="00FE057D"/>
    <w:rsid w:val="00FE072E"/>
    <w:rsid w:val="00FE093D"/>
    <w:rsid w:val="00FE0CA9"/>
    <w:rsid w:val="00FE0CF0"/>
    <w:rsid w:val="00FE0D5C"/>
    <w:rsid w:val="00FE0D75"/>
    <w:rsid w:val="00FE0ECB"/>
    <w:rsid w:val="00FE104C"/>
    <w:rsid w:val="00FE146F"/>
    <w:rsid w:val="00FE1472"/>
    <w:rsid w:val="00FE14F4"/>
    <w:rsid w:val="00FE185D"/>
    <w:rsid w:val="00FE1B90"/>
    <w:rsid w:val="00FE1D11"/>
    <w:rsid w:val="00FE1DD3"/>
    <w:rsid w:val="00FE208D"/>
    <w:rsid w:val="00FE20CC"/>
    <w:rsid w:val="00FE25EA"/>
    <w:rsid w:val="00FE28F9"/>
    <w:rsid w:val="00FE2952"/>
    <w:rsid w:val="00FE299A"/>
    <w:rsid w:val="00FE2FFF"/>
    <w:rsid w:val="00FE3281"/>
    <w:rsid w:val="00FE330B"/>
    <w:rsid w:val="00FE3428"/>
    <w:rsid w:val="00FE34E1"/>
    <w:rsid w:val="00FE3531"/>
    <w:rsid w:val="00FE37EA"/>
    <w:rsid w:val="00FE392F"/>
    <w:rsid w:val="00FE39D3"/>
    <w:rsid w:val="00FE3B67"/>
    <w:rsid w:val="00FE3BA1"/>
    <w:rsid w:val="00FE3F34"/>
    <w:rsid w:val="00FE40D2"/>
    <w:rsid w:val="00FE413A"/>
    <w:rsid w:val="00FE420B"/>
    <w:rsid w:val="00FE4670"/>
    <w:rsid w:val="00FE46C7"/>
    <w:rsid w:val="00FE46D3"/>
    <w:rsid w:val="00FE48ED"/>
    <w:rsid w:val="00FE4A3E"/>
    <w:rsid w:val="00FE4BBF"/>
    <w:rsid w:val="00FE51DD"/>
    <w:rsid w:val="00FE55B9"/>
    <w:rsid w:val="00FE5802"/>
    <w:rsid w:val="00FE5838"/>
    <w:rsid w:val="00FE5938"/>
    <w:rsid w:val="00FE5959"/>
    <w:rsid w:val="00FE59E7"/>
    <w:rsid w:val="00FE5C88"/>
    <w:rsid w:val="00FE5C93"/>
    <w:rsid w:val="00FE601A"/>
    <w:rsid w:val="00FE6056"/>
    <w:rsid w:val="00FE617E"/>
    <w:rsid w:val="00FE6447"/>
    <w:rsid w:val="00FE6ACA"/>
    <w:rsid w:val="00FE6BEB"/>
    <w:rsid w:val="00FE6DF0"/>
    <w:rsid w:val="00FE6F0C"/>
    <w:rsid w:val="00FE6FB8"/>
    <w:rsid w:val="00FE7276"/>
    <w:rsid w:val="00FE72C6"/>
    <w:rsid w:val="00FE767D"/>
    <w:rsid w:val="00FE791F"/>
    <w:rsid w:val="00FF037E"/>
    <w:rsid w:val="00FF0435"/>
    <w:rsid w:val="00FF05DA"/>
    <w:rsid w:val="00FF05F6"/>
    <w:rsid w:val="00FF06EE"/>
    <w:rsid w:val="00FF08F1"/>
    <w:rsid w:val="00FF0A34"/>
    <w:rsid w:val="00FF0A44"/>
    <w:rsid w:val="00FF0B10"/>
    <w:rsid w:val="00FF0E7A"/>
    <w:rsid w:val="00FF0FF0"/>
    <w:rsid w:val="00FF1452"/>
    <w:rsid w:val="00FF1B3D"/>
    <w:rsid w:val="00FF1D28"/>
    <w:rsid w:val="00FF1FB3"/>
    <w:rsid w:val="00FF21FC"/>
    <w:rsid w:val="00FF2386"/>
    <w:rsid w:val="00FF2762"/>
    <w:rsid w:val="00FF2A2F"/>
    <w:rsid w:val="00FF2CE0"/>
    <w:rsid w:val="00FF2EB9"/>
    <w:rsid w:val="00FF300E"/>
    <w:rsid w:val="00FF3195"/>
    <w:rsid w:val="00FF334B"/>
    <w:rsid w:val="00FF35CD"/>
    <w:rsid w:val="00FF37F1"/>
    <w:rsid w:val="00FF3953"/>
    <w:rsid w:val="00FF3A21"/>
    <w:rsid w:val="00FF3B28"/>
    <w:rsid w:val="00FF3B3B"/>
    <w:rsid w:val="00FF4074"/>
    <w:rsid w:val="00FF40BE"/>
    <w:rsid w:val="00FF4423"/>
    <w:rsid w:val="00FF4479"/>
    <w:rsid w:val="00FF45BC"/>
    <w:rsid w:val="00FF46CD"/>
    <w:rsid w:val="00FF47EF"/>
    <w:rsid w:val="00FF4943"/>
    <w:rsid w:val="00FF4A0E"/>
    <w:rsid w:val="00FF4C3F"/>
    <w:rsid w:val="00FF4C44"/>
    <w:rsid w:val="00FF5151"/>
    <w:rsid w:val="00FF5267"/>
    <w:rsid w:val="00FF561A"/>
    <w:rsid w:val="00FF5957"/>
    <w:rsid w:val="00FF59AD"/>
    <w:rsid w:val="00FF59E1"/>
    <w:rsid w:val="00FF5C48"/>
    <w:rsid w:val="00FF5C59"/>
    <w:rsid w:val="00FF5D19"/>
    <w:rsid w:val="00FF5D6E"/>
    <w:rsid w:val="00FF603F"/>
    <w:rsid w:val="00FF61BF"/>
    <w:rsid w:val="00FF6301"/>
    <w:rsid w:val="00FF6B4F"/>
    <w:rsid w:val="00FF6D16"/>
    <w:rsid w:val="00FF6DF2"/>
    <w:rsid w:val="00FF6E8A"/>
    <w:rsid w:val="00FF7450"/>
    <w:rsid w:val="00FF7657"/>
    <w:rsid w:val="00FF7996"/>
    <w:rsid w:val="00FF7CB5"/>
    <w:rsid w:val="03964FA9"/>
    <w:rsid w:val="04881B4C"/>
    <w:rsid w:val="05227ECD"/>
    <w:rsid w:val="07268A0C"/>
    <w:rsid w:val="0BA10690"/>
    <w:rsid w:val="0CA11B4C"/>
    <w:rsid w:val="1703282F"/>
    <w:rsid w:val="18568A42"/>
    <w:rsid w:val="22690DC5"/>
    <w:rsid w:val="28D6AA90"/>
    <w:rsid w:val="2BE47B40"/>
    <w:rsid w:val="2D1FA6DF"/>
    <w:rsid w:val="2F63EBE2"/>
    <w:rsid w:val="3BC6D40C"/>
    <w:rsid w:val="3EB2FB1C"/>
    <w:rsid w:val="438CA3B0"/>
    <w:rsid w:val="47010981"/>
    <w:rsid w:val="52E27CD1"/>
    <w:rsid w:val="5DBC66E8"/>
    <w:rsid w:val="64FCEBB4"/>
    <w:rsid w:val="70B02D99"/>
    <w:rsid w:val="77CCA8A4"/>
    <w:rsid w:val="7E775D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226C"/>
  <w15:chartTrackingRefBased/>
  <w15:docId w15:val="{7BCF4556-0255-4384-ABE4-B78B39D2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41"/>
    <w:pPr>
      <w:spacing w:after="200" w:line="264" w:lineRule="auto"/>
    </w:pPr>
    <w:rPr>
      <w:rFonts w:ascii="Neue Haas Grotesk Text Pro" w:hAnsi="Neue Haas Grotesk Text Pro"/>
      <w:sz w:val="20"/>
    </w:rPr>
  </w:style>
  <w:style w:type="paragraph" w:styleId="Heading1">
    <w:name w:val="heading 1"/>
    <w:basedOn w:val="Normal"/>
    <w:next w:val="Normal"/>
    <w:link w:val="Heading1Char"/>
    <w:uiPriority w:val="9"/>
    <w:qFormat/>
    <w:rsid w:val="009217B2"/>
    <w:pPr>
      <w:keepNext/>
      <w:pageBreakBefore/>
      <w:pBdr>
        <w:bottom w:val="single" w:sz="4" w:space="1" w:color="0F206C" w:themeColor="accent1"/>
      </w:pBdr>
      <w:outlineLvl w:val="0"/>
    </w:pPr>
    <w:rPr>
      <w:b/>
      <w:bCs/>
      <w:caps/>
      <w:color w:val="0F206C" w:themeColor="accent1"/>
    </w:rPr>
  </w:style>
  <w:style w:type="paragraph" w:styleId="Heading2">
    <w:name w:val="heading 2"/>
    <w:basedOn w:val="Normal"/>
    <w:next w:val="Normal"/>
    <w:link w:val="Heading2Char"/>
    <w:uiPriority w:val="9"/>
    <w:unhideWhenUsed/>
    <w:qFormat/>
    <w:rsid w:val="00E67E1C"/>
    <w:pPr>
      <w:keepNext/>
      <w:spacing w:before="180" w:after="120"/>
      <w:outlineLvl w:val="1"/>
    </w:pPr>
    <w:rPr>
      <w:b/>
      <w:bCs/>
      <w:iCs/>
      <w:color w:val="0F206C" w:themeColor="accent1"/>
      <w:szCs w:val="20"/>
    </w:rPr>
  </w:style>
  <w:style w:type="paragraph" w:styleId="Heading3">
    <w:name w:val="heading 3"/>
    <w:basedOn w:val="Normal"/>
    <w:next w:val="Normal"/>
    <w:link w:val="Heading3Char"/>
    <w:uiPriority w:val="9"/>
    <w:unhideWhenUsed/>
    <w:qFormat/>
    <w:rsid w:val="00032415"/>
    <w:pPr>
      <w:keepNext/>
      <w:spacing w:before="360" w:after="120"/>
      <w:outlineLvl w:val="2"/>
    </w:pPr>
    <w:rPr>
      <w:b/>
      <w:i/>
      <w:iCs/>
      <w:color w:val="0F206C" w:themeColor="accent1"/>
      <w:szCs w:val="20"/>
    </w:rPr>
  </w:style>
  <w:style w:type="paragraph" w:styleId="Heading4">
    <w:name w:val="heading 4"/>
    <w:basedOn w:val="Normal"/>
    <w:next w:val="Normal"/>
    <w:link w:val="Heading4Char"/>
    <w:uiPriority w:val="9"/>
    <w:unhideWhenUsed/>
    <w:qFormat/>
    <w:rsid w:val="001E6829"/>
    <w:pPr>
      <w:keepNext/>
      <w:outlineLvl w:val="3"/>
    </w:pPr>
    <w:rPr>
      <w:b/>
      <w:bCs/>
      <w:color w:val="0F206C" w:themeColor="accent1"/>
    </w:rPr>
  </w:style>
  <w:style w:type="paragraph" w:styleId="Heading5">
    <w:name w:val="heading 5"/>
    <w:basedOn w:val="Heading2"/>
    <w:next w:val="Normal"/>
    <w:link w:val="Heading5Char"/>
    <w:uiPriority w:val="9"/>
    <w:unhideWhenUsed/>
    <w:qFormat/>
    <w:rsid w:val="009E2B79"/>
    <w:pPr>
      <w:outlineLvl w:val="4"/>
    </w:pPr>
    <w:rPr>
      <w:b w:val="0"/>
      <w:bCs w:val="0"/>
      <w:i/>
      <w:iCs w:val="0"/>
    </w:rPr>
  </w:style>
  <w:style w:type="paragraph" w:styleId="Heading6">
    <w:name w:val="heading 6"/>
    <w:basedOn w:val="Normal"/>
    <w:next w:val="Normal"/>
    <w:link w:val="Heading6Char"/>
    <w:uiPriority w:val="9"/>
    <w:unhideWhenUsed/>
    <w:qFormat/>
    <w:rsid w:val="009E2FD6"/>
    <w:pPr>
      <w:keepNext/>
      <w:keepLines/>
      <w:spacing w:before="40" w:after="0"/>
      <w:outlineLvl w:val="5"/>
    </w:pPr>
    <w:rPr>
      <w:rFonts w:eastAsiaTheme="majorEastAsia" w:cstheme="majorBidi"/>
      <w:i/>
      <w:iCs/>
      <w:color w:val="828282" w:themeColor="text1" w:themeTint="A6"/>
    </w:rPr>
  </w:style>
  <w:style w:type="paragraph" w:styleId="Heading7">
    <w:name w:val="heading 7"/>
    <w:basedOn w:val="Normal"/>
    <w:next w:val="Normal"/>
    <w:link w:val="Heading7Char"/>
    <w:uiPriority w:val="1"/>
    <w:unhideWhenUsed/>
    <w:qFormat/>
    <w:rsid w:val="009E2FD6"/>
    <w:pPr>
      <w:keepNext/>
      <w:keepLines/>
      <w:spacing w:before="40" w:after="0"/>
      <w:outlineLvl w:val="6"/>
    </w:pPr>
    <w:rPr>
      <w:rFonts w:eastAsiaTheme="majorEastAsia" w:cstheme="majorBidi"/>
      <w:color w:val="828282" w:themeColor="text1" w:themeTint="A6"/>
    </w:rPr>
  </w:style>
  <w:style w:type="paragraph" w:styleId="Heading8">
    <w:name w:val="heading 8"/>
    <w:basedOn w:val="Normal"/>
    <w:next w:val="Normal"/>
    <w:link w:val="Heading8Char"/>
    <w:uiPriority w:val="1"/>
    <w:unhideWhenUsed/>
    <w:qFormat/>
    <w:rsid w:val="009E2FD6"/>
    <w:pPr>
      <w:keepNext/>
      <w:keepLines/>
      <w:spacing w:after="0"/>
      <w:outlineLvl w:val="7"/>
    </w:pPr>
    <w:rPr>
      <w:rFonts w:eastAsiaTheme="majorEastAsia" w:cstheme="majorBidi"/>
      <w:i/>
      <w:iCs/>
      <w:color w:val="5C5C5C" w:themeColor="text1" w:themeTint="D8"/>
    </w:rPr>
  </w:style>
  <w:style w:type="paragraph" w:styleId="Heading9">
    <w:name w:val="heading 9"/>
    <w:basedOn w:val="Normal"/>
    <w:next w:val="Normal"/>
    <w:link w:val="Heading9Char"/>
    <w:uiPriority w:val="1"/>
    <w:unhideWhenUsed/>
    <w:qFormat/>
    <w:rsid w:val="009E2FD6"/>
    <w:pPr>
      <w:keepNext/>
      <w:keepLines/>
      <w:spacing w:after="0"/>
      <w:outlineLvl w:val="8"/>
    </w:pPr>
    <w:rPr>
      <w:rFonts w:eastAsiaTheme="majorEastAsia" w:cstheme="majorBidi"/>
      <w:color w:val="5C5C5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B2"/>
    <w:rPr>
      <w:rFonts w:ascii="Neue Haas Grotesk Text Pro" w:hAnsi="Neue Haas Grotesk Text Pro"/>
      <w:b/>
      <w:bCs/>
      <w:caps/>
      <w:color w:val="0F206C" w:themeColor="accent1"/>
      <w:sz w:val="20"/>
    </w:rPr>
  </w:style>
  <w:style w:type="character" w:customStyle="1" w:styleId="Heading2Char">
    <w:name w:val="Heading 2 Char"/>
    <w:basedOn w:val="DefaultParagraphFont"/>
    <w:link w:val="Heading2"/>
    <w:uiPriority w:val="9"/>
    <w:rsid w:val="00E67E1C"/>
    <w:rPr>
      <w:b/>
      <w:bCs/>
      <w:iCs/>
      <w:color w:val="0F206C" w:themeColor="accent1"/>
      <w:sz w:val="20"/>
      <w:szCs w:val="20"/>
    </w:rPr>
  </w:style>
  <w:style w:type="character" w:customStyle="1" w:styleId="Heading3Char">
    <w:name w:val="Heading 3 Char"/>
    <w:basedOn w:val="DefaultParagraphFont"/>
    <w:link w:val="Heading3"/>
    <w:uiPriority w:val="9"/>
    <w:rsid w:val="00032415"/>
    <w:rPr>
      <w:rFonts w:ascii="Neue Haas Grotesk Text Pro" w:hAnsi="Neue Haas Grotesk Text Pro"/>
      <w:b/>
      <w:i/>
      <w:iCs/>
      <w:color w:val="0F206C" w:themeColor="accent1"/>
      <w:sz w:val="20"/>
      <w:szCs w:val="20"/>
    </w:rPr>
  </w:style>
  <w:style w:type="character" w:customStyle="1" w:styleId="Heading4Char">
    <w:name w:val="Heading 4 Char"/>
    <w:basedOn w:val="DefaultParagraphFont"/>
    <w:link w:val="Heading4"/>
    <w:uiPriority w:val="9"/>
    <w:rsid w:val="001E6829"/>
    <w:rPr>
      <w:rFonts w:ascii="Neue Haas Grotesk Text Pro" w:hAnsi="Neue Haas Grotesk Text Pro"/>
      <w:b/>
      <w:bCs/>
      <w:color w:val="0F206C" w:themeColor="accent1"/>
      <w:sz w:val="20"/>
    </w:rPr>
  </w:style>
  <w:style w:type="character" w:customStyle="1" w:styleId="Heading5Char">
    <w:name w:val="Heading 5 Char"/>
    <w:basedOn w:val="DefaultParagraphFont"/>
    <w:link w:val="Heading5"/>
    <w:uiPriority w:val="9"/>
    <w:rsid w:val="009E2B79"/>
    <w:rPr>
      <w:rFonts w:ascii="Neue Haas Grotesk Text Pro" w:hAnsi="Neue Haas Grotesk Text Pro"/>
      <w:i/>
      <w:color w:val="0F206C" w:themeColor="accent1"/>
      <w:sz w:val="20"/>
      <w:szCs w:val="20"/>
    </w:rPr>
  </w:style>
  <w:style w:type="character" w:customStyle="1" w:styleId="Heading6Char">
    <w:name w:val="Heading 6 Char"/>
    <w:basedOn w:val="DefaultParagraphFont"/>
    <w:link w:val="Heading6"/>
    <w:uiPriority w:val="9"/>
    <w:semiHidden/>
    <w:rsid w:val="009E2FD6"/>
    <w:rPr>
      <w:rFonts w:eastAsiaTheme="majorEastAsia" w:cstheme="majorBidi"/>
      <w:i/>
      <w:iCs/>
      <w:color w:val="828282" w:themeColor="text1" w:themeTint="A6"/>
    </w:rPr>
  </w:style>
  <w:style w:type="character" w:customStyle="1" w:styleId="Heading7Char">
    <w:name w:val="Heading 7 Char"/>
    <w:basedOn w:val="DefaultParagraphFont"/>
    <w:link w:val="Heading7"/>
    <w:uiPriority w:val="9"/>
    <w:semiHidden/>
    <w:rsid w:val="009E2FD6"/>
    <w:rPr>
      <w:rFonts w:eastAsiaTheme="majorEastAsia" w:cstheme="majorBidi"/>
      <w:color w:val="828282" w:themeColor="text1" w:themeTint="A6"/>
    </w:rPr>
  </w:style>
  <w:style w:type="character" w:customStyle="1" w:styleId="Heading8Char">
    <w:name w:val="Heading 8 Char"/>
    <w:basedOn w:val="DefaultParagraphFont"/>
    <w:link w:val="Heading8"/>
    <w:uiPriority w:val="9"/>
    <w:semiHidden/>
    <w:rsid w:val="009E2FD6"/>
    <w:rPr>
      <w:rFonts w:eastAsiaTheme="majorEastAsia" w:cstheme="majorBidi"/>
      <w:i/>
      <w:iCs/>
      <w:color w:val="5C5C5C" w:themeColor="text1" w:themeTint="D8"/>
    </w:rPr>
  </w:style>
  <w:style w:type="character" w:customStyle="1" w:styleId="Heading9Char">
    <w:name w:val="Heading 9 Char"/>
    <w:basedOn w:val="DefaultParagraphFont"/>
    <w:link w:val="Heading9"/>
    <w:uiPriority w:val="9"/>
    <w:semiHidden/>
    <w:rsid w:val="009E2FD6"/>
    <w:rPr>
      <w:rFonts w:eastAsiaTheme="majorEastAsia" w:cstheme="majorBidi"/>
      <w:color w:val="5C5C5C" w:themeColor="text1" w:themeTint="D8"/>
    </w:rPr>
  </w:style>
  <w:style w:type="paragraph" w:styleId="Title">
    <w:name w:val="Title"/>
    <w:basedOn w:val="Normal"/>
    <w:next w:val="Normal"/>
    <w:link w:val="TitleChar"/>
    <w:uiPriority w:val="10"/>
    <w:qFormat/>
    <w:rsid w:val="000927CD"/>
    <w:rPr>
      <w:b/>
      <w:bCs/>
      <w:color w:val="0F206C" w:themeColor="accent1"/>
      <w:sz w:val="28"/>
      <w:szCs w:val="28"/>
    </w:rPr>
  </w:style>
  <w:style w:type="character" w:customStyle="1" w:styleId="TitleChar">
    <w:name w:val="Title Char"/>
    <w:basedOn w:val="DefaultParagraphFont"/>
    <w:link w:val="Title"/>
    <w:uiPriority w:val="10"/>
    <w:rsid w:val="000927CD"/>
    <w:rPr>
      <w:b/>
      <w:bCs/>
      <w:color w:val="0F206C" w:themeColor="accent1"/>
      <w:sz w:val="28"/>
      <w:szCs w:val="28"/>
    </w:rPr>
  </w:style>
  <w:style w:type="paragraph" w:styleId="Subtitle">
    <w:name w:val="Subtitle"/>
    <w:basedOn w:val="Normal"/>
    <w:next w:val="Normal"/>
    <w:link w:val="SubtitleChar"/>
    <w:uiPriority w:val="11"/>
    <w:qFormat/>
    <w:rsid w:val="009E2FD6"/>
    <w:pPr>
      <w:numPr>
        <w:ilvl w:val="1"/>
      </w:numPr>
    </w:pPr>
    <w:rPr>
      <w:rFonts w:eastAsiaTheme="majorEastAsia" w:cstheme="majorBidi"/>
      <w:color w:val="828282" w:themeColor="text1" w:themeTint="A6"/>
      <w:spacing w:val="15"/>
      <w:sz w:val="28"/>
      <w:szCs w:val="28"/>
    </w:rPr>
  </w:style>
  <w:style w:type="character" w:customStyle="1" w:styleId="SubtitleChar">
    <w:name w:val="Subtitle Char"/>
    <w:basedOn w:val="DefaultParagraphFont"/>
    <w:link w:val="Subtitle"/>
    <w:uiPriority w:val="11"/>
    <w:rsid w:val="009E2FD6"/>
    <w:rPr>
      <w:rFonts w:eastAsiaTheme="majorEastAsia" w:cstheme="majorBidi"/>
      <w:color w:val="828282" w:themeColor="text1" w:themeTint="A6"/>
      <w:spacing w:val="15"/>
      <w:sz w:val="28"/>
      <w:szCs w:val="28"/>
    </w:rPr>
  </w:style>
  <w:style w:type="paragraph" w:styleId="Quote">
    <w:name w:val="Quote"/>
    <w:basedOn w:val="Normal"/>
    <w:next w:val="Normal"/>
    <w:link w:val="QuoteChar"/>
    <w:uiPriority w:val="29"/>
    <w:qFormat/>
    <w:rsid w:val="009E2FD6"/>
    <w:pPr>
      <w:spacing w:before="160"/>
      <w:jc w:val="center"/>
    </w:pPr>
    <w:rPr>
      <w:i/>
      <w:iCs/>
      <w:color w:val="6F6F6F" w:themeColor="text1" w:themeTint="BF"/>
    </w:rPr>
  </w:style>
  <w:style w:type="character" w:customStyle="1" w:styleId="QuoteChar">
    <w:name w:val="Quote Char"/>
    <w:basedOn w:val="DefaultParagraphFont"/>
    <w:link w:val="Quote"/>
    <w:uiPriority w:val="29"/>
    <w:rsid w:val="009E2FD6"/>
    <w:rPr>
      <w:i/>
      <w:iCs/>
      <w:color w:val="6F6F6F" w:themeColor="text1" w:themeTint="BF"/>
    </w:rPr>
  </w:style>
  <w:style w:type="paragraph" w:styleId="ListParagraph">
    <w:name w:val="List Paragraph"/>
    <w:basedOn w:val="Normal"/>
    <w:uiPriority w:val="1"/>
    <w:qFormat/>
    <w:rsid w:val="009E2FD6"/>
    <w:pPr>
      <w:ind w:left="720"/>
      <w:contextualSpacing/>
    </w:pPr>
  </w:style>
  <w:style w:type="character" w:styleId="IntenseEmphasis">
    <w:name w:val="Intense Emphasis"/>
    <w:basedOn w:val="DefaultParagraphFont"/>
    <w:uiPriority w:val="21"/>
    <w:qFormat/>
    <w:rsid w:val="009E2FD6"/>
    <w:rPr>
      <w:i/>
      <w:iCs/>
      <w:color w:val="0B1750" w:themeColor="accent1" w:themeShade="BF"/>
    </w:rPr>
  </w:style>
  <w:style w:type="paragraph" w:styleId="IntenseQuote">
    <w:name w:val="Intense Quote"/>
    <w:basedOn w:val="Normal"/>
    <w:next w:val="Normal"/>
    <w:link w:val="IntenseQuoteChar"/>
    <w:uiPriority w:val="30"/>
    <w:qFormat/>
    <w:rsid w:val="009E2FD6"/>
    <w:pPr>
      <w:pBdr>
        <w:top w:val="single" w:sz="4" w:space="10" w:color="0B1750" w:themeColor="accent1" w:themeShade="BF"/>
        <w:bottom w:val="single" w:sz="4" w:space="10" w:color="0B1750" w:themeColor="accent1" w:themeShade="BF"/>
      </w:pBdr>
      <w:spacing w:before="360" w:after="360"/>
      <w:ind w:left="864" w:right="864"/>
      <w:jc w:val="center"/>
    </w:pPr>
    <w:rPr>
      <w:i/>
      <w:iCs/>
      <w:color w:val="0B1750" w:themeColor="accent1" w:themeShade="BF"/>
    </w:rPr>
  </w:style>
  <w:style w:type="character" w:customStyle="1" w:styleId="IntenseQuoteChar">
    <w:name w:val="Intense Quote Char"/>
    <w:basedOn w:val="DefaultParagraphFont"/>
    <w:link w:val="IntenseQuote"/>
    <w:uiPriority w:val="30"/>
    <w:rsid w:val="009E2FD6"/>
    <w:rPr>
      <w:i/>
      <w:iCs/>
      <w:color w:val="0B1750" w:themeColor="accent1" w:themeShade="BF"/>
    </w:rPr>
  </w:style>
  <w:style w:type="character" w:styleId="IntenseReference">
    <w:name w:val="Intense Reference"/>
    <w:basedOn w:val="DefaultParagraphFont"/>
    <w:uiPriority w:val="32"/>
    <w:qFormat/>
    <w:rsid w:val="009E2FD6"/>
    <w:rPr>
      <w:b/>
      <w:bCs/>
      <w:smallCaps/>
      <w:color w:val="0B1750" w:themeColor="accent1" w:themeShade="BF"/>
      <w:spacing w:val="5"/>
    </w:rPr>
  </w:style>
  <w:style w:type="table" w:styleId="TableGrid">
    <w:name w:val="Table Grid"/>
    <w:basedOn w:val="TableNormal"/>
    <w:uiPriority w:val="59"/>
    <w:rsid w:val="0059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B3"/>
  </w:style>
  <w:style w:type="paragraph" w:styleId="Footer">
    <w:name w:val="footer"/>
    <w:basedOn w:val="Normal"/>
    <w:link w:val="FooterChar"/>
    <w:uiPriority w:val="99"/>
    <w:unhideWhenUsed/>
    <w:rsid w:val="0074245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742456"/>
    <w:rPr>
      <w:sz w:val="16"/>
    </w:rPr>
  </w:style>
  <w:style w:type="table" w:customStyle="1" w:styleId="TableGrid1">
    <w:name w:val="Table Grid1"/>
    <w:basedOn w:val="TableNormal"/>
    <w:next w:val="TableGrid"/>
    <w:rsid w:val="000F1FC8"/>
    <w:pPr>
      <w:spacing w:before="200"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1760F"/>
    <w:rPr>
      <w:sz w:val="16"/>
      <w:szCs w:val="16"/>
    </w:rPr>
  </w:style>
  <w:style w:type="paragraph" w:styleId="CommentText">
    <w:name w:val="annotation text"/>
    <w:basedOn w:val="Normal"/>
    <w:link w:val="CommentTextChar"/>
    <w:uiPriority w:val="99"/>
    <w:unhideWhenUsed/>
    <w:rsid w:val="0011760F"/>
    <w:pPr>
      <w:spacing w:after="120" w:line="240" w:lineRule="auto"/>
    </w:pPr>
    <w:rPr>
      <w:rFonts w:ascii="Segoe UI" w:hAnsi="Segoe UI" w:cs="Segoe UI Light"/>
      <w:kern w:val="0"/>
      <w:szCs w:val="20"/>
      <w14:ligatures w14:val="none"/>
    </w:rPr>
  </w:style>
  <w:style w:type="character" w:customStyle="1" w:styleId="CommentTextChar">
    <w:name w:val="Comment Text Char"/>
    <w:basedOn w:val="DefaultParagraphFont"/>
    <w:link w:val="CommentText"/>
    <w:uiPriority w:val="99"/>
    <w:rsid w:val="0011760F"/>
    <w:rPr>
      <w:rFonts w:ascii="Segoe UI" w:hAnsi="Segoe UI" w:cs="Segoe UI Light"/>
      <w:kern w:val="0"/>
      <w:sz w:val="20"/>
      <w:szCs w:val="20"/>
      <w14:ligatures w14:val="none"/>
    </w:rPr>
  </w:style>
  <w:style w:type="character" w:styleId="Hyperlink">
    <w:name w:val="Hyperlink"/>
    <w:basedOn w:val="DefaultParagraphFont"/>
    <w:uiPriority w:val="99"/>
    <w:unhideWhenUsed/>
    <w:rsid w:val="00F04897"/>
    <w:rPr>
      <w:color w:val="005C66" w:themeColor="hyperlink"/>
      <w:u w:val="single"/>
    </w:rPr>
  </w:style>
  <w:style w:type="paragraph" w:styleId="TOC1">
    <w:name w:val="toc 1"/>
    <w:basedOn w:val="Normal"/>
    <w:next w:val="Normal"/>
    <w:autoRedefine/>
    <w:uiPriority w:val="39"/>
    <w:qFormat/>
    <w:rsid w:val="0065345C"/>
    <w:pPr>
      <w:keepNext/>
      <w:tabs>
        <w:tab w:val="left" w:pos="720"/>
        <w:tab w:val="right" w:pos="7200"/>
        <w:tab w:val="right" w:leader="dot" w:pos="9350"/>
      </w:tabs>
      <w:spacing w:before="120" w:after="40" w:line="240" w:lineRule="auto"/>
      <w:ind w:left="720" w:right="720" w:hanging="720"/>
    </w:pPr>
    <w:rPr>
      <w:noProof/>
      <w:color w:val="0F206C" w:themeColor="accent1"/>
      <w:kern w:val="0"/>
      <w:sz w:val="18"/>
      <w14:ligatures w14:val="none"/>
    </w:rPr>
  </w:style>
  <w:style w:type="paragraph" w:styleId="TOC7">
    <w:name w:val="toc 7"/>
    <w:basedOn w:val="TOC1"/>
    <w:next w:val="Normal"/>
    <w:autoRedefine/>
    <w:uiPriority w:val="39"/>
    <w:unhideWhenUsed/>
    <w:rsid w:val="00F04897"/>
    <w:pPr>
      <w:tabs>
        <w:tab w:val="clear" w:pos="720"/>
        <w:tab w:val="clear" w:pos="9350"/>
        <w:tab w:val="left" w:pos="1800"/>
        <w:tab w:val="right" w:leader="dot" w:pos="9346"/>
      </w:tabs>
      <w:spacing w:after="100"/>
      <w:ind w:left="1800" w:hanging="1800"/>
    </w:pPr>
  </w:style>
  <w:style w:type="paragraph" w:styleId="TOC8">
    <w:name w:val="toc 8"/>
    <w:basedOn w:val="TOC2"/>
    <w:next w:val="Normal"/>
    <w:autoRedefine/>
    <w:uiPriority w:val="39"/>
    <w:unhideWhenUsed/>
    <w:rsid w:val="00F04897"/>
    <w:pPr>
      <w:spacing w:before="200" w:line="288" w:lineRule="auto"/>
      <w:ind w:left="2520"/>
    </w:pPr>
    <w:rPr>
      <w:szCs w:val="18"/>
    </w:rPr>
  </w:style>
  <w:style w:type="paragraph" w:styleId="TOC9">
    <w:name w:val="toc 9"/>
    <w:basedOn w:val="TOC3"/>
    <w:next w:val="Normal"/>
    <w:autoRedefine/>
    <w:uiPriority w:val="39"/>
    <w:unhideWhenUsed/>
    <w:rsid w:val="00F04897"/>
    <w:pPr>
      <w:tabs>
        <w:tab w:val="clear" w:pos="9346"/>
        <w:tab w:val="right" w:leader="dot" w:pos="9350"/>
      </w:tabs>
      <w:spacing w:before="160" w:line="288" w:lineRule="auto"/>
      <w:ind w:left="2520" w:hanging="720"/>
    </w:pPr>
    <w:rPr>
      <w:noProof/>
      <w:kern w:val="0"/>
      <w:sz w:val="16"/>
      <w:szCs w:val="18"/>
      <w14:ligatures w14:val="none"/>
    </w:rPr>
  </w:style>
  <w:style w:type="paragraph" w:styleId="TOCHeading">
    <w:name w:val="TOC Heading"/>
    <w:basedOn w:val="Heading1"/>
    <w:next w:val="Normal"/>
    <w:uiPriority w:val="39"/>
    <w:qFormat/>
    <w:rsid w:val="0042747D"/>
    <w:pPr>
      <w:keepLines/>
      <w:spacing w:before="240" w:after="0" w:line="288" w:lineRule="auto"/>
      <w:outlineLvl w:val="9"/>
    </w:pPr>
    <w:rPr>
      <w:rFonts w:asciiTheme="majorHAnsi" w:eastAsiaTheme="majorEastAsia" w:hAnsiTheme="majorHAnsi" w:cstheme="majorBidi"/>
      <w:bCs w:val="0"/>
      <w:noProof/>
      <w:spacing w:val="4"/>
      <w:kern w:val="0"/>
      <w:szCs w:val="32"/>
      <w14:ligatures w14:val="none"/>
    </w:rPr>
  </w:style>
  <w:style w:type="paragraph" w:styleId="TOC2">
    <w:name w:val="toc 2"/>
    <w:basedOn w:val="TOC1"/>
    <w:next w:val="Normal"/>
    <w:uiPriority w:val="39"/>
    <w:unhideWhenUsed/>
    <w:qFormat/>
    <w:rsid w:val="00282070"/>
    <w:pPr>
      <w:spacing w:before="0"/>
      <w:ind w:left="576" w:hanging="288"/>
    </w:pPr>
    <w:rPr>
      <w:iCs/>
    </w:rPr>
  </w:style>
  <w:style w:type="paragraph" w:styleId="TOC3">
    <w:name w:val="toc 3"/>
    <w:basedOn w:val="Normal"/>
    <w:next w:val="Normal"/>
    <w:uiPriority w:val="39"/>
    <w:unhideWhenUsed/>
    <w:qFormat/>
    <w:rsid w:val="00B40A54"/>
    <w:pPr>
      <w:tabs>
        <w:tab w:val="right" w:pos="7200"/>
        <w:tab w:val="right" w:pos="9346"/>
      </w:tabs>
      <w:spacing w:after="40" w:line="240" w:lineRule="auto"/>
      <w:ind w:left="475" w:right="720"/>
    </w:pPr>
    <w:rPr>
      <w:i/>
      <w:sz w:val="18"/>
    </w:rPr>
  </w:style>
  <w:style w:type="paragraph" w:customStyle="1" w:styleId="Diagram">
    <w:name w:val="Diagram"/>
    <w:basedOn w:val="Normal"/>
    <w:link w:val="DiagramChar"/>
    <w:qFormat/>
    <w:rsid w:val="0086423B"/>
    <w:rPr>
      <w:color w:val="30B2FF" w:themeColor="accent2"/>
      <w:szCs w:val="20"/>
    </w:rPr>
  </w:style>
  <w:style w:type="character" w:customStyle="1" w:styleId="DiagramChar">
    <w:name w:val="Diagram Char"/>
    <w:basedOn w:val="DefaultParagraphFont"/>
    <w:link w:val="Diagram"/>
    <w:rsid w:val="001813CC"/>
    <w:rPr>
      <w:color w:val="30B2FF" w:themeColor="accent2"/>
      <w:sz w:val="20"/>
      <w:szCs w:val="20"/>
    </w:rPr>
  </w:style>
  <w:style w:type="paragraph" w:customStyle="1" w:styleId="TableTitle">
    <w:name w:val="Table Title"/>
    <w:basedOn w:val="Normal"/>
    <w:link w:val="TableTitleChar"/>
    <w:qFormat/>
    <w:rsid w:val="00B41D77"/>
    <w:pPr>
      <w:keepNext/>
      <w:numPr>
        <w:numId w:val="1"/>
      </w:numPr>
      <w:tabs>
        <w:tab w:val="left" w:pos="900"/>
      </w:tabs>
      <w:spacing w:before="240" w:line="240" w:lineRule="auto"/>
      <w:ind w:left="0" w:firstLine="0"/>
    </w:pPr>
    <w:rPr>
      <w:color w:val="0F206C" w:themeColor="accent1"/>
    </w:rPr>
  </w:style>
  <w:style w:type="character" w:customStyle="1" w:styleId="TableTitleChar">
    <w:name w:val="Table Title Char"/>
    <w:basedOn w:val="DefaultParagraphFont"/>
    <w:link w:val="TableTitle"/>
    <w:rsid w:val="00B41D77"/>
    <w:rPr>
      <w:rFonts w:ascii="Neue Haas Grotesk Text Pro" w:hAnsi="Neue Haas Grotesk Text Pro"/>
      <w:color w:val="0F206C" w:themeColor="accent1"/>
      <w:sz w:val="20"/>
    </w:rPr>
  </w:style>
  <w:style w:type="paragraph" w:styleId="CommentSubject">
    <w:name w:val="annotation subject"/>
    <w:basedOn w:val="CommentText"/>
    <w:next w:val="CommentText"/>
    <w:link w:val="CommentSubjectChar"/>
    <w:uiPriority w:val="99"/>
    <w:semiHidden/>
    <w:unhideWhenUsed/>
    <w:rsid w:val="00C608E5"/>
    <w:pPr>
      <w:spacing w:after="160"/>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608E5"/>
    <w:rPr>
      <w:rFonts w:ascii="Segoe UI" w:hAnsi="Segoe UI" w:cs="Segoe UI Light"/>
      <w:b/>
      <w:bCs/>
      <w:kern w:val="0"/>
      <w:sz w:val="20"/>
      <w:szCs w:val="20"/>
      <w14:ligatures w14:val="none"/>
    </w:rPr>
  </w:style>
  <w:style w:type="paragraph" w:styleId="TableofFigures">
    <w:name w:val="table of figures"/>
    <w:basedOn w:val="Normal"/>
    <w:next w:val="Normal"/>
    <w:uiPriority w:val="99"/>
    <w:unhideWhenUsed/>
    <w:rsid w:val="00E512AF"/>
    <w:pPr>
      <w:spacing w:after="0"/>
    </w:pPr>
  </w:style>
  <w:style w:type="paragraph" w:customStyle="1" w:styleId="Citation">
    <w:name w:val="Citation"/>
    <w:basedOn w:val="Normal"/>
    <w:link w:val="CitationChar"/>
    <w:qFormat/>
    <w:rsid w:val="00457471"/>
    <w:pPr>
      <w:numPr>
        <w:numId w:val="2"/>
      </w:numPr>
      <w:spacing w:after="60" w:line="240" w:lineRule="auto"/>
      <w:ind w:hanging="270"/>
    </w:pPr>
    <w:rPr>
      <w:rFonts w:cs="Segoe UI Light"/>
      <w:kern w:val="0"/>
      <w:sz w:val="16"/>
      <w:szCs w:val="22"/>
      <w14:ligatures w14:val="none"/>
    </w:rPr>
  </w:style>
  <w:style w:type="character" w:customStyle="1" w:styleId="CitationChar">
    <w:name w:val="Citation Char"/>
    <w:basedOn w:val="DefaultParagraphFont"/>
    <w:link w:val="Citation"/>
    <w:rsid w:val="00293F08"/>
    <w:rPr>
      <w:rFonts w:ascii="Neue Haas Grotesk Text Pro" w:hAnsi="Neue Haas Grotesk Text Pro" w:cs="Segoe UI Light"/>
      <w:kern w:val="0"/>
      <w:sz w:val="16"/>
      <w:szCs w:val="22"/>
      <w14:ligatures w14:val="none"/>
    </w:rPr>
  </w:style>
  <w:style w:type="paragraph" w:customStyle="1" w:styleId="TableBody">
    <w:name w:val="Table Body"/>
    <w:basedOn w:val="Normal"/>
    <w:link w:val="TableBodyChar"/>
    <w:qFormat/>
    <w:rsid w:val="006502D4"/>
    <w:pPr>
      <w:spacing w:after="60" w:line="22" w:lineRule="atLeast"/>
    </w:pPr>
    <w:rPr>
      <w:rFonts w:cs="Segoe UI Light"/>
      <w:kern w:val="0"/>
      <w:sz w:val="18"/>
      <w:szCs w:val="18"/>
      <w14:ligatures w14:val="none"/>
    </w:rPr>
  </w:style>
  <w:style w:type="character" w:customStyle="1" w:styleId="TableBodyChar">
    <w:name w:val="Table Body Char"/>
    <w:basedOn w:val="DefaultParagraphFont"/>
    <w:link w:val="TableBody"/>
    <w:rsid w:val="006502D4"/>
    <w:rPr>
      <w:rFonts w:ascii="Neue Haas Grotesk Text Pro" w:hAnsi="Neue Haas Grotesk Text Pro" w:cs="Segoe UI Light"/>
      <w:kern w:val="0"/>
      <w:sz w:val="18"/>
      <w:szCs w:val="18"/>
      <w14:ligatures w14:val="none"/>
    </w:rPr>
  </w:style>
  <w:style w:type="character" w:styleId="FollowedHyperlink">
    <w:name w:val="FollowedHyperlink"/>
    <w:basedOn w:val="DefaultParagraphFont"/>
    <w:uiPriority w:val="99"/>
    <w:semiHidden/>
    <w:unhideWhenUsed/>
    <w:rsid w:val="00293F08"/>
    <w:rPr>
      <w:color w:val="1A999C" w:themeColor="followedHyperlink"/>
      <w:u w:val="single"/>
    </w:rPr>
  </w:style>
  <w:style w:type="character" w:styleId="UnresolvedMention">
    <w:name w:val="Unresolved Mention"/>
    <w:basedOn w:val="DefaultParagraphFont"/>
    <w:uiPriority w:val="99"/>
    <w:semiHidden/>
    <w:unhideWhenUsed/>
    <w:rsid w:val="007E5F9F"/>
    <w:rPr>
      <w:color w:val="605E5C"/>
      <w:shd w:val="clear" w:color="auto" w:fill="E1DFDD"/>
    </w:rPr>
  </w:style>
  <w:style w:type="paragraph" w:customStyle="1" w:styleId="Topic">
    <w:name w:val="Topic"/>
    <w:link w:val="TopicChar"/>
    <w:qFormat/>
    <w:rsid w:val="0033153E"/>
    <w:pPr>
      <w:spacing w:after="120" w:line="240" w:lineRule="auto"/>
    </w:pPr>
    <w:rPr>
      <w:b/>
      <w:bCs/>
      <w:iCs/>
      <w:caps/>
      <w:color w:val="0F206C" w:themeColor="accent1"/>
      <w:sz w:val="19"/>
      <w:szCs w:val="19"/>
    </w:rPr>
  </w:style>
  <w:style w:type="character" w:customStyle="1" w:styleId="TopicChar">
    <w:name w:val="Topic Char"/>
    <w:basedOn w:val="DefaultParagraphFont"/>
    <w:link w:val="Topic"/>
    <w:rsid w:val="0033153E"/>
    <w:rPr>
      <w:b/>
      <w:bCs/>
      <w:iCs/>
      <w:caps/>
      <w:color w:val="0F206C" w:themeColor="accent1"/>
      <w:sz w:val="19"/>
      <w:szCs w:val="19"/>
    </w:rPr>
  </w:style>
  <w:style w:type="paragraph" w:customStyle="1" w:styleId="TableBullet">
    <w:name w:val="Table Bullet"/>
    <w:basedOn w:val="TableBody"/>
    <w:link w:val="TableBulletChar"/>
    <w:qFormat/>
    <w:rsid w:val="00B93F61"/>
    <w:pPr>
      <w:numPr>
        <w:numId w:val="3"/>
      </w:numPr>
    </w:pPr>
    <w:rPr>
      <w:rFonts w:asciiTheme="minorHAnsi" w:hAnsiTheme="minorHAnsi"/>
    </w:rPr>
  </w:style>
  <w:style w:type="character" w:customStyle="1" w:styleId="TableBulletChar">
    <w:name w:val="Table Bullet Char"/>
    <w:basedOn w:val="TableBodyChar"/>
    <w:link w:val="TableBullet"/>
    <w:rsid w:val="00B93F61"/>
    <w:rPr>
      <w:rFonts w:ascii="Aptos" w:hAnsi="Aptos" w:cs="Segoe UI Light"/>
      <w:kern w:val="0"/>
      <w:sz w:val="19"/>
      <w:szCs w:val="18"/>
      <w14:ligatures w14:val="none"/>
    </w:rPr>
  </w:style>
  <w:style w:type="paragraph" w:customStyle="1" w:styleId="TableSubhead">
    <w:name w:val="Table Subhead"/>
    <w:basedOn w:val="TableBody"/>
    <w:next w:val="TableBullet"/>
    <w:link w:val="TableSubheadChar"/>
    <w:qFormat/>
    <w:rsid w:val="00C6320E"/>
    <w:pPr>
      <w:spacing w:before="120"/>
    </w:pPr>
    <w:rPr>
      <w:b/>
      <w:bCs/>
      <w:color w:val="0F206C" w:themeColor="accent1"/>
      <w:sz w:val="20"/>
      <w:szCs w:val="19"/>
    </w:rPr>
  </w:style>
  <w:style w:type="character" w:customStyle="1" w:styleId="TableSubheadChar">
    <w:name w:val="Table Subhead Char"/>
    <w:basedOn w:val="TableBodyChar"/>
    <w:link w:val="TableSubhead"/>
    <w:rsid w:val="00C6320E"/>
    <w:rPr>
      <w:rFonts w:ascii="Neue Haas Grotesk Text Pro" w:hAnsi="Neue Haas Grotesk Text Pro" w:cs="Segoe UI Light"/>
      <w:b/>
      <w:bCs/>
      <w:color w:val="0F206C" w:themeColor="accent1"/>
      <w:kern w:val="0"/>
      <w:sz w:val="20"/>
      <w:szCs w:val="19"/>
      <w14:ligatures w14:val="none"/>
    </w:rPr>
  </w:style>
  <w:style w:type="paragraph" w:styleId="FootnoteText">
    <w:name w:val="footnote text"/>
    <w:basedOn w:val="Normal"/>
    <w:link w:val="FootnoteTextChar"/>
    <w:uiPriority w:val="99"/>
    <w:unhideWhenUsed/>
    <w:qFormat/>
    <w:rsid w:val="00B65538"/>
    <w:pPr>
      <w:spacing w:after="80" w:line="240" w:lineRule="auto"/>
    </w:pPr>
    <w:rPr>
      <w:sz w:val="16"/>
      <w:szCs w:val="20"/>
    </w:rPr>
  </w:style>
  <w:style w:type="character" w:customStyle="1" w:styleId="FootnoteTextChar">
    <w:name w:val="Footnote Text Char"/>
    <w:basedOn w:val="DefaultParagraphFont"/>
    <w:link w:val="FootnoteText"/>
    <w:uiPriority w:val="99"/>
    <w:rsid w:val="00B65538"/>
    <w:rPr>
      <w:sz w:val="16"/>
      <w:szCs w:val="20"/>
    </w:rPr>
  </w:style>
  <w:style w:type="paragraph" w:customStyle="1" w:styleId="TaleBullet">
    <w:name w:val="TaleBullet"/>
    <w:basedOn w:val="TableBody"/>
    <w:link w:val="TaleBulletChar"/>
    <w:qFormat/>
    <w:rsid w:val="00B65538"/>
    <w:pPr>
      <w:ind w:left="360" w:hanging="360"/>
    </w:pPr>
  </w:style>
  <w:style w:type="character" w:customStyle="1" w:styleId="TaleBulletChar">
    <w:name w:val="TaleBullet Char"/>
    <w:basedOn w:val="TableBodyChar"/>
    <w:link w:val="TaleBullet"/>
    <w:rsid w:val="00B65538"/>
    <w:rPr>
      <w:rFonts w:ascii="Segoe UI" w:hAnsi="Segoe UI" w:cs="Segoe UI Light"/>
      <w:kern w:val="0"/>
      <w:sz w:val="18"/>
      <w:szCs w:val="18"/>
      <w14:ligatures w14:val="none"/>
    </w:rPr>
  </w:style>
  <w:style w:type="paragraph" w:styleId="BodyText">
    <w:name w:val="Body Text"/>
    <w:basedOn w:val="Normal"/>
    <w:link w:val="BodyTextChar"/>
    <w:uiPriority w:val="1"/>
    <w:qFormat/>
    <w:rsid w:val="00B65538"/>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B65538"/>
    <w:rPr>
      <w:rFonts w:ascii="Arial" w:eastAsia="Arial" w:hAnsi="Arial" w:cs="Arial"/>
      <w:kern w:val="0"/>
      <w:sz w:val="18"/>
      <w:szCs w:val="18"/>
      <w14:ligatures w14:val="none"/>
    </w:rPr>
  </w:style>
  <w:style w:type="character" w:styleId="FootnoteReference">
    <w:name w:val="footnote reference"/>
    <w:basedOn w:val="DefaultParagraphFont"/>
    <w:uiPriority w:val="99"/>
    <w:semiHidden/>
    <w:unhideWhenUsed/>
    <w:rsid w:val="0074146B"/>
    <w:rPr>
      <w:vertAlign w:val="superscript"/>
    </w:rPr>
  </w:style>
  <w:style w:type="paragraph" w:styleId="Revision">
    <w:name w:val="Revision"/>
    <w:hidden/>
    <w:uiPriority w:val="99"/>
    <w:semiHidden/>
    <w:rsid w:val="0074146B"/>
    <w:pPr>
      <w:spacing w:after="0" w:line="240" w:lineRule="auto"/>
    </w:pPr>
  </w:style>
  <w:style w:type="paragraph" w:styleId="NormalWeb">
    <w:name w:val="Normal (Web)"/>
    <w:basedOn w:val="Normal"/>
    <w:uiPriority w:val="99"/>
    <w:semiHidden/>
    <w:unhideWhenUsed/>
    <w:rsid w:val="00E451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f0">
    <w:name w:val="pf0"/>
    <w:basedOn w:val="Normal"/>
    <w:rsid w:val="005546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5546F9"/>
    <w:rPr>
      <w:rFonts w:ascii="Segoe UI" w:hAnsi="Segoe UI" w:cs="Segoe UI" w:hint="default"/>
      <w:sz w:val="18"/>
      <w:szCs w:val="18"/>
    </w:rPr>
  </w:style>
  <w:style w:type="character" w:customStyle="1" w:styleId="EditNote">
    <w:name w:val="EditNote"/>
    <w:basedOn w:val="DefaultParagraphFont"/>
    <w:uiPriority w:val="1"/>
    <w:qFormat/>
    <w:rsid w:val="00060C88"/>
    <w:rPr>
      <w:bdr w:val="none" w:sz="0" w:space="0" w:color="auto"/>
      <w:shd w:val="clear" w:color="auto" w:fill="FBF9DB" w:themeFill="accent6" w:themeFillTint="33"/>
    </w:rPr>
  </w:style>
  <w:style w:type="paragraph" w:customStyle="1" w:styleId="FigureTitle">
    <w:name w:val="Figure Title"/>
    <w:basedOn w:val="Normal"/>
    <w:next w:val="Normal"/>
    <w:link w:val="FigureTitleChar"/>
    <w:qFormat/>
    <w:rsid w:val="0015075D"/>
    <w:pPr>
      <w:keepNext/>
      <w:numPr>
        <w:numId w:val="4"/>
      </w:numPr>
      <w:tabs>
        <w:tab w:val="left" w:pos="864"/>
      </w:tabs>
      <w:spacing w:after="240"/>
    </w:pPr>
    <w:rPr>
      <w:color w:val="11927F" w:themeColor="accent4" w:themeShade="BF"/>
    </w:rPr>
  </w:style>
  <w:style w:type="character" w:customStyle="1" w:styleId="FigureTitleChar">
    <w:name w:val="Figure Title Char"/>
    <w:basedOn w:val="DefaultParagraphFont"/>
    <w:link w:val="FigureTitle"/>
    <w:rsid w:val="0015075D"/>
    <w:rPr>
      <w:rFonts w:ascii="Neue Haas Grotesk Text Pro" w:hAnsi="Neue Haas Grotesk Text Pro"/>
      <w:color w:val="11927F" w:themeColor="accent4" w:themeShade="BF"/>
      <w:sz w:val="20"/>
    </w:rPr>
  </w:style>
  <w:style w:type="paragraph" w:customStyle="1" w:styleId="Version">
    <w:name w:val="Version"/>
    <w:basedOn w:val="Normal"/>
    <w:link w:val="VersionChar"/>
    <w:qFormat/>
    <w:rsid w:val="00A14E47"/>
    <w:rPr>
      <w:i/>
      <w:iCs/>
      <w:sz w:val="18"/>
    </w:rPr>
  </w:style>
  <w:style w:type="character" w:customStyle="1" w:styleId="VersionChar">
    <w:name w:val="Version Char"/>
    <w:basedOn w:val="DefaultParagraphFont"/>
    <w:link w:val="Version"/>
    <w:rsid w:val="00A14E47"/>
    <w:rPr>
      <w:rFonts w:ascii="Neue Haas Grotesk Text Pro" w:hAnsi="Neue Haas Grotesk Text Pro"/>
      <w:i/>
      <w:iCs/>
      <w:sz w:val="18"/>
    </w:rPr>
  </w:style>
  <w:style w:type="paragraph" w:customStyle="1" w:styleId="TableParagraph">
    <w:name w:val="Table Paragraph"/>
    <w:basedOn w:val="Normal"/>
    <w:uiPriority w:val="1"/>
    <w:qFormat/>
    <w:rsid w:val="00625A43"/>
    <w:pPr>
      <w:keepLines/>
      <w:widowControl w:val="0"/>
      <w:autoSpaceDE w:val="0"/>
      <w:autoSpaceDN w:val="0"/>
      <w:spacing w:after="60"/>
    </w:pPr>
    <w:rPr>
      <w:rFonts w:eastAsia="Lucida Sans" w:cs="Lucida Sans"/>
      <w:color w:val="3F3F3F" w:themeColor="text1"/>
      <w:kern w:val="0"/>
      <w:szCs w:val="22"/>
      <w14:ligatures w14:val="none"/>
    </w:rPr>
  </w:style>
  <w:style w:type="paragraph" w:customStyle="1" w:styleId="Source">
    <w:name w:val="Source"/>
    <w:basedOn w:val="Normal"/>
    <w:link w:val="SourceChar"/>
    <w:qFormat/>
    <w:rsid w:val="00E543FF"/>
    <w:pPr>
      <w:spacing w:after="240" w:line="240" w:lineRule="auto"/>
    </w:pPr>
    <w:rPr>
      <w:i/>
      <w:sz w:val="16"/>
    </w:rPr>
  </w:style>
  <w:style w:type="character" w:customStyle="1" w:styleId="SourceChar">
    <w:name w:val="Source Char"/>
    <w:basedOn w:val="DefaultParagraphFont"/>
    <w:link w:val="Source"/>
    <w:rsid w:val="00E543FF"/>
    <w:rPr>
      <w:i/>
      <w:sz w:val="16"/>
    </w:rPr>
  </w:style>
  <w:style w:type="paragraph" w:customStyle="1" w:styleId="StepHeading">
    <w:name w:val="Step Heading"/>
    <w:basedOn w:val="Heading5"/>
    <w:link w:val="StepHeadingChar"/>
    <w:qFormat/>
    <w:rsid w:val="0048634D"/>
    <w:pPr>
      <w:keepNext w:val="0"/>
      <w:widowControl w:val="0"/>
      <w:numPr>
        <w:numId w:val="5"/>
      </w:numPr>
      <w:autoSpaceDE w:val="0"/>
      <w:autoSpaceDN w:val="0"/>
      <w:spacing w:before="240"/>
    </w:pPr>
    <w:rPr>
      <w:rFonts w:eastAsia="Lucida Sans" w:cs="Lucida Sans"/>
      <w:b/>
      <w:color w:val="595959" w:themeColor="text2"/>
      <w:kern w:val="0"/>
      <w14:ligatures w14:val="none"/>
    </w:rPr>
  </w:style>
  <w:style w:type="character" w:customStyle="1" w:styleId="StepHeadingChar">
    <w:name w:val="Step Heading Char"/>
    <w:basedOn w:val="Heading5Char"/>
    <w:link w:val="StepHeading"/>
    <w:rsid w:val="0048634D"/>
    <w:rPr>
      <w:rFonts w:ascii="Neue Haas Grotesk Text Pro" w:eastAsia="Lucida Sans" w:hAnsi="Neue Haas Grotesk Text Pro" w:cs="Lucida Sans"/>
      <w:b/>
      <w:i/>
      <w:iCs w:val="0"/>
      <w:color w:val="595959" w:themeColor="text2"/>
      <w:kern w:val="0"/>
      <w:sz w:val="20"/>
      <w:szCs w:val="20"/>
      <w14:ligatures w14:val="none"/>
    </w:rPr>
  </w:style>
  <w:style w:type="paragraph" w:customStyle="1" w:styleId="SidebarTitle">
    <w:name w:val="Sidebar Title"/>
    <w:basedOn w:val="Diagram"/>
    <w:link w:val="SidebarTitleChar"/>
    <w:qFormat/>
    <w:rsid w:val="00F76D04"/>
    <w:pPr>
      <w:keepNext/>
      <w:pBdr>
        <w:top w:val="single" w:sz="4" w:space="1" w:color="30B2FF" w:themeColor="accent2"/>
      </w:pBdr>
    </w:pPr>
  </w:style>
  <w:style w:type="character" w:customStyle="1" w:styleId="SidebarTitleChar">
    <w:name w:val="Sidebar Title Char"/>
    <w:basedOn w:val="DiagramChar"/>
    <w:link w:val="SidebarTitle"/>
    <w:rsid w:val="00F76D04"/>
    <w:rPr>
      <w:color w:val="30B2FF" w:themeColor="accent2"/>
      <w:sz w:val="20"/>
      <w:szCs w:val="20"/>
    </w:rPr>
  </w:style>
  <w:style w:type="paragraph" w:customStyle="1" w:styleId="Substep">
    <w:name w:val="Substep"/>
    <w:basedOn w:val="ListParagraph"/>
    <w:next w:val="StepBody"/>
    <w:link w:val="SubstepChar"/>
    <w:qFormat/>
    <w:rsid w:val="00DB18F1"/>
    <w:pPr>
      <w:keepNext/>
      <w:numPr>
        <w:ilvl w:val="1"/>
        <w:numId w:val="15"/>
      </w:numPr>
      <w:spacing w:before="360" w:after="240"/>
      <w:ind w:left="446" w:hanging="446"/>
      <w:jc w:val="both"/>
      <w:outlineLvl w:val="1"/>
    </w:pPr>
    <w:rPr>
      <w:b/>
      <w:bCs/>
      <w:iCs/>
      <w:color w:val="0F206C" w:themeColor="accent1"/>
      <w:szCs w:val="20"/>
    </w:rPr>
  </w:style>
  <w:style w:type="character" w:customStyle="1" w:styleId="SubstepChar">
    <w:name w:val="Substep Char"/>
    <w:basedOn w:val="DefaultParagraphFont"/>
    <w:link w:val="Substep"/>
    <w:rsid w:val="00DB18F1"/>
    <w:rPr>
      <w:rFonts w:ascii="Neue Haas Grotesk Text Pro" w:hAnsi="Neue Haas Grotesk Text Pro"/>
      <w:b/>
      <w:bCs/>
      <w:iCs/>
      <w:color w:val="0F206C" w:themeColor="accent1"/>
      <w:sz w:val="20"/>
      <w:szCs w:val="20"/>
    </w:rPr>
  </w:style>
  <w:style w:type="paragraph" w:customStyle="1" w:styleId="StepBody">
    <w:name w:val="StepBody"/>
    <w:basedOn w:val="Normal"/>
    <w:link w:val="StepBodyChar"/>
    <w:qFormat/>
    <w:rsid w:val="00112CDE"/>
    <w:pPr>
      <w:spacing w:after="120"/>
      <w:ind w:left="864"/>
    </w:pPr>
  </w:style>
  <w:style w:type="character" w:customStyle="1" w:styleId="StepBodyChar">
    <w:name w:val="StepBody Char"/>
    <w:basedOn w:val="DefaultParagraphFont"/>
    <w:link w:val="StepBody"/>
    <w:rsid w:val="00836697"/>
    <w:rPr>
      <w:sz w:val="20"/>
    </w:rPr>
  </w:style>
  <w:style w:type="paragraph" w:customStyle="1" w:styleId="Substep-1">
    <w:name w:val="Substep-1"/>
    <w:basedOn w:val="Substep"/>
    <w:link w:val="Substep-1Char"/>
    <w:qFormat/>
    <w:rsid w:val="00FB720C"/>
    <w:pPr>
      <w:numPr>
        <w:numId w:val="7"/>
      </w:numPr>
    </w:pPr>
  </w:style>
  <w:style w:type="character" w:customStyle="1" w:styleId="Substep-1Char">
    <w:name w:val="Substep-1 Char"/>
    <w:basedOn w:val="SubstepChar"/>
    <w:link w:val="Substep-1"/>
    <w:rsid w:val="0069604F"/>
    <w:rPr>
      <w:rFonts w:ascii="Neue Haas Grotesk Text Pro" w:hAnsi="Neue Haas Grotesk Text Pro"/>
      <w:b/>
      <w:bCs/>
      <w:iCs/>
      <w:color w:val="0F206C" w:themeColor="accent1"/>
      <w:sz w:val="20"/>
      <w:szCs w:val="20"/>
    </w:rPr>
  </w:style>
  <w:style w:type="paragraph" w:customStyle="1" w:styleId="Pa18">
    <w:name w:val="Pa18"/>
    <w:basedOn w:val="Normal"/>
    <w:next w:val="Normal"/>
    <w:uiPriority w:val="99"/>
    <w:rsid w:val="002018CA"/>
    <w:pPr>
      <w:autoSpaceDE w:val="0"/>
      <w:autoSpaceDN w:val="0"/>
      <w:adjustRightInd w:val="0"/>
      <w:spacing w:after="0" w:line="191" w:lineRule="atLeast"/>
    </w:pPr>
    <w:rPr>
      <w:rFonts w:ascii="Degular" w:hAnsi="Degular"/>
      <w:kern w:val="0"/>
      <w:sz w:val="24"/>
    </w:rPr>
  </w:style>
  <w:style w:type="paragraph" w:customStyle="1" w:styleId="Pa6">
    <w:name w:val="Pa6"/>
    <w:basedOn w:val="Normal"/>
    <w:next w:val="Normal"/>
    <w:uiPriority w:val="99"/>
    <w:rsid w:val="002018CA"/>
    <w:pPr>
      <w:autoSpaceDE w:val="0"/>
      <w:autoSpaceDN w:val="0"/>
      <w:adjustRightInd w:val="0"/>
      <w:spacing w:after="0" w:line="191" w:lineRule="atLeast"/>
    </w:pPr>
    <w:rPr>
      <w:rFonts w:ascii="Degular" w:hAnsi="Degular"/>
      <w:kern w:val="0"/>
      <w:sz w:val="24"/>
    </w:rPr>
  </w:style>
  <w:style w:type="paragraph" w:customStyle="1" w:styleId="EntryInstructions">
    <w:name w:val="EntryInstructions"/>
    <w:basedOn w:val="Normal"/>
    <w:link w:val="EntryInstructionsChar"/>
    <w:qFormat/>
    <w:rsid w:val="00055CD4"/>
    <w:pPr>
      <w:spacing w:after="60"/>
    </w:pPr>
    <w:rPr>
      <w:i/>
      <w:iCs/>
      <w:color w:val="808080" w:themeColor="background1" w:themeShade="80"/>
    </w:rPr>
  </w:style>
  <w:style w:type="character" w:customStyle="1" w:styleId="EntryInstructionsChar">
    <w:name w:val="EntryInstructions Char"/>
    <w:basedOn w:val="DefaultParagraphFont"/>
    <w:link w:val="EntryInstructions"/>
    <w:rsid w:val="00055CD4"/>
    <w:rPr>
      <w:rFonts w:ascii="Neue Haas Grotesk Text Pro" w:hAnsi="Neue Haas Grotesk Text Pro"/>
      <w:i/>
      <w:iCs/>
      <w:color w:val="808080" w:themeColor="background1" w:themeShade="80"/>
      <w:sz w:val="20"/>
    </w:rPr>
  </w:style>
  <w:style w:type="table" w:styleId="ListTable4-Accent2">
    <w:name w:val="List Table 4 Accent 2"/>
    <w:basedOn w:val="TableNormal"/>
    <w:uiPriority w:val="49"/>
    <w:rsid w:val="002F716C"/>
    <w:pPr>
      <w:spacing w:after="0" w:line="240" w:lineRule="auto"/>
    </w:pPr>
    <w:rPr>
      <w:rFonts w:ascii="Source Sans Pro" w:eastAsia="Source Sans Pro" w:hAnsi="Source Sans Pro" w:cs="Source Sans Pro"/>
      <w:color w:val="595959"/>
      <w:kern w:val="0"/>
      <w:sz w:val="20"/>
      <w:szCs w:val="20"/>
      <w14:ligatures w14:val="none"/>
    </w:rPr>
    <w:tblPr>
      <w:tblStyleRowBandSize w:val="1"/>
      <w:tblStyleColBandSize w:val="1"/>
      <w:tblBorders>
        <w:top w:val="single" w:sz="4" w:space="0" w:color="82D0FF" w:themeColor="accent2" w:themeTint="99"/>
        <w:left w:val="single" w:sz="4" w:space="0" w:color="82D0FF" w:themeColor="accent2" w:themeTint="99"/>
        <w:bottom w:val="single" w:sz="4" w:space="0" w:color="82D0FF" w:themeColor="accent2" w:themeTint="99"/>
        <w:right w:val="single" w:sz="4" w:space="0" w:color="82D0FF" w:themeColor="accent2" w:themeTint="99"/>
        <w:insideH w:val="single" w:sz="4" w:space="0" w:color="82D0FF" w:themeColor="accent2" w:themeTint="99"/>
      </w:tblBorders>
    </w:tblPr>
    <w:tblStylePr w:type="firstRow">
      <w:rPr>
        <w:b/>
        <w:bCs/>
        <w:color w:val="FFFFFF" w:themeColor="background1"/>
      </w:rPr>
      <w:tblPr/>
      <w:tcPr>
        <w:tcBorders>
          <w:top w:val="single" w:sz="4" w:space="0" w:color="30B2FF" w:themeColor="accent2"/>
          <w:left w:val="single" w:sz="4" w:space="0" w:color="30B2FF" w:themeColor="accent2"/>
          <w:bottom w:val="single" w:sz="4" w:space="0" w:color="30B2FF" w:themeColor="accent2"/>
          <w:right w:val="single" w:sz="4" w:space="0" w:color="30B2FF" w:themeColor="accent2"/>
          <w:insideH w:val="nil"/>
        </w:tcBorders>
        <w:shd w:val="clear" w:color="auto" w:fill="30B2FF" w:themeFill="accent2"/>
      </w:tcPr>
    </w:tblStylePr>
    <w:tblStylePr w:type="lastRow">
      <w:rPr>
        <w:b/>
        <w:bCs/>
      </w:rPr>
      <w:tblPr/>
      <w:tcPr>
        <w:tcBorders>
          <w:top w:val="double" w:sz="4" w:space="0" w:color="82D0FF" w:themeColor="accent2" w:themeTint="99"/>
        </w:tcBorders>
      </w:tcPr>
    </w:tblStylePr>
    <w:tblStylePr w:type="firstCol">
      <w:rPr>
        <w:b/>
        <w:bCs/>
      </w:rPr>
    </w:tblStylePr>
    <w:tblStylePr w:type="lastCol">
      <w:rPr>
        <w:b/>
        <w:bCs/>
      </w:rPr>
    </w:tblStylePr>
    <w:tblStylePr w:type="band1Vert">
      <w:tblPr/>
      <w:tcPr>
        <w:shd w:val="clear" w:color="auto" w:fill="D5EFFF" w:themeFill="accent2" w:themeFillTint="33"/>
      </w:tcPr>
    </w:tblStylePr>
    <w:tblStylePr w:type="band1Horz">
      <w:tblPr/>
      <w:tcPr>
        <w:shd w:val="clear" w:color="auto" w:fill="D5EFFF" w:themeFill="accent2" w:themeFillTint="33"/>
      </w:tcPr>
    </w:tblStylePr>
  </w:style>
  <w:style w:type="table" w:styleId="ListTable4-Accent1">
    <w:name w:val="List Table 4 Accent 1"/>
    <w:basedOn w:val="TableNormal"/>
    <w:uiPriority w:val="49"/>
    <w:rsid w:val="002F716C"/>
    <w:pPr>
      <w:spacing w:after="0" w:line="240" w:lineRule="auto"/>
    </w:pPr>
    <w:tblPr>
      <w:tblStyleRowBandSize w:val="1"/>
      <w:tblStyleColBandSize w:val="1"/>
      <w:tblBorders>
        <w:top w:val="single" w:sz="4" w:space="0" w:color="3352E2" w:themeColor="accent1" w:themeTint="99"/>
        <w:left w:val="single" w:sz="4" w:space="0" w:color="3352E2" w:themeColor="accent1" w:themeTint="99"/>
        <w:bottom w:val="single" w:sz="4" w:space="0" w:color="3352E2" w:themeColor="accent1" w:themeTint="99"/>
        <w:right w:val="single" w:sz="4" w:space="0" w:color="3352E2" w:themeColor="accent1" w:themeTint="99"/>
        <w:insideH w:val="single" w:sz="4" w:space="0" w:color="3352E2" w:themeColor="accent1" w:themeTint="99"/>
      </w:tblBorders>
    </w:tblPr>
    <w:tblStylePr w:type="firstRow">
      <w:rPr>
        <w:b/>
        <w:bCs/>
        <w:color w:val="FFFFFF" w:themeColor="background1"/>
      </w:rPr>
      <w:tblPr/>
      <w:tcPr>
        <w:tcBorders>
          <w:top w:val="single" w:sz="4" w:space="0" w:color="0F206C" w:themeColor="accent1"/>
          <w:left w:val="single" w:sz="4" w:space="0" w:color="0F206C" w:themeColor="accent1"/>
          <w:bottom w:val="single" w:sz="4" w:space="0" w:color="0F206C" w:themeColor="accent1"/>
          <w:right w:val="single" w:sz="4" w:space="0" w:color="0F206C" w:themeColor="accent1"/>
          <w:insideH w:val="nil"/>
        </w:tcBorders>
        <w:shd w:val="clear" w:color="auto" w:fill="0F206C" w:themeFill="accent1"/>
      </w:tcPr>
    </w:tblStylePr>
    <w:tblStylePr w:type="lastRow">
      <w:rPr>
        <w:b/>
        <w:bCs/>
      </w:rPr>
      <w:tblPr/>
      <w:tcPr>
        <w:tcBorders>
          <w:top w:val="double" w:sz="4" w:space="0" w:color="3352E2" w:themeColor="accent1" w:themeTint="99"/>
        </w:tcBorders>
      </w:tcPr>
    </w:tblStylePr>
    <w:tblStylePr w:type="firstCol">
      <w:rPr>
        <w:b/>
        <w:bCs/>
      </w:rPr>
    </w:tblStylePr>
    <w:tblStylePr w:type="lastCol">
      <w:rPr>
        <w:b/>
        <w:bCs/>
      </w:rPr>
    </w:tblStylePr>
    <w:tblStylePr w:type="band1Vert">
      <w:tblPr/>
      <w:tcPr>
        <w:shd w:val="clear" w:color="auto" w:fill="BAC5F5" w:themeFill="accent1" w:themeFillTint="33"/>
      </w:tcPr>
    </w:tblStylePr>
    <w:tblStylePr w:type="band1Horz">
      <w:tblPr/>
      <w:tcPr>
        <w:shd w:val="clear" w:color="auto" w:fill="BAC5F5" w:themeFill="accent1" w:themeFillTint="33"/>
      </w:tcPr>
    </w:tblStylePr>
  </w:style>
  <w:style w:type="paragraph" w:customStyle="1" w:styleId="TableHeader">
    <w:name w:val="TableHeader"/>
    <w:basedOn w:val="Normal"/>
    <w:link w:val="TableHeaderChar"/>
    <w:qFormat/>
    <w:rsid w:val="00AA1AD3"/>
    <w:pPr>
      <w:spacing w:after="0" w:line="240" w:lineRule="auto"/>
    </w:pPr>
    <w:rPr>
      <w:b/>
      <w:bCs/>
      <w:color w:val="FFFFFF" w:themeColor="background1"/>
      <w:sz w:val="18"/>
      <w:szCs w:val="18"/>
    </w:rPr>
  </w:style>
  <w:style w:type="character" w:customStyle="1" w:styleId="TableHeaderChar">
    <w:name w:val="TableHeader Char"/>
    <w:basedOn w:val="DefaultParagraphFont"/>
    <w:link w:val="TableHeader"/>
    <w:rsid w:val="00AA1AD3"/>
    <w:rPr>
      <w:rFonts w:ascii="Neue Haas Grotesk Text Pro" w:hAnsi="Neue Haas Grotesk Text Pro"/>
      <w:b/>
      <w:bCs/>
      <w:color w:val="FFFFFF" w:themeColor="background1"/>
      <w:sz w:val="18"/>
      <w:szCs w:val="18"/>
    </w:rPr>
  </w:style>
  <w:style w:type="character" w:styleId="Mention">
    <w:name w:val="Mention"/>
    <w:basedOn w:val="DefaultParagraphFont"/>
    <w:uiPriority w:val="99"/>
    <w:unhideWhenUsed/>
    <w:rsid w:val="00BC56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4609">
      <w:bodyDiv w:val="1"/>
      <w:marLeft w:val="0"/>
      <w:marRight w:val="0"/>
      <w:marTop w:val="0"/>
      <w:marBottom w:val="0"/>
      <w:divBdr>
        <w:top w:val="none" w:sz="0" w:space="0" w:color="auto"/>
        <w:left w:val="none" w:sz="0" w:space="0" w:color="auto"/>
        <w:bottom w:val="none" w:sz="0" w:space="0" w:color="auto"/>
        <w:right w:val="none" w:sz="0" w:space="0" w:color="auto"/>
      </w:divBdr>
    </w:div>
    <w:div w:id="409548549">
      <w:bodyDiv w:val="1"/>
      <w:marLeft w:val="0"/>
      <w:marRight w:val="0"/>
      <w:marTop w:val="0"/>
      <w:marBottom w:val="0"/>
      <w:divBdr>
        <w:top w:val="none" w:sz="0" w:space="0" w:color="auto"/>
        <w:left w:val="none" w:sz="0" w:space="0" w:color="auto"/>
        <w:bottom w:val="none" w:sz="0" w:space="0" w:color="auto"/>
        <w:right w:val="none" w:sz="0" w:space="0" w:color="auto"/>
      </w:divBdr>
    </w:div>
    <w:div w:id="464471546">
      <w:bodyDiv w:val="1"/>
      <w:marLeft w:val="0"/>
      <w:marRight w:val="0"/>
      <w:marTop w:val="0"/>
      <w:marBottom w:val="0"/>
      <w:divBdr>
        <w:top w:val="none" w:sz="0" w:space="0" w:color="auto"/>
        <w:left w:val="none" w:sz="0" w:space="0" w:color="auto"/>
        <w:bottom w:val="none" w:sz="0" w:space="0" w:color="auto"/>
        <w:right w:val="none" w:sz="0" w:space="0" w:color="auto"/>
      </w:divBdr>
    </w:div>
    <w:div w:id="523058419">
      <w:bodyDiv w:val="1"/>
      <w:marLeft w:val="0"/>
      <w:marRight w:val="0"/>
      <w:marTop w:val="0"/>
      <w:marBottom w:val="0"/>
      <w:divBdr>
        <w:top w:val="none" w:sz="0" w:space="0" w:color="auto"/>
        <w:left w:val="none" w:sz="0" w:space="0" w:color="auto"/>
        <w:bottom w:val="none" w:sz="0" w:space="0" w:color="auto"/>
        <w:right w:val="none" w:sz="0" w:space="0" w:color="auto"/>
      </w:divBdr>
    </w:div>
    <w:div w:id="615252508">
      <w:bodyDiv w:val="1"/>
      <w:marLeft w:val="0"/>
      <w:marRight w:val="0"/>
      <w:marTop w:val="0"/>
      <w:marBottom w:val="0"/>
      <w:divBdr>
        <w:top w:val="none" w:sz="0" w:space="0" w:color="auto"/>
        <w:left w:val="none" w:sz="0" w:space="0" w:color="auto"/>
        <w:bottom w:val="none" w:sz="0" w:space="0" w:color="auto"/>
        <w:right w:val="none" w:sz="0" w:space="0" w:color="auto"/>
      </w:divBdr>
      <w:divsChild>
        <w:div w:id="165635473">
          <w:marLeft w:val="0"/>
          <w:marRight w:val="0"/>
          <w:marTop w:val="0"/>
          <w:marBottom w:val="0"/>
          <w:divBdr>
            <w:top w:val="none" w:sz="0" w:space="0" w:color="auto"/>
            <w:left w:val="none" w:sz="0" w:space="0" w:color="auto"/>
            <w:bottom w:val="none" w:sz="0" w:space="0" w:color="auto"/>
            <w:right w:val="none" w:sz="0" w:space="0" w:color="auto"/>
          </w:divBdr>
        </w:div>
        <w:div w:id="233051466">
          <w:marLeft w:val="0"/>
          <w:marRight w:val="0"/>
          <w:marTop w:val="0"/>
          <w:marBottom w:val="0"/>
          <w:divBdr>
            <w:top w:val="none" w:sz="0" w:space="0" w:color="auto"/>
            <w:left w:val="none" w:sz="0" w:space="0" w:color="auto"/>
            <w:bottom w:val="none" w:sz="0" w:space="0" w:color="auto"/>
            <w:right w:val="none" w:sz="0" w:space="0" w:color="auto"/>
          </w:divBdr>
          <w:divsChild>
            <w:div w:id="1665281965">
              <w:marLeft w:val="-75"/>
              <w:marRight w:val="0"/>
              <w:marTop w:val="30"/>
              <w:marBottom w:val="30"/>
              <w:divBdr>
                <w:top w:val="none" w:sz="0" w:space="0" w:color="auto"/>
                <w:left w:val="none" w:sz="0" w:space="0" w:color="auto"/>
                <w:bottom w:val="none" w:sz="0" w:space="0" w:color="auto"/>
                <w:right w:val="none" w:sz="0" w:space="0" w:color="auto"/>
              </w:divBdr>
              <w:divsChild>
                <w:div w:id="5133745">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sChild>
                </w:div>
                <w:div w:id="208080114">
                  <w:marLeft w:val="0"/>
                  <w:marRight w:val="0"/>
                  <w:marTop w:val="0"/>
                  <w:marBottom w:val="0"/>
                  <w:divBdr>
                    <w:top w:val="none" w:sz="0" w:space="0" w:color="auto"/>
                    <w:left w:val="none" w:sz="0" w:space="0" w:color="auto"/>
                    <w:bottom w:val="none" w:sz="0" w:space="0" w:color="auto"/>
                    <w:right w:val="none" w:sz="0" w:space="0" w:color="auto"/>
                  </w:divBdr>
                  <w:divsChild>
                    <w:div w:id="240407024">
                      <w:marLeft w:val="0"/>
                      <w:marRight w:val="0"/>
                      <w:marTop w:val="0"/>
                      <w:marBottom w:val="0"/>
                      <w:divBdr>
                        <w:top w:val="none" w:sz="0" w:space="0" w:color="auto"/>
                        <w:left w:val="none" w:sz="0" w:space="0" w:color="auto"/>
                        <w:bottom w:val="none" w:sz="0" w:space="0" w:color="auto"/>
                        <w:right w:val="none" w:sz="0" w:space="0" w:color="auto"/>
                      </w:divBdr>
                    </w:div>
                  </w:divsChild>
                </w:div>
                <w:div w:id="579217198">
                  <w:marLeft w:val="0"/>
                  <w:marRight w:val="0"/>
                  <w:marTop w:val="0"/>
                  <w:marBottom w:val="0"/>
                  <w:divBdr>
                    <w:top w:val="none" w:sz="0" w:space="0" w:color="auto"/>
                    <w:left w:val="none" w:sz="0" w:space="0" w:color="auto"/>
                    <w:bottom w:val="none" w:sz="0" w:space="0" w:color="auto"/>
                    <w:right w:val="none" w:sz="0" w:space="0" w:color="auto"/>
                  </w:divBdr>
                  <w:divsChild>
                    <w:div w:id="290937733">
                      <w:marLeft w:val="0"/>
                      <w:marRight w:val="0"/>
                      <w:marTop w:val="0"/>
                      <w:marBottom w:val="0"/>
                      <w:divBdr>
                        <w:top w:val="none" w:sz="0" w:space="0" w:color="auto"/>
                        <w:left w:val="none" w:sz="0" w:space="0" w:color="auto"/>
                        <w:bottom w:val="none" w:sz="0" w:space="0" w:color="auto"/>
                        <w:right w:val="none" w:sz="0" w:space="0" w:color="auto"/>
                      </w:divBdr>
                    </w:div>
                  </w:divsChild>
                </w:div>
                <w:div w:id="869953494">
                  <w:marLeft w:val="0"/>
                  <w:marRight w:val="0"/>
                  <w:marTop w:val="0"/>
                  <w:marBottom w:val="0"/>
                  <w:divBdr>
                    <w:top w:val="none" w:sz="0" w:space="0" w:color="auto"/>
                    <w:left w:val="none" w:sz="0" w:space="0" w:color="auto"/>
                    <w:bottom w:val="none" w:sz="0" w:space="0" w:color="auto"/>
                    <w:right w:val="none" w:sz="0" w:space="0" w:color="auto"/>
                  </w:divBdr>
                  <w:divsChild>
                    <w:div w:id="765731497">
                      <w:marLeft w:val="0"/>
                      <w:marRight w:val="0"/>
                      <w:marTop w:val="0"/>
                      <w:marBottom w:val="0"/>
                      <w:divBdr>
                        <w:top w:val="none" w:sz="0" w:space="0" w:color="auto"/>
                        <w:left w:val="none" w:sz="0" w:space="0" w:color="auto"/>
                        <w:bottom w:val="none" w:sz="0" w:space="0" w:color="auto"/>
                        <w:right w:val="none" w:sz="0" w:space="0" w:color="auto"/>
                      </w:divBdr>
                    </w:div>
                  </w:divsChild>
                </w:div>
                <w:div w:id="1111705971">
                  <w:marLeft w:val="0"/>
                  <w:marRight w:val="0"/>
                  <w:marTop w:val="0"/>
                  <w:marBottom w:val="0"/>
                  <w:divBdr>
                    <w:top w:val="none" w:sz="0" w:space="0" w:color="auto"/>
                    <w:left w:val="none" w:sz="0" w:space="0" w:color="auto"/>
                    <w:bottom w:val="none" w:sz="0" w:space="0" w:color="auto"/>
                    <w:right w:val="none" w:sz="0" w:space="0" w:color="auto"/>
                  </w:divBdr>
                  <w:divsChild>
                    <w:div w:id="604773283">
                      <w:marLeft w:val="0"/>
                      <w:marRight w:val="0"/>
                      <w:marTop w:val="0"/>
                      <w:marBottom w:val="0"/>
                      <w:divBdr>
                        <w:top w:val="none" w:sz="0" w:space="0" w:color="auto"/>
                        <w:left w:val="none" w:sz="0" w:space="0" w:color="auto"/>
                        <w:bottom w:val="none" w:sz="0" w:space="0" w:color="auto"/>
                        <w:right w:val="none" w:sz="0" w:space="0" w:color="auto"/>
                      </w:divBdr>
                    </w:div>
                  </w:divsChild>
                </w:div>
                <w:div w:id="1447771616">
                  <w:marLeft w:val="0"/>
                  <w:marRight w:val="0"/>
                  <w:marTop w:val="0"/>
                  <w:marBottom w:val="0"/>
                  <w:divBdr>
                    <w:top w:val="none" w:sz="0" w:space="0" w:color="auto"/>
                    <w:left w:val="none" w:sz="0" w:space="0" w:color="auto"/>
                    <w:bottom w:val="none" w:sz="0" w:space="0" w:color="auto"/>
                    <w:right w:val="none" w:sz="0" w:space="0" w:color="auto"/>
                  </w:divBdr>
                  <w:divsChild>
                    <w:div w:id="87892019">
                      <w:marLeft w:val="0"/>
                      <w:marRight w:val="0"/>
                      <w:marTop w:val="0"/>
                      <w:marBottom w:val="0"/>
                      <w:divBdr>
                        <w:top w:val="none" w:sz="0" w:space="0" w:color="auto"/>
                        <w:left w:val="none" w:sz="0" w:space="0" w:color="auto"/>
                        <w:bottom w:val="none" w:sz="0" w:space="0" w:color="auto"/>
                        <w:right w:val="none" w:sz="0" w:space="0" w:color="auto"/>
                      </w:divBdr>
                    </w:div>
                  </w:divsChild>
                </w:div>
                <w:div w:id="1476988555">
                  <w:marLeft w:val="0"/>
                  <w:marRight w:val="0"/>
                  <w:marTop w:val="0"/>
                  <w:marBottom w:val="0"/>
                  <w:divBdr>
                    <w:top w:val="none" w:sz="0" w:space="0" w:color="auto"/>
                    <w:left w:val="none" w:sz="0" w:space="0" w:color="auto"/>
                    <w:bottom w:val="none" w:sz="0" w:space="0" w:color="auto"/>
                    <w:right w:val="none" w:sz="0" w:space="0" w:color="auto"/>
                  </w:divBdr>
                  <w:divsChild>
                    <w:div w:id="1206715508">
                      <w:marLeft w:val="0"/>
                      <w:marRight w:val="0"/>
                      <w:marTop w:val="0"/>
                      <w:marBottom w:val="0"/>
                      <w:divBdr>
                        <w:top w:val="none" w:sz="0" w:space="0" w:color="auto"/>
                        <w:left w:val="none" w:sz="0" w:space="0" w:color="auto"/>
                        <w:bottom w:val="none" w:sz="0" w:space="0" w:color="auto"/>
                        <w:right w:val="none" w:sz="0" w:space="0" w:color="auto"/>
                      </w:divBdr>
                    </w:div>
                  </w:divsChild>
                </w:div>
                <w:div w:id="1616212873">
                  <w:marLeft w:val="0"/>
                  <w:marRight w:val="0"/>
                  <w:marTop w:val="0"/>
                  <w:marBottom w:val="0"/>
                  <w:divBdr>
                    <w:top w:val="none" w:sz="0" w:space="0" w:color="auto"/>
                    <w:left w:val="none" w:sz="0" w:space="0" w:color="auto"/>
                    <w:bottom w:val="none" w:sz="0" w:space="0" w:color="auto"/>
                    <w:right w:val="none" w:sz="0" w:space="0" w:color="auto"/>
                  </w:divBdr>
                  <w:divsChild>
                    <w:div w:id="1555004267">
                      <w:marLeft w:val="0"/>
                      <w:marRight w:val="0"/>
                      <w:marTop w:val="0"/>
                      <w:marBottom w:val="0"/>
                      <w:divBdr>
                        <w:top w:val="none" w:sz="0" w:space="0" w:color="auto"/>
                        <w:left w:val="none" w:sz="0" w:space="0" w:color="auto"/>
                        <w:bottom w:val="none" w:sz="0" w:space="0" w:color="auto"/>
                        <w:right w:val="none" w:sz="0" w:space="0" w:color="auto"/>
                      </w:divBdr>
                    </w:div>
                  </w:divsChild>
                </w:div>
                <w:div w:id="1897430020">
                  <w:marLeft w:val="0"/>
                  <w:marRight w:val="0"/>
                  <w:marTop w:val="0"/>
                  <w:marBottom w:val="0"/>
                  <w:divBdr>
                    <w:top w:val="none" w:sz="0" w:space="0" w:color="auto"/>
                    <w:left w:val="none" w:sz="0" w:space="0" w:color="auto"/>
                    <w:bottom w:val="none" w:sz="0" w:space="0" w:color="auto"/>
                    <w:right w:val="none" w:sz="0" w:space="0" w:color="auto"/>
                  </w:divBdr>
                  <w:divsChild>
                    <w:div w:id="303319525">
                      <w:marLeft w:val="0"/>
                      <w:marRight w:val="0"/>
                      <w:marTop w:val="0"/>
                      <w:marBottom w:val="0"/>
                      <w:divBdr>
                        <w:top w:val="none" w:sz="0" w:space="0" w:color="auto"/>
                        <w:left w:val="none" w:sz="0" w:space="0" w:color="auto"/>
                        <w:bottom w:val="none" w:sz="0" w:space="0" w:color="auto"/>
                        <w:right w:val="none" w:sz="0" w:space="0" w:color="auto"/>
                      </w:divBdr>
                    </w:div>
                  </w:divsChild>
                </w:div>
                <w:div w:id="1968898428">
                  <w:marLeft w:val="0"/>
                  <w:marRight w:val="0"/>
                  <w:marTop w:val="0"/>
                  <w:marBottom w:val="0"/>
                  <w:divBdr>
                    <w:top w:val="none" w:sz="0" w:space="0" w:color="auto"/>
                    <w:left w:val="none" w:sz="0" w:space="0" w:color="auto"/>
                    <w:bottom w:val="none" w:sz="0" w:space="0" w:color="auto"/>
                    <w:right w:val="none" w:sz="0" w:space="0" w:color="auto"/>
                  </w:divBdr>
                  <w:divsChild>
                    <w:div w:id="11852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1085">
          <w:marLeft w:val="0"/>
          <w:marRight w:val="0"/>
          <w:marTop w:val="0"/>
          <w:marBottom w:val="0"/>
          <w:divBdr>
            <w:top w:val="none" w:sz="0" w:space="0" w:color="auto"/>
            <w:left w:val="none" w:sz="0" w:space="0" w:color="auto"/>
            <w:bottom w:val="none" w:sz="0" w:space="0" w:color="auto"/>
            <w:right w:val="none" w:sz="0" w:space="0" w:color="auto"/>
          </w:divBdr>
        </w:div>
        <w:div w:id="1339233949">
          <w:marLeft w:val="0"/>
          <w:marRight w:val="0"/>
          <w:marTop w:val="0"/>
          <w:marBottom w:val="0"/>
          <w:divBdr>
            <w:top w:val="none" w:sz="0" w:space="0" w:color="auto"/>
            <w:left w:val="none" w:sz="0" w:space="0" w:color="auto"/>
            <w:bottom w:val="none" w:sz="0" w:space="0" w:color="auto"/>
            <w:right w:val="none" w:sz="0" w:space="0" w:color="auto"/>
          </w:divBdr>
        </w:div>
        <w:div w:id="1626544543">
          <w:marLeft w:val="0"/>
          <w:marRight w:val="0"/>
          <w:marTop w:val="0"/>
          <w:marBottom w:val="0"/>
          <w:divBdr>
            <w:top w:val="none" w:sz="0" w:space="0" w:color="auto"/>
            <w:left w:val="none" w:sz="0" w:space="0" w:color="auto"/>
            <w:bottom w:val="none" w:sz="0" w:space="0" w:color="auto"/>
            <w:right w:val="none" w:sz="0" w:space="0" w:color="auto"/>
          </w:divBdr>
          <w:divsChild>
            <w:div w:id="1100489813">
              <w:marLeft w:val="-75"/>
              <w:marRight w:val="0"/>
              <w:marTop w:val="30"/>
              <w:marBottom w:val="30"/>
              <w:divBdr>
                <w:top w:val="none" w:sz="0" w:space="0" w:color="auto"/>
                <w:left w:val="none" w:sz="0" w:space="0" w:color="auto"/>
                <w:bottom w:val="none" w:sz="0" w:space="0" w:color="auto"/>
                <w:right w:val="none" w:sz="0" w:space="0" w:color="auto"/>
              </w:divBdr>
              <w:divsChild>
                <w:div w:id="591663301">
                  <w:marLeft w:val="0"/>
                  <w:marRight w:val="0"/>
                  <w:marTop w:val="0"/>
                  <w:marBottom w:val="0"/>
                  <w:divBdr>
                    <w:top w:val="none" w:sz="0" w:space="0" w:color="auto"/>
                    <w:left w:val="none" w:sz="0" w:space="0" w:color="auto"/>
                    <w:bottom w:val="none" w:sz="0" w:space="0" w:color="auto"/>
                    <w:right w:val="none" w:sz="0" w:space="0" w:color="auto"/>
                  </w:divBdr>
                  <w:divsChild>
                    <w:div w:id="759909038">
                      <w:marLeft w:val="0"/>
                      <w:marRight w:val="0"/>
                      <w:marTop w:val="0"/>
                      <w:marBottom w:val="0"/>
                      <w:divBdr>
                        <w:top w:val="none" w:sz="0" w:space="0" w:color="auto"/>
                        <w:left w:val="none" w:sz="0" w:space="0" w:color="auto"/>
                        <w:bottom w:val="none" w:sz="0" w:space="0" w:color="auto"/>
                        <w:right w:val="none" w:sz="0" w:space="0" w:color="auto"/>
                      </w:divBdr>
                    </w:div>
                  </w:divsChild>
                </w:div>
                <w:div w:id="823938233">
                  <w:marLeft w:val="0"/>
                  <w:marRight w:val="0"/>
                  <w:marTop w:val="0"/>
                  <w:marBottom w:val="0"/>
                  <w:divBdr>
                    <w:top w:val="none" w:sz="0" w:space="0" w:color="auto"/>
                    <w:left w:val="none" w:sz="0" w:space="0" w:color="auto"/>
                    <w:bottom w:val="none" w:sz="0" w:space="0" w:color="auto"/>
                    <w:right w:val="none" w:sz="0" w:space="0" w:color="auto"/>
                  </w:divBdr>
                  <w:divsChild>
                    <w:div w:id="1342926914">
                      <w:marLeft w:val="0"/>
                      <w:marRight w:val="0"/>
                      <w:marTop w:val="0"/>
                      <w:marBottom w:val="0"/>
                      <w:divBdr>
                        <w:top w:val="none" w:sz="0" w:space="0" w:color="auto"/>
                        <w:left w:val="none" w:sz="0" w:space="0" w:color="auto"/>
                        <w:bottom w:val="none" w:sz="0" w:space="0" w:color="auto"/>
                        <w:right w:val="none" w:sz="0" w:space="0" w:color="auto"/>
                      </w:divBdr>
                    </w:div>
                  </w:divsChild>
                </w:div>
                <w:div w:id="919944442">
                  <w:marLeft w:val="0"/>
                  <w:marRight w:val="0"/>
                  <w:marTop w:val="0"/>
                  <w:marBottom w:val="0"/>
                  <w:divBdr>
                    <w:top w:val="none" w:sz="0" w:space="0" w:color="auto"/>
                    <w:left w:val="none" w:sz="0" w:space="0" w:color="auto"/>
                    <w:bottom w:val="none" w:sz="0" w:space="0" w:color="auto"/>
                    <w:right w:val="none" w:sz="0" w:space="0" w:color="auto"/>
                  </w:divBdr>
                  <w:divsChild>
                    <w:div w:id="1779832284">
                      <w:marLeft w:val="0"/>
                      <w:marRight w:val="0"/>
                      <w:marTop w:val="0"/>
                      <w:marBottom w:val="0"/>
                      <w:divBdr>
                        <w:top w:val="none" w:sz="0" w:space="0" w:color="auto"/>
                        <w:left w:val="none" w:sz="0" w:space="0" w:color="auto"/>
                        <w:bottom w:val="none" w:sz="0" w:space="0" w:color="auto"/>
                        <w:right w:val="none" w:sz="0" w:space="0" w:color="auto"/>
                      </w:divBdr>
                    </w:div>
                  </w:divsChild>
                </w:div>
                <w:div w:id="1031809779">
                  <w:marLeft w:val="0"/>
                  <w:marRight w:val="0"/>
                  <w:marTop w:val="0"/>
                  <w:marBottom w:val="0"/>
                  <w:divBdr>
                    <w:top w:val="none" w:sz="0" w:space="0" w:color="auto"/>
                    <w:left w:val="none" w:sz="0" w:space="0" w:color="auto"/>
                    <w:bottom w:val="none" w:sz="0" w:space="0" w:color="auto"/>
                    <w:right w:val="none" w:sz="0" w:space="0" w:color="auto"/>
                  </w:divBdr>
                  <w:divsChild>
                    <w:div w:id="1905948165">
                      <w:marLeft w:val="0"/>
                      <w:marRight w:val="0"/>
                      <w:marTop w:val="0"/>
                      <w:marBottom w:val="0"/>
                      <w:divBdr>
                        <w:top w:val="none" w:sz="0" w:space="0" w:color="auto"/>
                        <w:left w:val="none" w:sz="0" w:space="0" w:color="auto"/>
                        <w:bottom w:val="none" w:sz="0" w:space="0" w:color="auto"/>
                        <w:right w:val="none" w:sz="0" w:space="0" w:color="auto"/>
                      </w:divBdr>
                    </w:div>
                  </w:divsChild>
                </w:div>
                <w:div w:id="1055473845">
                  <w:marLeft w:val="0"/>
                  <w:marRight w:val="0"/>
                  <w:marTop w:val="0"/>
                  <w:marBottom w:val="0"/>
                  <w:divBdr>
                    <w:top w:val="none" w:sz="0" w:space="0" w:color="auto"/>
                    <w:left w:val="none" w:sz="0" w:space="0" w:color="auto"/>
                    <w:bottom w:val="none" w:sz="0" w:space="0" w:color="auto"/>
                    <w:right w:val="none" w:sz="0" w:space="0" w:color="auto"/>
                  </w:divBdr>
                  <w:divsChild>
                    <w:div w:id="370152331">
                      <w:marLeft w:val="0"/>
                      <w:marRight w:val="0"/>
                      <w:marTop w:val="0"/>
                      <w:marBottom w:val="0"/>
                      <w:divBdr>
                        <w:top w:val="none" w:sz="0" w:space="0" w:color="auto"/>
                        <w:left w:val="none" w:sz="0" w:space="0" w:color="auto"/>
                        <w:bottom w:val="none" w:sz="0" w:space="0" w:color="auto"/>
                        <w:right w:val="none" w:sz="0" w:space="0" w:color="auto"/>
                      </w:divBdr>
                    </w:div>
                  </w:divsChild>
                </w:div>
                <w:div w:id="1166819508">
                  <w:marLeft w:val="0"/>
                  <w:marRight w:val="0"/>
                  <w:marTop w:val="0"/>
                  <w:marBottom w:val="0"/>
                  <w:divBdr>
                    <w:top w:val="none" w:sz="0" w:space="0" w:color="auto"/>
                    <w:left w:val="none" w:sz="0" w:space="0" w:color="auto"/>
                    <w:bottom w:val="none" w:sz="0" w:space="0" w:color="auto"/>
                    <w:right w:val="none" w:sz="0" w:space="0" w:color="auto"/>
                  </w:divBdr>
                  <w:divsChild>
                    <w:div w:id="1706712983">
                      <w:marLeft w:val="0"/>
                      <w:marRight w:val="0"/>
                      <w:marTop w:val="0"/>
                      <w:marBottom w:val="0"/>
                      <w:divBdr>
                        <w:top w:val="none" w:sz="0" w:space="0" w:color="auto"/>
                        <w:left w:val="none" w:sz="0" w:space="0" w:color="auto"/>
                        <w:bottom w:val="none" w:sz="0" w:space="0" w:color="auto"/>
                        <w:right w:val="none" w:sz="0" w:space="0" w:color="auto"/>
                      </w:divBdr>
                    </w:div>
                  </w:divsChild>
                </w:div>
                <w:div w:id="1315573455">
                  <w:marLeft w:val="0"/>
                  <w:marRight w:val="0"/>
                  <w:marTop w:val="0"/>
                  <w:marBottom w:val="0"/>
                  <w:divBdr>
                    <w:top w:val="none" w:sz="0" w:space="0" w:color="auto"/>
                    <w:left w:val="none" w:sz="0" w:space="0" w:color="auto"/>
                    <w:bottom w:val="none" w:sz="0" w:space="0" w:color="auto"/>
                    <w:right w:val="none" w:sz="0" w:space="0" w:color="auto"/>
                  </w:divBdr>
                  <w:divsChild>
                    <w:div w:id="1809206493">
                      <w:marLeft w:val="0"/>
                      <w:marRight w:val="0"/>
                      <w:marTop w:val="0"/>
                      <w:marBottom w:val="0"/>
                      <w:divBdr>
                        <w:top w:val="none" w:sz="0" w:space="0" w:color="auto"/>
                        <w:left w:val="none" w:sz="0" w:space="0" w:color="auto"/>
                        <w:bottom w:val="none" w:sz="0" w:space="0" w:color="auto"/>
                        <w:right w:val="none" w:sz="0" w:space="0" w:color="auto"/>
                      </w:divBdr>
                    </w:div>
                  </w:divsChild>
                </w:div>
                <w:div w:id="1318849186">
                  <w:marLeft w:val="0"/>
                  <w:marRight w:val="0"/>
                  <w:marTop w:val="0"/>
                  <w:marBottom w:val="0"/>
                  <w:divBdr>
                    <w:top w:val="none" w:sz="0" w:space="0" w:color="auto"/>
                    <w:left w:val="none" w:sz="0" w:space="0" w:color="auto"/>
                    <w:bottom w:val="none" w:sz="0" w:space="0" w:color="auto"/>
                    <w:right w:val="none" w:sz="0" w:space="0" w:color="auto"/>
                  </w:divBdr>
                  <w:divsChild>
                    <w:div w:id="218824996">
                      <w:marLeft w:val="0"/>
                      <w:marRight w:val="0"/>
                      <w:marTop w:val="0"/>
                      <w:marBottom w:val="0"/>
                      <w:divBdr>
                        <w:top w:val="none" w:sz="0" w:space="0" w:color="auto"/>
                        <w:left w:val="none" w:sz="0" w:space="0" w:color="auto"/>
                        <w:bottom w:val="none" w:sz="0" w:space="0" w:color="auto"/>
                        <w:right w:val="none" w:sz="0" w:space="0" w:color="auto"/>
                      </w:divBdr>
                    </w:div>
                  </w:divsChild>
                </w:div>
                <w:div w:id="1523741720">
                  <w:marLeft w:val="0"/>
                  <w:marRight w:val="0"/>
                  <w:marTop w:val="0"/>
                  <w:marBottom w:val="0"/>
                  <w:divBdr>
                    <w:top w:val="none" w:sz="0" w:space="0" w:color="auto"/>
                    <w:left w:val="none" w:sz="0" w:space="0" w:color="auto"/>
                    <w:bottom w:val="none" w:sz="0" w:space="0" w:color="auto"/>
                    <w:right w:val="none" w:sz="0" w:space="0" w:color="auto"/>
                  </w:divBdr>
                  <w:divsChild>
                    <w:div w:id="64685582">
                      <w:marLeft w:val="0"/>
                      <w:marRight w:val="0"/>
                      <w:marTop w:val="0"/>
                      <w:marBottom w:val="0"/>
                      <w:divBdr>
                        <w:top w:val="none" w:sz="0" w:space="0" w:color="auto"/>
                        <w:left w:val="none" w:sz="0" w:space="0" w:color="auto"/>
                        <w:bottom w:val="none" w:sz="0" w:space="0" w:color="auto"/>
                        <w:right w:val="none" w:sz="0" w:space="0" w:color="auto"/>
                      </w:divBdr>
                    </w:div>
                  </w:divsChild>
                </w:div>
                <w:div w:id="1919636227">
                  <w:marLeft w:val="0"/>
                  <w:marRight w:val="0"/>
                  <w:marTop w:val="0"/>
                  <w:marBottom w:val="0"/>
                  <w:divBdr>
                    <w:top w:val="none" w:sz="0" w:space="0" w:color="auto"/>
                    <w:left w:val="none" w:sz="0" w:space="0" w:color="auto"/>
                    <w:bottom w:val="none" w:sz="0" w:space="0" w:color="auto"/>
                    <w:right w:val="none" w:sz="0" w:space="0" w:color="auto"/>
                  </w:divBdr>
                  <w:divsChild>
                    <w:div w:id="574895501">
                      <w:marLeft w:val="0"/>
                      <w:marRight w:val="0"/>
                      <w:marTop w:val="0"/>
                      <w:marBottom w:val="0"/>
                      <w:divBdr>
                        <w:top w:val="none" w:sz="0" w:space="0" w:color="auto"/>
                        <w:left w:val="none" w:sz="0" w:space="0" w:color="auto"/>
                        <w:bottom w:val="none" w:sz="0" w:space="0" w:color="auto"/>
                        <w:right w:val="none" w:sz="0" w:space="0" w:color="auto"/>
                      </w:divBdr>
                    </w:div>
                  </w:divsChild>
                </w:div>
                <w:div w:id="1997221491">
                  <w:marLeft w:val="0"/>
                  <w:marRight w:val="0"/>
                  <w:marTop w:val="0"/>
                  <w:marBottom w:val="0"/>
                  <w:divBdr>
                    <w:top w:val="none" w:sz="0" w:space="0" w:color="auto"/>
                    <w:left w:val="none" w:sz="0" w:space="0" w:color="auto"/>
                    <w:bottom w:val="none" w:sz="0" w:space="0" w:color="auto"/>
                    <w:right w:val="none" w:sz="0" w:space="0" w:color="auto"/>
                  </w:divBdr>
                  <w:divsChild>
                    <w:div w:id="1416435353">
                      <w:marLeft w:val="0"/>
                      <w:marRight w:val="0"/>
                      <w:marTop w:val="0"/>
                      <w:marBottom w:val="0"/>
                      <w:divBdr>
                        <w:top w:val="none" w:sz="0" w:space="0" w:color="auto"/>
                        <w:left w:val="none" w:sz="0" w:space="0" w:color="auto"/>
                        <w:bottom w:val="none" w:sz="0" w:space="0" w:color="auto"/>
                        <w:right w:val="none" w:sz="0" w:space="0" w:color="auto"/>
                      </w:divBdr>
                    </w:div>
                  </w:divsChild>
                </w:div>
                <w:div w:id="2092117740">
                  <w:marLeft w:val="0"/>
                  <w:marRight w:val="0"/>
                  <w:marTop w:val="0"/>
                  <w:marBottom w:val="0"/>
                  <w:divBdr>
                    <w:top w:val="none" w:sz="0" w:space="0" w:color="auto"/>
                    <w:left w:val="none" w:sz="0" w:space="0" w:color="auto"/>
                    <w:bottom w:val="none" w:sz="0" w:space="0" w:color="auto"/>
                    <w:right w:val="none" w:sz="0" w:space="0" w:color="auto"/>
                  </w:divBdr>
                  <w:divsChild>
                    <w:div w:id="904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42556">
      <w:bodyDiv w:val="1"/>
      <w:marLeft w:val="0"/>
      <w:marRight w:val="0"/>
      <w:marTop w:val="0"/>
      <w:marBottom w:val="0"/>
      <w:divBdr>
        <w:top w:val="none" w:sz="0" w:space="0" w:color="auto"/>
        <w:left w:val="none" w:sz="0" w:space="0" w:color="auto"/>
        <w:bottom w:val="none" w:sz="0" w:space="0" w:color="auto"/>
        <w:right w:val="none" w:sz="0" w:space="0" w:color="auto"/>
      </w:divBdr>
    </w:div>
    <w:div w:id="646282959">
      <w:bodyDiv w:val="1"/>
      <w:marLeft w:val="0"/>
      <w:marRight w:val="0"/>
      <w:marTop w:val="0"/>
      <w:marBottom w:val="0"/>
      <w:divBdr>
        <w:top w:val="none" w:sz="0" w:space="0" w:color="auto"/>
        <w:left w:val="none" w:sz="0" w:space="0" w:color="auto"/>
        <w:bottom w:val="none" w:sz="0" w:space="0" w:color="auto"/>
        <w:right w:val="none" w:sz="0" w:space="0" w:color="auto"/>
      </w:divBdr>
    </w:div>
    <w:div w:id="712005121">
      <w:bodyDiv w:val="1"/>
      <w:marLeft w:val="0"/>
      <w:marRight w:val="0"/>
      <w:marTop w:val="0"/>
      <w:marBottom w:val="0"/>
      <w:divBdr>
        <w:top w:val="none" w:sz="0" w:space="0" w:color="auto"/>
        <w:left w:val="none" w:sz="0" w:space="0" w:color="auto"/>
        <w:bottom w:val="none" w:sz="0" w:space="0" w:color="auto"/>
        <w:right w:val="none" w:sz="0" w:space="0" w:color="auto"/>
      </w:divBdr>
    </w:div>
    <w:div w:id="757675119">
      <w:bodyDiv w:val="1"/>
      <w:marLeft w:val="0"/>
      <w:marRight w:val="0"/>
      <w:marTop w:val="0"/>
      <w:marBottom w:val="0"/>
      <w:divBdr>
        <w:top w:val="none" w:sz="0" w:space="0" w:color="auto"/>
        <w:left w:val="none" w:sz="0" w:space="0" w:color="auto"/>
        <w:bottom w:val="none" w:sz="0" w:space="0" w:color="auto"/>
        <w:right w:val="none" w:sz="0" w:space="0" w:color="auto"/>
      </w:divBdr>
    </w:div>
    <w:div w:id="769742062">
      <w:bodyDiv w:val="1"/>
      <w:marLeft w:val="0"/>
      <w:marRight w:val="0"/>
      <w:marTop w:val="0"/>
      <w:marBottom w:val="0"/>
      <w:divBdr>
        <w:top w:val="none" w:sz="0" w:space="0" w:color="auto"/>
        <w:left w:val="none" w:sz="0" w:space="0" w:color="auto"/>
        <w:bottom w:val="none" w:sz="0" w:space="0" w:color="auto"/>
        <w:right w:val="none" w:sz="0" w:space="0" w:color="auto"/>
      </w:divBdr>
    </w:div>
    <w:div w:id="824976380">
      <w:bodyDiv w:val="1"/>
      <w:marLeft w:val="0"/>
      <w:marRight w:val="0"/>
      <w:marTop w:val="0"/>
      <w:marBottom w:val="0"/>
      <w:divBdr>
        <w:top w:val="none" w:sz="0" w:space="0" w:color="auto"/>
        <w:left w:val="none" w:sz="0" w:space="0" w:color="auto"/>
        <w:bottom w:val="none" w:sz="0" w:space="0" w:color="auto"/>
        <w:right w:val="none" w:sz="0" w:space="0" w:color="auto"/>
      </w:divBdr>
    </w:div>
    <w:div w:id="965354849">
      <w:bodyDiv w:val="1"/>
      <w:marLeft w:val="0"/>
      <w:marRight w:val="0"/>
      <w:marTop w:val="0"/>
      <w:marBottom w:val="0"/>
      <w:divBdr>
        <w:top w:val="none" w:sz="0" w:space="0" w:color="auto"/>
        <w:left w:val="none" w:sz="0" w:space="0" w:color="auto"/>
        <w:bottom w:val="none" w:sz="0" w:space="0" w:color="auto"/>
        <w:right w:val="none" w:sz="0" w:space="0" w:color="auto"/>
      </w:divBdr>
    </w:div>
    <w:div w:id="980425060">
      <w:bodyDiv w:val="1"/>
      <w:marLeft w:val="0"/>
      <w:marRight w:val="0"/>
      <w:marTop w:val="0"/>
      <w:marBottom w:val="0"/>
      <w:divBdr>
        <w:top w:val="none" w:sz="0" w:space="0" w:color="auto"/>
        <w:left w:val="none" w:sz="0" w:space="0" w:color="auto"/>
        <w:bottom w:val="none" w:sz="0" w:space="0" w:color="auto"/>
        <w:right w:val="none" w:sz="0" w:space="0" w:color="auto"/>
      </w:divBdr>
    </w:div>
    <w:div w:id="1009144052">
      <w:bodyDiv w:val="1"/>
      <w:marLeft w:val="0"/>
      <w:marRight w:val="0"/>
      <w:marTop w:val="0"/>
      <w:marBottom w:val="0"/>
      <w:divBdr>
        <w:top w:val="none" w:sz="0" w:space="0" w:color="auto"/>
        <w:left w:val="none" w:sz="0" w:space="0" w:color="auto"/>
        <w:bottom w:val="none" w:sz="0" w:space="0" w:color="auto"/>
        <w:right w:val="none" w:sz="0" w:space="0" w:color="auto"/>
      </w:divBdr>
    </w:div>
    <w:div w:id="1200362983">
      <w:bodyDiv w:val="1"/>
      <w:marLeft w:val="0"/>
      <w:marRight w:val="0"/>
      <w:marTop w:val="0"/>
      <w:marBottom w:val="0"/>
      <w:divBdr>
        <w:top w:val="none" w:sz="0" w:space="0" w:color="auto"/>
        <w:left w:val="none" w:sz="0" w:space="0" w:color="auto"/>
        <w:bottom w:val="none" w:sz="0" w:space="0" w:color="auto"/>
        <w:right w:val="none" w:sz="0" w:space="0" w:color="auto"/>
      </w:divBdr>
    </w:div>
    <w:div w:id="1221092753">
      <w:bodyDiv w:val="1"/>
      <w:marLeft w:val="0"/>
      <w:marRight w:val="0"/>
      <w:marTop w:val="0"/>
      <w:marBottom w:val="0"/>
      <w:divBdr>
        <w:top w:val="none" w:sz="0" w:space="0" w:color="auto"/>
        <w:left w:val="none" w:sz="0" w:space="0" w:color="auto"/>
        <w:bottom w:val="none" w:sz="0" w:space="0" w:color="auto"/>
        <w:right w:val="none" w:sz="0" w:space="0" w:color="auto"/>
      </w:divBdr>
    </w:div>
    <w:div w:id="1349716515">
      <w:bodyDiv w:val="1"/>
      <w:marLeft w:val="0"/>
      <w:marRight w:val="0"/>
      <w:marTop w:val="0"/>
      <w:marBottom w:val="0"/>
      <w:divBdr>
        <w:top w:val="none" w:sz="0" w:space="0" w:color="auto"/>
        <w:left w:val="none" w:sz="0" w:space="0" w:color="auto"/>
        <w:bottom w:val="none" w:sz="0" w:space="0" w:color="auto"/>
        <w:right w:val="none" w:sz="0" w:space="0" w:color="auto"/>
      </w:divBdr>
    </w:div>
    <w:div w:id="1573930360">
      <w:bodyDiv w:val="1"/>
      <w:marLeft w:val="0"/>
      <w:marRight w:val="0"/>
      <w:marTop w:val="0"/>
      <w:marBottom w:val="0"/>
      <w:divBdr>
        <w:top w:val="none" w:sz="0" w:space="0" w:color="auto"/>
        <w:left w:val="none" w:sz="0" w:space="0" w:color="auto"/>
        <w:bottom w:val="none" w:sz="0" w:space="0" w:color="auto"/>
        <w:right w:val="none" w:sz="0" w:space="0" w:color="auto"/>
      </w:divBdr>
    </w:div>
    <w:div w:id="1650356693">
      <w:bodyDiv w:val="1"/>
      <w:marLeft w:val="0"/>
      <w:marRight w:val="0"/>
      <w:marTop w:val="0"/>
      <w:marBottom w:val="0"/>
      <w:divBdr>
        <w:top w:val="none" w:sz="0" w:space="0" w:color="auto"/>
        <w:left w:val="none" w:sz="0" w:space="0" w:color="auto"/>
        <w:bottom w:val="none" w:sz="0" w:space="0" w:color="auto"/>
        <w:right w:val="none" w:sz="0" w:space="0" w:color="auto"/>
      </w:divBdr>
      <w:divsChild>
        <w:div w:id="359207066">
          <w:marLeft w:val="547"/>
          <w:marRight w:val="0"/>
          <w:marTop w:val="0"/>
          <w:marBottom w:val="60"/>
          <w:divBdr>
            <w:top w:val="none" w:sz="0" w:space="0" w:color="auto"/>
            <w:left w:val="none" w:sz="0" w:space="0" w:color="auto"/>
            <w:bottom w:val="none" w:sz="0" w:space="0" w:color="auto"/>
            <w:right w:val="none" w:sz="0" w:space="0" w:color="auto"/>
          </w:divBdr>
        </w:div>
      </w:divsChild>
    </w:div>
    <w:div w:id="1661427400">
      <w:bodyDiv w:val="1"/>
      <w:marLeft w:val="0"/>
      <w:marRight w:val="0"/>
      <w:marTop w:val="0"/>
      <w:marBottom w:val="0"/>
      <w:divBdr>
        <w:top w:val="none" w:sz="0" w:space="0" w:color="auto"/>
        <w:left w:val="none" w:sz="0" w:space="0" w:color="auto"/>
        <w:bottom w:val="none" w:sz="0" w:space="0" w:color="auto"/>
        <w:right w:val="none" w:sz="0" w:space="0" w:color="auto"/>
      </w:divBdr>
    </w:div>
    <w:div w:id="1838767719">
      <w:bodyDiv w:val="1"/>
      <w:marLeft w:val="0"/>
      <w:marRight w:val="0"/>
      <w:marTop w:val="0"/>
      <w:marBottom w:val="0"/>
      <w:divBdr>
        <w:top w:val="none" w:sz="0" w:space="0" w:color="auto"/>
        <w:left w:val="none" w:sz="0" w:space="0" w:color="auto"/>
        <w:bottom w:val="none" w:sz="0" w:space="0" w:color="auto"/>
        <w:right w:val="none" w:sz="0" w:space="0" w:color="auto"/>
      </w:divBdr>
      <w:divsChild>
        <w:div w:id="508565425">
          <w:marLeft w:val="0"/>
          <w:marRight w:val="0"/>
          <w:marTop w:val="0"/>
          <w:marBottom w:val="0"/>
          <w:divBdr>
            <w:top w:val="none" w:sz="0" w:space="0" w:color="auto"/>
            <w:left w:val="none" w:sz="0" w:space="0" w:color="auto"/>
            <w:bottom w:val="none" w:sz="0" w:space="0" w:color="auto"/>
            <w:right w:val="none" w:sz="0" w:space="0" w:color="auto"/>
          </w:divBdr>
        </w:div>
        <w:div w:id="1748845467">
          <w:marLeft w:val="0"/>
          <w:marRight w:val="0"/>
          <w:marTop w:val="0"/>
          <w:marBottom w:val="0"/>
          <w:divBdr>
            <w:top w:val="none" w:sz="0" w:space="0" w:color="auto"/>
            <w:left w:val="none" w:sz="0" w:space="0" w:color="auto"/>
            <w:bottom w:val="none" w:sz="0" w:space="0" w:color="auto"/>
            <w:right w:val="none" w:sz="0" w:space="0" w:color="auto"/>
          </w:divBdr>
        </w:div>
        <w:div w:id="1757045974">
          <w:marLeft w:val="0"/>
          <w:marRight w:val="0"/>
          <w:marTop w:val="0"/>
          <w:marBottom w:val="0"/>
          <w:divBdr>
            <w:top w:val="none" w:sz="0" w:space="0" w:color="auto"/>
            <w:left w:val="none" w:sz="0" w:space="0" w:color="auto"/>
            <w:bottom w:val="none" w:sz="0" w:space="0" w:color="auto"/>
            <w:right w:val="none" w:sz="0" w:space="0" w:color="auto"/>
          </w:divBdr>
          <w:divsChild>
            <w:div w:id="759178916">
              <w:marLeft w:val="-75"/>
              <w:marRight w:val="0"/>
              <w:marTop w:val="30"/>
              <w:marBottom w:val="30"/>
              <w:divBdr>
                <w:top w:val="none" w:sz="0" w:space="0" w:color="auto"/>
                <w:left w:val="none" w:sz="0" w:space="0" w:color="auto"/>
                <w:bottom w:val="none" w:sz="0" w:space="0" w:color="auto"/>
                <w:right w:val="none" w:sz="0" w:space="0" w:color="auto"/>
              </w:divBdr>
              <w:divsChild>
                <w:div w:id="6561082">
                  <w:marLeft w:val="0"/>
                  <w:marRight w:val="0"/>
                  <w:marTop w:val="0"/>
                  <w:marBottom w:val="0"/>
                  <w:divBdr>
                    <w:top w:val="none" w:sz="0" w:space="0" w:color="auto"/>
                    <w:left w:val="none" w:sz="0" w:space="0" w:color="auto"/>
                    <w:bottom w:val="none" w:sz="0" w:space="0" w:color="auto"/>
                    <w:right w:val="none" w:sz="0" w:space="0" w:color="auto"/>
                  </w:divBdr>
                  <w:divsChild>
                    <w:div w:id="693731197">
                      <w:marLeft w:val="0"/>
                      <w:marRight w:val="0"/>
                      <w:marTop w:val="0"/>
                      <w:marBottom w:val="0"/>
                      <w:divBdr>
                        <w:top w:val="none" w:sz="0" w:space="0" w:color="auto"/>
                        <w:left w:val="none" w:sz="0" w:space="0" w:color="auto"/>
                        <w:bottom w:val="none" w:sz="0" w:space="0" w:color="auto"/>
                        <w:right w:val="none" w:sz="0" w:space="0" w:color="auto"/>
                      </w:divBdr>
                    </w:div>
                  </w:divsChild>
                </w:div>
                <w:div w:id="199513372">
                  <w:marLeft w:val="0"/>
                  <w:marRight w:val="0"/>
                  <w:marTop w:val="0"/>
                  <w:marBottom w:val="0"/>
                  <w:divBdr>
                    <w:top w:val="none" w:sz="0" w:space="0" w:color="auto"/>
                    <w:left w:val="none" w:sz="0" w:space="0" w:color="auto"/>
                    <w:bottom w:val="none" w:sz="0" w:space="0" w:color="auto"/>
                    <w:right w:val="none" w:sz="0" w:space="0" w:color="auto"/>
                  </w:divBdr>
                  <w:divsChild>
                    <w:div w:id="43482908">
                      <w:marLeft w:val="0"/>
                      <w:marRight w:val="0"/>
                      <w:marTop w:val="0"/>
                      <w:marBottom w:val="0"/>
                      <w:divBdr>
                        <w:top w:val="none" w:sz="0" w:space="0" w:color="auto"/>
                        <w:left w:val="none" w:sz="0" w:space="0" w:color="auto"/>
                        <w:bottom w:val="none" w:sz="0" w:space="0" w:color="auto"/>
                        <w:right w:val="none" w:sz="0" w:space="0" w:color="auto"/>
                      </w:divBdr>
                    </w:div>
                  </w:divsChild>
                </w:div>
                <w:div w:id="224074861">
                  <w:marLeft w:val="0"/>
                  <w:marRight w:val="0"/>
                  <w:marTop w:val="0"/>
                  <w:marBottom w:val="0"/>
                  <w:divBdr>
                    <w:top w:val="none" w:sz="0" w:space="0" w:color="auto"/>
                    <w:left w:val="none" w:sz="0" w:space="0" w:color="auto"/>
                    <w:bottom w:val="none" w:sz="0" w:space="0" w:color="auto"/>
                    <w:right w:val="none" w:sz="0" w:space="0" w:color="auto"/>
                  </w:divBdr>
                  <w:divsChild>
                    <w:div w:id="647176288">
                      <w:marLeft w:val="0"/>
                      <w:marRight w:val="0"/>
                      <w:marTop w:val="0"/>
                      <w:marBottom w:val="0"/>
                      <w:divBdr>
                        <w:top w:val="none" w:sz="0" w:space="0" w:color="auto"/>
                        <w:left w:val="none" w:sz="0" w:space="0" w:color="auto"/>
                        <w:bottom w:val="none" w:sz="0" w:space="0" w:color="auto"/>
                        <w:right w:val="none" w:sz="0" w:space="0" w:color="auto"/>
                      </w:divBdr>
                    </w:div>
                  </w:divsChild>
                </w:div>
                <w:div w:id="517474297">
                  <w:marLeft w:val="0"/>
                  <w:marRight w:val="0"/>
                  <w:marTop w:val="0"/>
                  <w:marBottom w:val="0"/>
                  <w:divBdr>
                    <w:top w:val="none" w:sz="0" w:space="0" w:color="auto"/>
                    <w:left w:val="none" w:sz="0" w:space="0" w:color="auto"/>
                    <w:bottom w:val="none" w:sz="0" w:space="0" w:color="auto"/>
                    <w:right w:val="none" w:sz="0" w:space="0" w:color="auto"/>
                  </w:divBdr>
                  <w:divsChild>
                    <w:div w:id="2100640102">
                      <w:marLeft w:val="0"/>
                      <w:marRight w:val="0"/>
                      <w:marTop w:val="0"/>
                      <w:marBottom w:val="0"/>
                      <w:divBdr>
                        <w:top w:val="none" w:sz="0" w:space="0" w:color="auto"/>
                        <w:left w:val="none" w:sz="0" w:space="0" w:color="auto"/>
                        <w:bottom w:val="none" w:sz="0" w:space="0" w:color="auto"/>
                        <w:right w:val="none" w:sz="0" w:space="0" w:color="auto"/>
                      </w:divBdr>
                    </w:div>
                  </w:divsChild>
                </w:div>
                <w:div w:id="726494286">
                  <w:marLeft w:val="0"/>
                  <w:marRight w:val="0"/>
                  <w:marTop w:val="0"/>
                  <w:marBottom w:val="0"/>
                  <w:divBdr>
                    <w:top w:val="none" w:sz="0" w:space="0" w:color="auto"/>
                    <w:left w:val="none" w:sz="0" w:space="0" w:color="auto"/>
                    <w:bottom w:val="none" w:sz="0" w:space="0" w:color="auto"/>
                    <w:right w:val="none" w:sz="0" w:space="0" w:color="auto"/>
                  </w:divBdr>
                  <w:divsChild>
                    <w:div w:id="862789675">
                      <w:marLeft w:val="0"/>
                      <w:marRight w:val="0"/>
                      <w:marTop w:val="0"/>
                      <w:marBottom w:val="0"/>
                      <w:divBdr>
                        <w:top w:val="none" w:sz="0" w:space="0" w:color="auto"/>
                        <w:left w:val="none" w:sz="0" w:space="0" w:color="auto"/>
                        <w:bottom w:val="none" w:sz="0" w:space="0" w:color="auto"/>
                        <w:right w:val="none" w:sz="0" w:space="0" w:color="auto"/>
                      </w:divBdr>
                    </w:div>
                  </w:divsChild>
                </w:div>
                <w:div w:id="797911997">
                  <w:marLeft w:val="0"/>
                  <w:marRight w:val="0"/>
                  <w:marTop w:val="0"/>
                  <w:marBottom w:val="0"/>
                  <w:divBdr>
                    <w:top w:val="none" w:sz="0" w:space="0" w:color="auto"/>
                    <w:left w:val="none" w:sz="0" w:space="0" w:color="auto"/>
                    <w:bottom w:val="none" w:sz="0" w:space="0" w:color="auto"/>
                    <w:right w:val="none" w:sz="0" w:space="0" w:color="auto"/>
                  </w:divBdr>
                  <w:divsChild>
                    <w:div w:id="700402077">
                      <w:marLeft w:val="0"/>
                      <w:marRight w:val="0"/>
                      <w:marTop w:val="0"/>
                      <w:marBottom w:val="0"/>
                      <w:divBdr>
                        <w:top w:val="none" w:sz="0" w:space="0" w:color="auto"/>
                        <w:left w:val="none" w:sz="0" w:space="0" w:color="auto"/>
                        <w:bottom w:val="none" w:sz="0" w:space="0" w:color="auto"/>
                        <w:right w:val="none" w:sz="0" w:space="0" w:color="auto"/>
                      </w:divBdr>
                    </w:div>
                  </w:divsChild>
                </w:div>
                <w:div w:id="1448159510">
                  <w:marLeft w:val="0"/>
                  <w:marRight w:val="0"/>
                  <w:marTop w:val="0"/>
                  <w:marBottom w:val="0"/>
                  <w:divBdr>
                    <w:top w:val="none" w:sz="0" w:space="0" w:color="auto"/>
                    <w:left w:val="none" w:sz="0" w:space="0" w:color="auto"/>
                    <w:bottom w:val="none" w:sz="0" w:space="0" w:color="auto"/>
                    <w:right w:val="none" w:sz="0" w:space="0" w:color="auto"/>
                  </w:divBdr>
                  <w:divsChild>
                    <w:div w:id="1144732642">
                      <w:marLeft w:val="0"/>
                      <w:marRight w:val="0"/>
                      <w:marTop w:val="0"/>
                      <w:marBottom w:val="0"/>
                      <w:divBdr>
                        <w:top w:val="none" w:sz="0" w:space="0" w:color="auto"/>
                        <w:left w:val="none" w:sz="0" w:space="0" w:color="auto"/>
                        <w:bottom w:val="none" w:sz="0" w:space="0" w:color="auto"/>
                        <w:right w:val="none" w:sz="0" w:space="0" w:color="auto"/>
                      </w:divBdr>
                    </w:div>
                  </w:divsChild>
                </w:div>
                <w:div w:id="1481772661">
                  <w:marLeft w:val="0"/>
                  <w:marRight w:val="0"/>
                  <w:marTop w:val="0"/>
                  <w:marBottom w:val="0"/>
                  <w:divBdr>
                    <w:top w:val="none" w:sz="0" w:space="0" w:color="auto"/>
                    <w:left w:val="none" w:sz="0" w:space="0" w:color="auto"/>
                    <w:bottom w:val="none" w:sz="0" w:space="0" w:color="auto"/>
                    <w:right w:val="none" w:sz="0" w:space="0" w:color="auto"/>
                  </w:divBdr>
                  <w:divsChild>
                    <w:div w:id="1630353364">
                      <w:marLeft w:val="0"/>
                      <w:marRight w:val="0"/>
                      <w:marTop w:val="0"/>
                      <w:marBottom w:val="0"/>
                      <w:divBdr>
                        <w:top w:val="none" w:sz="0" w:space="0" w:color="auto"/>
                        <w:left w:val="none" w:sz="0" w:space="0" w:color="auto"/>
                        <w:bottom w:val="none" w:sz="0" w:space="0" w:color="auto"/>
                        <w:right w:val="none" w:sz="0" w:space="0" w:color="auto"/>
                      </w:divBdr>
                    </w:div>
                  </w:divsChild>
                </w:div>
                <w:div w:id="1484083430">
                  <w:marLeft w:val="0"/>
                  <w:marRight w:val="0"/>
                  <w:marTop w:val="0"/>
                  <w:marBottom w:val="0"/>
                  <w:divBdr>
                    <w:top w:val="none" w:sz="0" w:space="0" w:color="auto"/>
                    <w:left w:val="none" w:sz="0" w:space="0" w:color="auto"/>
                    <w:bottom w:val="none" w:sz="0" w:space="0" w:color="auto"/>
                    <w:right w:val="none" w:sz="0" w:space="0" w:color="auto"/>
                  </w:divBdr>
                  <w:divsChild>
                    <w:div w:id="1195583603">
                      <w:marLeft w:val="0"/>
                      <w:marRight w:val="0"/>
                      <w:marTop w:val="0"/>
                      <w:marBottom w:val="0"/>
                      <w:divBdr>
                        <w:top w:val="none" w:sz="0" w:space="0" w:color="auto"/>
                        <w:left w:val="none" w:sz="0" w:space="0" w:color="auto"/>
                        <w:bottom w:val="none" w:sz="0" w:space="0" w:color="auto"/>
                        <w:right w:val="none" w:sz="0" w:space="0" w:color="auto"/>
                      </w:divBdr>
                    </w:div>
                  </w:divsChild>
                </w:div>
                <w:div w:id="2126922008">
                  <w:marLeft w:val="0"/>
                  <w:marRight w:val="0"/>
                  <w:marTop w:val="0"/>
                  <w:marBottom w:val="0"/>
                  <w:divBdr>
                    <w:top w:val="none" w:sz="0" w:space="0" w:color="auto"/>
                    <w:left w:val="none" w:sz="0" w:space="0" w:color="auto"/>
                    <w:bottom w:val="none" w:sz="0" w:space="0" w:color="auto"/>
                    <w:right w:val="none" w:sz="0" w:space="0" w:color="auto"/>
                  </w:divBdr>
                  <w:divsChild>
                    <w:div w:id="20240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9431">
          <w:marLeft w:val="0"/>
          <w:marRight w:val="0"/>
          <w:marTop w:val="0"/>
          <w:marBottom w:val="0"/>
          <w:divBdr>
            <w:top w:val="none" w:sz="0" w:space="0" w:color="auto"/>
            <w:left w:val="none" w:sz="0" w:space="0" w:color="auto"/>
            <w:bottom w:val="none" w:sz="0" w:space="0" w:color="auto"/>
            <w:right w:val="none" w:sz="0" w:space="0" w:color="auto"/>
          </w:divBdr>
        </w:div>
        <w:div w:id="1943486074">
          <w:marLeft w:val="0"/>
          <w:marRight w:val="0"/>
          <w:marTop w:val="0"/>
          <w:marBottom w:val="0"/>
          <w:divBdr>
            <w:top w:val="none" w:sz="0" w:space="0" w:color="auto"/>
            <w:left w:val="none" w:sz="0" w:space="0" w:color="auto"/>
            <w:bottom w:val="none" w:sz="0" w:space="0" w:color="auto"/>
            <w:right w:val="none" w:sz="0" w:space="0" w:color="auto"/>
          </w:divBdr>
          <w:divsChild>
            <w:div w:id="2035811004">
              <w:marLeft w:val="-75"/>
              <w:marRight w:val="0"/>
              <w:marTop w:val="30"/>
              <w:marBottom w:val="30"/>
              <w:divBdr>
                <w:top w:val="none" w:sz="0" w:space="0" w:color="auto"/>
                <w:left w:val="none" w:sz="0" w:space="0" w:color="auto"/>
                <w:bottom w:val="none" w:sz="0" w:space="0" w:color="auto"/>
                <w:right w:val="none" w:sz="0" w:space="0" w:color="auto"/>
              </w:divBdr>
              <w:divsChild>
                <w:div w:id="71780781">
                  <w:marLeft w:val="0"/>
                  <w:marRight w:val="0"/>
                  <w:marTop w:val="0"/>
                  <w:marBottom w:val="0"/>
                  <w:divBdr>
                    <w:top w:val="none" w:sz="0" w:space="0" w:color="auto"/>
                    <w:left w:val="none" w:sz="0" w:space="0" w:color="auto"/>
                    <w:bottom w:val="none" w:sz="0" w:space="0" w:color="auto"/>
                    <w:right w:val="none" w:sz="0" w:space="0" w:color="auto"/>
                  </w:divBdr>
                  <w:divsChild>
                    <w:div w:id="464855276">
                      <w:marLeft w:val="0"/>
                      <w:marRight w:val="0"/>
                      <w:marTop w:val="0"/>
                      <w:marBottom w:val="0"/>
                      <w:divBdr>
                        <w:top w:val="none" w:sz="0" w:space="0" w:color="auto"/>
                        <w:left w:val="none" w:sz="0" w:space="0" w:color="auto"/>
                        <w:bottom w:val="none" w:sz="0" w:space="0" w:color="auto"/>
                        <w:right w:val="none" w:sz="0" w:space="0" w:color="auto"/>
                      </w:divBdr>
                    </w:div>
                  </w:divsChild>
                </w:div>
                <w:div w:id="383212990">
                  <w:marLeft w:val="0"/>
                  <w:marRight w:val="0"/>
                  <w:marTop w:val="0"/>
                  <w:marBottom w:val="0"/>
                  <w:divBdr>
                    <w:top w:val="none" w:sz="0" w:space="0" w:color="auto"/>
                    <w:left w:val="none" w:sz="0" w:space="0" w:color="auto"/>
                    <w:bottom w:val="none" w:sz="0" w:space="0" w:color="auto"/>
                    <w:right w:val="none" w:sz="0" w:space="0" w:color="auto"/>
                  </w:divBdr>
                  <w:divsChild>
                    <w:div w:id="1673145644">
                      <w:marLeft w:val="0"/>
                      <w:marRight w:val="0"/>
                      <w:marTop w:val="0"/>
                      <w:marBottom w:val="0"/>
                      <w:divBdr>
                        <w:top w:val="none" w:sz="0" w:space="0" w:color="auto"/>
                        <w:left w:val="none" w:sz="0" w:space="0" w:color="auto"/>
                        <w:bottom w:val="none" w:sz="0" w:space="0" w:color="auto"/>
                        <w:right w:val="none" w:sz="0" w:space="0" w:color="auto"/>
                      </w:divBdr>
                    </w:div>
                  </w:divsChild>
                </w:div>
                <w:div w:id="800803838">
                  <w:marLeft w:val="0"/>
                  <w:marRight w:val="0"/>
                  <w:marTop w:val="0"/>
                  <w:marBottom w:val="0"/>
                  <w:divBdr>
                    <w:top w:val="none" w:sz="0" w:space="0" w:color="auto"/>
                    <w:left w:val="none" w:sz="0" w:space="0" w:color="auto"/>
                    <w:bottom w:val="none" w:sz="0" w:space="0" w:color="auto"/>
                    <w:right w:val="none" w:sz="0" w:space="0" w:color="auto"/>
                  </w:divBdr>
                  <w:divsChild>
                    <w:div w:id="336084000">
                      <w:marLeft w:val="0"/>
                      <w:marRight w:val="0"/>
                      <w:marTop w:val="0"/>
                      <w:marBottom w:val="0"/>
                      <w:divBdr>
                        <w:top w:val="none" w:sz="0" w:space="0" w:color="auto"/>
                        <w:left w:val="none" w:sz="0" w:space="0" w:color="auto"/>
                        <w:bottom w:val="none" w:sz="0" w:space="0" w:color="auto"/>
                        <w:right w:val="none" w:sz="0" w:space="0" w:color="auto"/>
                      </w:divBdr>
                    </w:div>
                  </w:divsChild>
                </w:div>
                <w:div w:id="874081383">
                  <w:marLeft w:val="0"/>
                  <w:marRight w:val="0"/>
                  <w:marTop w:val="0"/>
                  <w:marBottom w:val="0"/>
                  <w:divBdr>
                    <w:top w:val="none" w:sz="0" w:space="0" w:color="auto"/>
                    <w:left w:val="none" w:sz="0" w:space="0" w:color="auto"/>
                    <w:bottom w:val="none" w:sz="0" w:space="0" w:color="auto"/>
                    <w:right w:val="none" w:sz="0" w:space="0" w:color="auto"/>
                  </w:divBdr>
                  <w:divsChild>
                    <w:div w:id="1927375814">
                      <w:marLeft w:val="0"/>
                      <w:marRight w:val="0"/>
                      <w:marTop w:val="0"/>
                      <w:marBottom w:val="0"/>
                      <w:divBdr>
                        <w:top w:val="none" w:sz="0" w:space="0" w:color="auto"/>
                        <w:left w:val="none" w:sz="0" w:space="0" w:color="auto"/>
                        <w:bottom w:val="none" w:sz="0" w:space="0" w:color="auto"/>
                        <w:right w:val="none" w:sz="0" w:space="0" w:color="auto"/>
                      </w:divBdr>
                    </w:div>
                  </w:divsChild>
                </w:div>
                <w:div w:id="1077484714">
                  <w:marLeft w:val="0"/>
                  <w:marRight w:val="0"/>
                  <w:marTop w:val="0"/>
                  <w:marBottom w:val="0"/>
                  <w:divBdr>
                    <w:top w:val="none" w:sz="0" w:space="0" w:color="auto"/>
                    <w:left w:val="none" w:sz="0" w:space="0" w:color="auto"/>
                    <w:bottom w:val="none" w:sz="0" w:space="0" w:color="auto"/>
                    <w:right w:val="none" w:sz="0" w:space="0" w:color="auto"/>
                  </w:divBdr>
                  <w:divsChild>
                    <w:div w:id="2142993135">
                      <w:marLeft w:val="0"/>
                      <w:marRight w:val="0"/>
                      <w:marTop w:val="0"/>
                      <w:marBottom w:val="0"/>
                      <w:divBdr>
                        <w:top w:val="none" w:sz="0" w:space="0" w:color="auto"/>
                        <w:left w:val="none" w:sz="0" w:space="0" w:color="auto"/>
                        <w:bottom w:val="none" w:sz="0" w:space="0" w:color="auto"/>
                        <w:right w:val="none" w:sz="0" w:space="0" w:color="auto"/>
                      </w:divBdr>
                    </w:div>
                  </w:divsChild>
                </w:div>
                <w:div w:id="1207058344">
                  <w:marLeft w:val="0"/>
                  <w:marRight w:val="0"/>
                  <w:marTop w:val="0"/>
                  <w:marBottom w:val="0"/>
                  <w:divBdr>
                    <w:top w:val="none" w:sz="0" w:space="0" w:color="auto"/>
                    <w:left w:val="none" w:sz="0" w:space="0" w:color="auto"/>
                    <w:bottom w:val="none" w:sz="0" w:space="0" w:color="auto"/>
                    <w:right w:val="none" w:sz="0" w:space="0" w:color="auto"/>
                  </w:divBdr>
                  <w:divsChild>
                    <w:div w:id="1026520017">
                      <w:marLeft w:val="0"/>
                      <w:marRight w:val="0"/>
                      <w:marTop w:val="0"/>
                      <w:marBottom w:val="0"/>
                      <w:divBdr>
                        <w:top w:val="none" w:sz="0" w:space="0" w:color="auto"/>
                        <w:left w:val="none" w:sz="0" w:space="0" w:color="auto"/>
                        <w:bottom w:val="none" w:sz="0" w:space="0" w:color="auto"/>
                        <w:right w:val="none" w:sz="0" w:space="0" w:color="auto"/>
                      </w:divBdr>
                    </w:div>
                  </w:divsChild>
                </w:div>
                <w:div w:id="1394045625">
                  <w:marLeft w:val="0"/>
                  <w:marRight w:val="0"/>
                  <w:marTop w:val="0"/>
                  <w:marBottom w:val="0"/>
                  <w:divBdr>
                    <w:top w:val="none" w:sz="0" w:space="0" w:color="auto"/>
                    <w:left w:val="none" w:sz="0" w:space="0" w:color="auto"/>
                    <w:bottom w:val="none" w:sz="0" w:space="0" w:color="auto"/>
                    <w:right w:val="none" w:sz="0" w:space="0" w:color="auto"/>
                  </w:divBdr>
                  <w:divsChild>
                    <w:div w:id="971250398">
                      <w:marLeft w:val="0"/>
                      <w:marRight w:val="0"/>
                      <w:marTop w:val="0"/>
                      <w:marBottom w:val="0"/>
                      <w:divBdr>
                        <w:top w:val="none" w:sz="0" w:space="0" w:color="auto"/>
                        <w:left w:val="none" w:sz="0" w:space="0" w:color="auto"/>
                        <w:bottom w:val="none" w:sz="0" w:space="0" w:color="auto"/>
                        <w:right w:val="none" w:sz="0" w:space="0" w:color="auto"/>
                      </w:divBdr>
                    </w:div>
                  </w:divsChild>
                </w:div>
                <w:div w:id="1527447853">
                  <w:marLeft w:val="0"/>
                  <w:marRight w:val="0"/>
                  <w:marTop w:val="0"/>
                  <w:marBottom w:val="0"/>
                  <w:divBdr>
                    <w:top w:val="none" w:sz="0" w:space="0" w:color="auto"/>
                    <w:left w:val="none" w:sz="0" w:space="0" w:color="auto"/>
                    <w:bottom w:val="none" w:sz="0" w:space="0" w:color="auto"/>
                    <w:right w:val="none" w:sz="0" w:space="0" w:color="auto"/>
                  </w:divBdr>
                  <w:divsChild>
                    <w:div w:id="1192382155">
                      <w:marLeft w:val="0"/>
                      <w:marRight w:val="0"/>
                      <w:marTop w:val="0"/>
                      <w:marBottom w:val="0"/>
                      <w:divBdr>
                        <w:top w:val="none" w:sz="0" w:space="0" w:color="auto"/>
                        <w:left w:val="none" w:sz="0" w:space="0" w:color="auto"/>
                        <w:bottom w:val="none" w:sz="0" w:space="0" w:color="auto"/>
                        <w:right w:val="none" w:sz="0" w:space="0" w:color="auto"/>
                      </w:divBdr>
                    </w:div>
                  </w:divsChild>
                </w:div>
                <w:div w:id="1541555070">
                  <w:marLeft w:val="0"/>
                  <w:marRight w:val="0"/>
                  <w:marTop w:val="0"/>
                  <w:marBottom w:val="0"/>
                  <w:divBdr>
                    <w:top w:val="none" w:sz="0" w:space="0" w:color="auto"/>
                    <w:left w:val="none" w:sz="0" w:space="0" w:color="auto"/>
                    <w:bottom w:val="none" w:sz="0" w:space="0" w:color="auto"/>
                    <w:right w:val="none" w:sz="0" w:space="0" w:color="auto"/>
                  </w:divBdr>
                  <w:divsChild>
                    <w:div w:id="590508573">
                      <w:marLeft w:val="0"/>
                      <w:marRight w:val="0"/>
                      <w:marTop w:val="0"/>
                      <w:marBottom w:val="0"/>
                      <w:divBdr>
                        <w:top w:val="none" w:sz="0" w:space="0" w:color="auto"/>
                        <w:left w:val="none" w:sz="0" w:space="0" w:color="auto"/>
                        <w:bottom w:val="none" w:sz="0" w:space="0" w:color="auto"/>
                        <w:right w:val="none" w:sz="0" w:space="0" w:color="auto"/>
                      </w:divBdr>
                    </w:div>
                  </w:divsChild>
                </w:div>
                <w:div w:id="1615209505">
                  <w:marLeft w:val="0"/>
                  <w:marRight w:val="0"/>
                  <w:marTop w:val="0"/>
                  <w:marBottom w:val="0"/>
                  <w:divBdr>
                    <w:top w:val="none" w:sz="0" w:space="0" w:color="auto"/>
                    <w:left w:val="none" w:sz="0" w:space="0" w:color="auto"/>
                    <w:bottom w:val="none" w:sz="0" w:space="0" w:color="auto"/>
                    <w:right w:val="none" w:sz="0" w:space="0" w:color="auto"/>
                  </w:divBdr>
                  <w:divsChild>
                    <w:div w:id="885483329">
                      <w:marLeft w:val="0"/>
                      <w:marRight w:val="0"/>
                      <w:marTop w:val="0"/>
                      <w:marBottom w:val="0"/>
                      <w:divBdr>
                        <w:top w:val="none" w:sz="0" w:space="0" w:color="auto"/>
                        <w:left w:val="none" w:sz="0" w:space="0" w:color="auto"/>
                        <w:bottom w:val="none" w:sz="0" w:space="0" w:color="auto"/>
                        <w:right w:val="none" w:sz="0" w:space="0" w:color="auto"/>
                      </w:divBdr>
                    </w:div>
                  </w:divsChild>
                </w:div>
                <w:div w:id="1627076704">
                  <w:marLeft w:val="0"/>
                  <w:marRight w:val="0"/>
                  <w:marTop w:val="0"/>
                  <w:marBottom w:val="0"/>
                  <w:divBdr>
                    <w:top w:val="none" w:sz="0" w:space="0" w:color="auto"/>
                    <w:left w:val="none" w:sz="0" w:space="0" w:color="auto"/>
                    <w:bottom w:val="none" w:sz="0" w:space="0" w:color="auto"/>
                    <w:right w:val="none" w:sz="0" w:space="0" w:color="auto"/>
                  </w:divBdr>
                  <w:divsChild>
                    <w:div w:id="407580998">
                      <w:marLeft w:val="0"/>
                      <w:marRight w:val="0"/>
                      <w:marTop w:val="0"/>
                      <w:marBottom w:val="0"/>
                      <w:divBdr>
                        <w:top w:val="none" w:sz="0" w:space="0" w:color="auto"/>
                        <w:left w:val="none" w:sz="0" w:space="0" w:color="auto"/>
                        <w:bottom w:val="none" w:sz="0" w:space="0" w:color="auto"/>
                        <w:right w:val="none" w:sz="0" w:space="0" w:color="auto"/>
                      </w:divBdr>
                    </w:div>
                  </w:divsChild>
                </w:div>
                <w:div w:id="2117402792">
                  <w:marLeft w:val="0"/>
                  <w:marRight w:val="0"/>
                  <w:marTop w:val="0"/>
                  <w:marBottom w:val="0"/>
                  <w:divBdr>
                    <w:top w:val="none" w:sz="0" w:space="0" w:color="auto"/>
                    <w:left w:val="none" w:sz="0" w:space="0" w:color="auto"/>
                    <w:bottom w:val="none" w:sz="0" w:space="0" w:color="auto"/>
                    <w:right w:val="none" w:sz="0" w:space="0" w:color="auto"/>
                  </w:divBdr>
                  <w:divsChild>
                    <w:div w:id="1686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3030">
      <w:bodyDiv w:val="1"/>
      <w:marLeft w:val="0"/>
      <w:marRight w:val="0"/>
      <w:marTop w:val="0"/>
      <w:marBottom w:val="0"/>
      <w:divBdr>
        <w:top w:val="none" w:sz="0" w:space="0" w:color="auto"/>
        <w:left w:val="none" w:sz="0" w:space="0" w:color="auto"/>
        <w:bottom w:val="none" w:sz="0" w:space="0" w:color="auto"/>
        <w:right w:val="none" w:sz="0" w:space="0" w:color="auto"/>
      </w:divBdr>
    </w:div>
    <w:div w:id="1885093937">
      <w:bodyDiv w:val="1"/>
      <w:marLeft w:val="0"/>
      <w:marRight w:val="0"/>
      <w:marTop w:val="0"/>
      <w:marBottom w:val="0"/>
      <w:divBdr>
        <w:top w:val="none" w:sz="0" w:space="0" w:color="auto"/>
        <w:left w:val="none" w:sz="0" w:space="0" w:color="auto"/>
        <w:bottom w:val="none" w:sz="0" w:space="0" w:color="auto"/>
        <w:right w:val="none" w:sz="0" w:space="0" w:color="auto"/>
      </w:divBdr>
    </w:div>
    <w:div w:id="20670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reporting.org/how-to-use-the-gri-standards/gri-standards-english-langu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Innovation Center">
      <a:dk1>
        <a:srgbClr val="3F3F3F"/>
      </a:dk1>
      <a:lt1>
        <a:sysClr val="window" lastClr="FFFFFF"/>
      </a:lt1>
      <a:dk2>
        <a:srgbClr val="595959"/>
      </a:dk2>
      <a:lt2>
        <a:srgbClr val="F5F5F5"/>
      </a:lt2>
      <a:accent1>
        <a:srgbClr val="0F206C"/>
      </a:accent1>
      <a:accent2>
        <a:srgbClr val="30B2FF"/>
      </a:accent2>
      <a:accent3>
        <a:srgbClr val="00703D"/>
      </a:accent3>
      <a:accent4>
        <a:srgbClr val="17C4AB"/>
      </a:accent4>
      <a:accent5>
        <a:srgbClr val="78CF57"/>
      </a:accent5>
      <a:accent6>
        <a:srgbClr val="EDE34F"/>
      </a:accent6>
      <a:hlink>
        <a:srgbClr val="005C66"/>
      </a:hlink>
      <a:folHlink>
        <a:srgbClr val="1A999C"/>
      </a:folHlink>
    </a:clrScheme>
    <a:fontScheme name="Innovation Center for U.S. Dairy">
      <a:majorFont>
        <a:latin typeface="Neue Haas Grotesk Text Pro"/>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0247A1379F4FA3DA4CDFA45F6462" ma:contentTypeVersion="10" ma:contentTypeDescription="Create a new document." ma:contentTypeScope="" ma:versionID="a8cf1ce321becd7e31e7d15d7d17bd62">
  <xsd:schema xmlns:xsd="http://www.w3.org/2001/XMLSchema" xmlns:xs="http://www.w3.org/2001/XMLSchema" xmlns:p="http://schemas.microsoft.com/office/2006/metadata/properties" xmlns:ns2="2d4b21ab-168c-4a1d-98b1-6d2511d1c00c" targetNamespace="http://schemas.microsoft.com/office/2006/metadata/properties" ma:root="true" ma:fieldsID="4f56c11c1892ce200e7aa515a47bfadd" ns2:_="">
    <xsd:import namespace="2d4b21ab-168c-4a1d-98b1-6d2511d1c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b21ab-168c-4a1d-98b1-6d2511d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34ef8f-05f6-4be7-bce8-e0a45587ff5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4b21ab-168c-4a1d-98b1-6d2511d1c0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B920-1D12-41F0-B934-C6409EFC5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b21ab-168c-4a1d-98b1-6d2511d1c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F0AD-63BB-4DA8-994C-9DAC82FB084B}">
  <ds:schemaRefs>
    <ds:schemaRef ds:uri="http://schemas.microsoft.com/sharepoint/v3/contenttype/forms"/>
  </ds:schemaRefs>
</ds:datastoreItem>
</file>

<file path=customXml/itemProps3.xml><?xml version="1.0" encoding="utf-8"?>
<ds:datastoreItem xmlns:ds="http://schemas.openxmlformats.org/officeDocument/2006/customXml" ds:itemID="{30123FB4-F5EC-40B4-B35F-A815F00300BC}">
  <ds:schemaRefs>
    <ds:schemaRef ds:uri="http://schemas.microsoft.com/office/2006/metadata/properties"/>
    <ds:schemaRef ds:uri="http://schemas.microsoft.com/office/infopath/2007/PartnerControls"/>
    <ds:schemaRef ds:uri="a783d5d7-60f1-4956-8f46-e5bd73994128"/>
    <ds:schemaRef ds:uri="9499b608-be87-41a5-9bdf-9ce7d01c0aa3"/>
    <ds:schemaRef ds:uri="2d4b21ab-168c-4a1d-98b1-6d2511d1c00c"/>
  </ds:schemaRefs>
</ds:datastoreItem>
</file>

<file path=customXml/itemProps4.xml><?xml version="1.0" encoding="utf-8"?>
<ds:datastoreItem xmlns:ds="http://schemas.openxmlformats.org/officeDocument/2006/customXml" ds:itemID="{0708FAC1-A5AD-4485-A23B-EB86A032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7762</Words>
  <Characters>44247</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Delaina - MRP-AMS</dc:creator>
  <cp:keywords/>
  <dc:description/>
  <cp:lastModifiedBy>Emily Bishop</cp:lastModifiedBy>
  <cp:revision>2</cp:revision>
  <dcterms:created xsi:type="dcterms:W3CDTF">2025-07-07T12:42:00Z</dcterms:created>
  <dcterms:modified xsi:type="dcterms:W3CDTF">2025-07-07T12:42:00Z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134000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0x010100F52F0247A1379F4FA3DA4CDFA45F6462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